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313" w:rightChars="-149"/>
        <w:jc w:val="both"/>
        <w:rPr>
          <w:rFonts w:hint="default" w:ascii="宋体" w:hAnsi="宋体" w:eastAsia="宋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附件3</w:t>
      </w:r>
    </w:p>
    <w:p>
      <w:pPr>
        <w:spacing w:line="560" w:lineRule="exact"/>
        <w:ind w:right="-313" w:rightChars="-149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报考洛阳为服务地的“三支一扶”考生面试资格确认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>疫情防控须知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面试资格确认期间，</w:t>
      </w: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除接受身份验证识别外应全程科学佩戴口罩，排队</w:t>
      </w:r>
      <w:r>
        <w:rPr>
          <w:rFonts w:hint="eastAsia" w:ascii="仿宋_GB2312" w:eastAsia="仿宋_GB2312"/>
          <w:sz w:val="32"/>
          <w:szCs w:val="32"/>
          <w:lang w:eastAsia="zh-CN"/>
        </w:rPr>
        <w:t>等候时应</w:t>
      </w:r>
      <w:r>
        <w:rPr>
          <w:rFonts w:hint="eastAsia" w:ascii="仿宋_GB2312" w:eastAsia="仿宋_GB2312"/>
          <w:sz w:val="32"/>
          <w:szCs w:val="32"/>
        </w:rPr>
        <w:t>自觉</w:t>
      </w:r>
      <w:r>
        <w:rPr>
          <w:rFonts w:hint="eastAsia" w:ascii="仿宋_GB2312" w:eastAsia="仿宋_GB2312"/>
          <w:sz w:val="32"/>
          <w:szCs w:val="32"/>
          <w:lang w:eastAsia="zh-CN"/>
        </w:rPr>
        <w:t>遵守</w:t>
      </w:r>
      <w:r>
        <w:rPr>
          <w:rFonts w:hint="eastAsia" w:ascii="仿宋_GB2312" w:eastAsia="仿宋_GB2312"/>
          <w:sz w:val="32"/>
          <w:szCs w:val="32"/>
        </w:rPr>
        <w:t>秩序，与其他考生保持安全防控距离，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服从现场工作人员安排，</w:t>
      </w:r>
      <w:r>
        <w:rPr>
          <w:rFonts w:hint="eastAsia" w:ascii="仿宋_GB2312" w:eastAsia="仿宋_GB2312"/>
          <w:sz w:val="32"/>
          <w:szCs w:val="32"/>
          <w:lang w:eastAsia="zh-CN"/>
        </w:rPr>
        <w:t>面试资格确认后，要尽快</w:t>
      </w:r>
      <w:r>
        <w:rPr>
          <w:rFonts w:hint="eastAsia" w:ascii="仿宋_GB2312" w:eastAsia="仿宋_GB2312"/>
          <w:sz w:val="32"/>
          <w:szCs w:val="32"/>
        </w:rPr>
        <w:t>有序</w:t>
      </w:r>
      <w:r>
        <w:rPr>
          <w:rFonts w:hint="eastAsia" w:ascii="仿宋_GB2312" w:eastAsia="仿宋_GB2312"/>
          <w:sz w:val="32"/>
          <w:szCs w:val="32"/>
          <w:lang w:eastAsia="zh-CN"/>
        </w:rPr>
        <w:t>地离开面试资格确认现场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lang w:eastAsia="zh-CN"/>
        </w:rPr>
        <w:t>以避免人群聚集。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lang w:eastAsia="zh-CN"/>
        </w:rPr>
        <w:t>进入面试资格确认现场是</w:t>
      </w:r>
      <w:r>
        <w:rPr>
          <w:rFonts w:hint="eastAsia" w:ascii="仿宋_GB2312" w:eastAsia="仿宋_GB2312"/>
          <w:sz w:val="32"/>
          <w:szCs w:val="32"/>
        </w:rPr>
        <w:t>应主动配合工作人员接受体温检测，</w:t>
      </w:r>
      <w:r>
        <w:rPr>
          <w:rFonts w:hint="eastAsia" w:ascii="仿宋_GB2312" w:eastAsia="仿宋_GB2312"/>
          <w:sz w:val="32"/>
          <w:szCs w:val="32"/>
          <w:lang w:eastAsia="zh-CN"/>
        </w:rPr>
        <w:t>主动出示健康码和行程码。体检、健康码和行程码正常的考生方正常进行面试资格确认。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3、考生体温</w:t>
      </w:r>
      <w:r>
        <w:rPr>
          <w:rFonts w:hint="eastAsia" w:ascii="仿宋_GB2312" w:eastAsia="仿宋_GB2312"/>
          <w:sz w:val="32"/>
          <w:szCs w:val="32"/>
        </w:rPr>
        <w:t>如超过37.3℃，需现场接受2次体温复测，如体温仍超标准，须由现场医护人员再次使用水银温度计进行腋下测温。经测量体温仍异常，须提供有效的新冠病毒核酸检测阴性证明（7日内），方可</w:t>
      </w:r>
      <w:r>
        <w:rPr>
          <w:rFonts w:hint="eastAsia" w:ascii="仿宋_GB2312" w:eastAsia="仿宋_GB2312"/>
          <w:sz w:val="32"/>
          <w:szCs w:val="32"/>
          <w:lang w:eastAsia="zh-CN"/>
        </w:rPr>
        <w:t>进行面试资格确认</w:t>
      </w:r>
      <w:r>
        <w:rPr>
          <w:rFonts w:hint="eastAsia" w:ascii="仿宋_GB2312" w:eastAsia="仿宋_GB2312"/>
          <w:sz w:val="32"/>
          <w:szCs w:val="32"/>
        </w:rPr>
        <w:t>。若不能提供诊断证明的，须经卫生健康部门进行专业评估并综合研判其是否可以</w:t>
      </w:r>
      <w:r>
        <w:rPr>
          <w:rFonts w:hint="eastAsia" w:ascii="仿宋_GB2312" w:eastAsia="仿宋_GB2312"/>
          <w:sz w:val="32"/>
          <w:szCs w:val="32"/>
          <w:lang w:eastAsia="zh-CN"/>
        </w:rPr>
        <w:t>进行面试确认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如健康码和行程码为非绿码，</w:t>
      </w:r>
      <w:r>
        <w:rPr>
          <w:rFonts w:hint="eastAsia" w:ascii="仿宋_GB2312" w:eastAsia="仿宋_GB2312"/>
          <w:sz w:val="32"/>
          <w:szCs w:val="32"/>
        </w:rPr>
        <w:t>须提供有效的新冠病毒核酸检测阴性证明（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24小时</w:t>
      </w:r>
      <w:r>
        <w:rPr>
          <w:rFonts w:hint="eastAsia" w:ascii="仿宋_GB2312" w:eastAsia="仿宋_GB2312"/>
          <w:sz w:val="32"/>
          <w:szCs w:val="32"/>
        </w:rPr>
        <w:t>内）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</w:rPr>
        <w:t>考生要</w:t>
      </w:r>
      <w:r>
        <w:rPr>
          <w:rFonts w:hint="eastAsia" w:ascii="仿宋_GB2312" w:eastAsia="仿宋_GB2312"/>
          <w:sz w:val="32"/>
          <w:szCs w:val="32"/>
          <w:lang w:eastAsia="zh-CN"/>
        </w:rPr>
        <w:t>填写《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2021年“三支一扶”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</w:rPr>
        <w:t>健康体温监测登记表及</w:t>
      </w:r>
      <w:r>
        <w:rPr>
          <w:rFonts w:hint="eastAsia" w:ascii="仿宋_GB2312" w:eastAsia="仿宋_GB2312"/>
          <w:sz w:val="32"/>
          <w:szCs w:val="32"/>
          <w:lang w:eastAsia="zh-CN"/>
        </w:rPr>
        <w:t>承诺书》并签字（附件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）。若面试资格确认前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14天内体温出现异常的，须</w:t>
      </w:r>
      <w:r>
        <w:rPr>
          <w:rFonts w:hint="eastAsia" w:ascii="仿宋_GB2312" w:eastAsia="仿宋_GB2312"/>
          <w:sz w:val="32"/>
          <w:szCs w:val="32"/>
        </w:rPr>
        <w:t>须提供有效的新冠病毒核酸检测阴性证明（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24小时</w:t>
      </w:r>
      <w:r>
        <w:rPr>
          <w:rFonts w:hint="eastAsia" w:ascii="仿宋_GB2312" w:eastAsia="仿宋_GB2312"/>
          <w:sz w:val="32"/>
          <w:szCs w:val="32"/>
        </w:rPr>
        <w:t>内）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凡隐瞒或谎报旅居史、接触史、健康状况等疫情防控重点信息，不配合工作人员进行防疫检测、询问、排查、送诊等造成严重后果的，将按照疫情防控相关规定严肃处</w:t>
      </w:r>
      <w:r>
        <w:rPr>
          <w:rFonts w:hint="eastAsia" w:ascii="仿宋_GB2312" w:eastAsia="仿宋_GB2312"/>
          <w:sz w:val="32"/>
          <w:szCs w:val="32"/>
          <w:lang w:eastAsia="zh-CN"/>
        </w:rPr>
        <w:t>理，造成一定后果的，将依法追究报告人责任。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2021年9月3日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134A6"/>
    <w:rsid w:val="06E45339"/>
    <w:rsid w:val="0BEE2772"/>
    <w:rsid w:val="18465E0E"/>
    <w:rsid w:val="1F3821A9"/>
    <w:rsid w:val="241134A6"/>
    <w:rsid w:val="350E25CD"/>
    <w:rsid w:val="36310385"/>
    <w:rsid w:val="3DF87C39"/>
    <w:rsid w:val="3E2E601D"/>
    <w:rsid w:val="3EC75562"/>
    <w:rsid w:val="4AAA6372"/>
    <w:rsid w:val="507D481E"/>
    <w:rsid w:val="514F37B4"/>
    <w:rsid w:val="5FD52CC1"/>
    <w:rsid w:val="6456069A"/>
    <w:rsid w:val="6E321E1F"/>
    <w:rsid w:val="6FE00FDA"/>
    <w:rsid w:val="702C235F"/>
    <w:rsid w:val="717D66B3"/>
    <w:rsid w:val="746777A3"/>
    <w:rsid w:val="763F6D46"/>
    <w:rsid w:val="785B73E2"/>
    <w:rsid w:val="7ED66241"/>
    <w:rsid w:val="7FE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2020-08-28T00:56:00Z</dcterms:created>
  <dc:creator>Administrator</dc:creator>
  <cp:lastModifiedBy>Administrator</cp:lastModifiedBy>
  <dcterms:modified xsi:type="dcterms:W3CDTF">2021-09-03T10:00:43Z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1BEAA06F80394FB7A09F0E477698FE44</vt:lpwstr>
  </property>
</Properties>
</file>