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6"/>
        <w:snapToGrid w:val="0"/>
        <w:spacing w:before="312"/>
      </w:pPr>
      <w:bookmarkStart w:id="0" w:name="_Toc19108601"/>
      <w:bookmarkStart w:id="1" w:name="_Toc22568144"/>
      <w:bookmarkStart w:id="2" w:name="_Toc10465960"/>
      <w:bookmarkStart w:id="3" w:name="_Toc8659947"/>
      <w:bookmarkStart w:id="4" w:name="_Toc25336293"/>
      <w:bookmarkStart w:id="5" w:name="_Toc13755794"/>
      <w:bookmarkStart w:id="6" w:name="_Toc47187871"/>
      <w:bookmarkStart w:id="7" w:name="_Toc48914419"/>
      <w:bookmarkStart w:id="8" w:name="_Toc38377186"/>
      <w:bookmarkStart w:id="9" w:name="_Toc33188058"/>
      <w:bookmarkStart w:id="10" w:name="_Toc31455517"/>
      <w:bookmarkStart w:id="11" w:name="_Toc7530320"/>
      <w:bookmarkStart w:id="12" w:name="_Toc42786872"/>
      <w:bookmarkStart w:id="13" w:name="_Toc23867715"/>
      <w:bookmarkStart w:id="14" w:name="_Toc34843405"/>
      <w:bookmarkStart w:id="15" w:name="_Toc41914908"/>
      <w:bookmarkStart w:id="16" w:name="_Toc44513709"/>
      <w:bookmarkStart w:id="17" w:name="_Toc49178258"/>
      <w:bookmarkStart w:id="18" w:name="_Toc47186332"/>
      <w:bookmarkStart w:id="19" w:name="_Toc37506822"/>
      <w:bookmarkStart w:id="20" w:name="_Toc41142928"/>
      <w:bookmarkStart w:id="21" w:name="_Toc9000078"/>
      <w:bookmarkStart w:id="22" w:name="_Toc43647327"/>
      <w:bookmarkStart w:id="23" w:name="_Toc535935832"/>
      <w:bookmarkStart w:id="24" w:name="_Toc49869474"/>
      <w:bookmarkStart w:id="25" w:name="_Toc27838954"/>
      <w:bookmarkStart w:id="26" w:name="_Toc28071007"/>
      <w:bookmarkStart w:id="27" w:name="_Toc28789416"/>
      <w:bookmarkStart w:id="28" w:name="_Toc46231780"/>
      <w:bookmarkStart w:id="29" w:name="_Toc32316530"/>
      <w:bookmarkStart w:id="30" w:name="_Toc20065341"/>
      <w:bookmarkStart w:id="31" w:name="_Toc25237271"/>
      <w:bookmarkStart w:id="32" w:name="_Toc14954509"/>
      <w:bookmarkStart w:id="33" w:name="_Toc18316860"/>
      <w:bookmarkStart w:id="34" w:name="_Toc48049224"/>
      <w:bookmarkStart w:id="35" w:name="_Toc45376615"/>
      <w:bookmarkStart w:id="36" w:name="_Toc15552882"/>
      <w:bookmarkStart w:id="37" w:name="_Toc533431851"/>
      <w:bookmarkStart w:id="38" w:name="_Toc12885848"/>
      <w:bookmarkStart w:id="39" w:name="_Toc29655347"/>
      <w:bookmarkStart w:id="40" w:name="_Toc35787277"/>
      <w:bookmarkStart w:id="41" w:name="_Toc36752166"/>
      <w:bookmarkStart w:id="42" w:name="_Toc24642352"/>
      <w:bookmarkStart w:id="43" w:name="_Toc36646226"/>
      <w:bookmarkStart w:id="44" w:name="_Toc39239686"/>
      <w:bookmarkStart w:id="45" w:name="_Toc40107193"/>
      <w:bookmarkStart w:id="46" w:name="_Toc33966789"/>
      <w:bookmarkStart w:id="47" w:name="_Toc23511880"/>
      <w:bookmarkStart w:id="48" w:name="_Toc5028465"/>
      <w:bookmarkStart w:id="49" w:name="_Toc26970738"/>
      <w:bookmarkStart w:id="50" w:name="_Toc27147308"/>
      <w:bookmarkStart w:id="51" w:name="_Toc30509821"/>
      <w:bookmarkStart w:id="52" w:name="_Toc26104471"/>
      <w:bookmarkStart w:id="53" w:name="_Toc11137385"/>
      <w:bookmarkStart w:id="54" w:name="_Toc2773329"/>
      <w:bookmarkStart w:id="55" w:name="_Toc1672020"/>
      <w:bookmarkStart w:id="56" w:name="_Toc24379703"/>
      <w:bookmarkStart w:id="57" w:name="_Toc534213655"/>
      <w:bookmarkStart w:id="58" w:name="_Toc532377385"/>
      <w:bookmarkStart w:id="59" w:name="_Toc532492009"/>
      <w:bookmarkStart w:id="60" w:name="_Toc23952480"/>
      <w:bookmarkStart w:id="61" w:name="_Toc21695782"/>
      <w:bookmarkStart w:id="62" w:name="_Toc31722"/>
      <w:bookmarkStart w:id="63" w:name="_Toc9992"/>
      <w:bookmarkStart w:id="64" w:name="_Toc480903930"/>
      <w:bookmarkStart w:id="65" w:name="_Toc26630"/>
      <w:bookmarkStart w:id="66" w:name="_Toc8175"/>
      <w:bookmarkStart w:id="67" w:name="_Toc514053077"/>
      <w:bookmarkStart w:id="68" w:name="_Toc532282243"/>
      <w:bookmarkStart w:id="69" w:name="_Toc9507"/>
      <w:bookmarkStart w:id="70" w:name="_Toc438019221"/>
      <w:bookmarkStart w:id="71" w:name="_Toc338058305"/>
      <w:bookmarkStart w:id="72" w:name="_Toc26583"/>
      <w:bookmarkStart w:id="73" w:name="_Toc532282285"/>
      <w:bookmarkStart w:id="74" w:name="_Toc19164"/>
      <w:bookmarkStart w:id="75" w:name="_Toc11092"/>
      <w:bookmarkStart w:id="76" w:name="_Toc376191604"/>
      <w:bookmarkStart w:id="77" w:name="_Toc350779302"/>
      <w:bookmarkStart w:id="78" w:name="_Toc3140_WPSOffice_Level1"/>
      <w:bookmarkStart w:id="79" w:name="_Toc376187201"/>
      <w:bookmarkStart w:id="80" w:name="_Toc13973_WPSOffice_Level1"/>
      <w:bookmarkStart w:id="81" w:name="_Toc513105590"/>
      <w:bookmarkStart w:id="82" w:name="_Toc6798"/>
      <w:r>
        <w:rPr>
          <w:rFonts w:hint="eastAsia"/>
        </w:rPr>
        <mc:AlternateContent>
          <mc:Choice Requires="wps">
            <w:drawing>
              <wp:anchor distT="0" distB="0" distL="114300" distR="114300" simplePos="0" relativeHeight="251659264" behindDoc="1" locked="0" layoutInCell="1" allowOverlap="1">
                <wp:simplePos x="0" y="0"/>
                <wp:positionH relativeFrom="column">
                  <wp:posOffset>1286510</wp:posOffset>
                </wp:positionH>
                <wp:positionV relativeFrom="paragraph">
                  <wp:posOffset>64135</wp:posOffset>
                </wp:positionV>
                <wp:extent cx="2190750" cy="600075"/>
                <wp:effectExtent l="0" t="38100" r="19050" b="28575"/>
                <wp:wrapNone/>
                <wp:docPr id="12" name="横卷形 12"/>
                <wp:cNvGraphicFramePr/>
                <a:graphic xmlns:a="http://schemas.openxmlformats.org/drawingml/2006/main">
                  <a:graphicData uri="http://schemas.microsoft.com/office/word/2010/wordprocessingShape">
                    <wps:wsp>
                      <wps:cNvSpPr/>
                      <wps:spPr>
                        <a:xfrm>
                          <a:off x="0" y="0"/>
                          <a:ext cx="2190750" cy="600075"/>
                        </a:xfrm>
                        <a:prstGeom prst="horizontalScroll">
                          <a:avLst/>
                        </a:prstGeom>
                        <a:solidFill>
                          <a:schemeClr val="accent2">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8" type="#_x0000_t98" style="position:absolute;left:0pt;margin-left:101.3pt;margin-top:5.05pt;height:47.25pt;width:172.5pt;z-index:-251657216;v-text-anchor:middle;mso-width-relative:page;mso-height-relative:page;" fillcolor="#FBE5D6 [661]" filled="t" stroked="t" coordsize="21600,21600" o:gfxdata="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F/iMnPZAAAACgEAAA8A&#10;AAAAAAAAAQAgAAAAIgAAAGRycy9kb3ducmV2LnhtbFBLAQIUABQAAAAIAIdO4kBq1xJDiAIAABEF&#10;AAAOAAAAAAAAAAEAIAAAACgBAABkcnMvZTJvRG9jLnhtbFBLBQYAAAAABgAGAFkBAAAiBgAAAAA=&#10;" adj="2700">
                <v:fill on="t" focussize="0,0"/>
                <v:stroke weight="1pt" color="#41719C [3204]" miterlimit="8" joinstyle="miter"/>
                <v:imagedata o:title=""/>
                <o:lock v:ext="edit" aspectratio="f"/>
              </v:shape>
            </w:pict>
          </mc:Fallback>
        </mc:AlternateContent>
      </w:r>
      <w:r>
        <w:rPr>
          <w:rFonts w:hint="eastAsia"/>
        </w:rPr>
        <w:t>时事政治</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Pr>
          <w:rFonts w:hint="eastAsia"/>
        </w:rPr>
        <w:t>（8月）</w:t>
      </w:r>
    </w:p>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Pr>
        <w:pStyle w:val="72"/>
        <w:spacing w:before="156" w:after="156"/>
      </w:pPr>
      <w:r>
        <w:rPr>
          <w:rFonts w:hint="eastAsia"/>
        </w:rPr>
        <w:t>【知识点1】会议新闻</w:t>
      </w:r>
    </w:p>
    <w:p>
      <w:pPr>
        <w:pStyle w:val="74"/>
        <w:spacing w:before="62" w:after="62"/>
        <w:ind w:firstLine="460"/>
      </w:pPr>
      <w:r>
        <w:rPr>
          <w:rFonts w:hint="eastAsia"/>
        </w:rPr>
        <w:t>（一）中央会议</w:t>
      </w:r>
    </w:p>
    <w:p>
      <w:pPr>
        <w:pStyle w:val="532"/>
        <w:snapToGrid w:val="0"/>
        <w:ind w:firstLine="422"/>
      </w:pPr>
      <w:r>
        <w:rPr>
          <w:rFonts w:hint="eastAsia"/>
        </w:rPr>
        <w:t>中共中央政治局会议（含集体学习）</w:t>
      </w:r>
    </w:p>
    <w:p>
      <w:pPr>
        <w:pStyle w:val="533"/>
        <w:snapToGrid w:val="0"/>
        <w:ind w:firstLine="420"/>
      </w:pPr>
      <w:r>
        <w:rPr>
          <w:rFonts w:hint="eastAsia"/>
        </w:rPr>
        <w:t>2020</w:t>
      </w:r>
      <w:r>
        <w:rPr>
          <w:rFonts w:hint="eastAsia" w:ascii="方正书宋简体"/>
        </w:rPr>
        <w:t>年</w:t>
      </w:r>
      <w:r>
        <w:rPr>
          <w:rFonts w:hint="eastAsia"/>
        </w:rPr>
        <w:t>8</w:t>
      </w:r>
      <w:r>
        <w:rPr>
          <w:rFonts w:hint="eastAsia" w:ascii="方正书宋简体"/>
        </w:rPr>
        <w:t>月</w:t>
      </w:r>
      <w:r>
        <w:rPr>
          <w:rFonts w:hint="eastAsia"/>
        </w:rPr>
        <w:t>31</w:t>
      </w:r>
      <w:r>
        <w:rPr>
          <w:rFonts w:hint="eastAsia" w:ascii="方正书宋简体"/>
        </w:rPr>
        <w:t>日，习近平主持召开中央政治局会议，审议《</w:t>
      </w:r>
      <w:r>
        <w:rPr>
          <w:rFonts w:hint="eastAsia" w:ascii="方正书宋简体"/>
          <w:b/>
          <w:bCs/>
        </w:rPr>
        <w:t>黄河流域生态保护和高质量发展</w:t>
      </w:r>
      <w:r>
        <w:rPr>
          <w:rFonts w:hint="eastAsia" w:ascii="方正书宋简体"/>
        </w:rPr>
        <w:t>规划纲要》和《关于十九届中央</w:t>
      </w:r>
      <w:r>
        <w:rPr>
          <w:rFonts w:hint="eastAsia" w:ascii="方正书宋简体"/>
          <w:b/>
          <w:bCs/>
        </w:rPr>
        <w:t>第五轮</w:t>
      </w:r>
      <w:r>
        <w:rPr>
          <w:rFonts w:hint="eastAsia" w:ascii="方正书宋简体"/>
        </w:rPr>
        <w:t>巡视情况的综合报告》。会议指出，黄河是中华民族的母亲河，要把</w:t>
      </w:r>
      <w:r>
        <w:rPr>
          <w:rFonts w:hint="eastAsia" w:ascii="方正书宋简体"/>
          <w:b/>
          <w:bCs/>
        </w:rPr>
        <w:t>黄河流域生态保护和高质量发展</w:t>
      </w:r>
      <w:r>
        <w:rPr>
          <w:rFonts w:hint="eastAsia" w:ascii="方正书宋简体"/>
        </w:rPr>
        <w:t>作为事关中华民族伟大复兴的千秋大计，贯彻新发展理念，遵循自然规律和客观规律，统筹推进山水林田湖草沙</w:t>
      </w:r>
      <w:r>
        <w:rPr>
          <w:rFonts w:hint="eastAsia" w:ascii="方正书宋简体"/>
          <w:b/>
          <w:bCs/>
        </w:rPr>
        <w:t>综合治理、系统治理、源头治理</w:t>
      </w:r>
      <w:r>
        <w:rPr>
          <w:rFonts w:hint="eastAsia" w:ascii="方正书宋简体"/>
        </w:rPr>
        <w:t>，改善黄河流域生态环境；中央和国家机关是贯彻落实党中央决策部署的</w:t>
      </w:r>
      <w:r>
        <w:rPr>
          <w:rFonts w:hint="eastAsia"/>
        </w:rPr>
        <w:t>“</w:t>
      </w:r>
      <w:r>
        <w:rPr>
          <w:rFonts w:hint="eastAsia" w:ascii="方正书宋简体"/>
          <w:b/>
          <w:bCs/>
        </w:rPr>
        <w:t>最初一公里</w:t>
      </w:r>
      <w:r>
        <w:rPr>
          <w:rFonts w:hint="eastAsia"/>
        </w:rPr>
        <w:t>”。</w:t>
      </w:r>
    </w:p>
    <w:p>
      <w:pPr>
        <w:pStyle w:val="83"/>
        <w:ind w:firstLine="420"/>
      </w:pPr>
    </w:p>
    <w:p>
      <w:pPr>
        <w:pStyle w:val="532"/>
        <w:snapToGrid w:val="0"/>
        <w:ind w:firstLine="422"/>
      </w:pPr>
      <w:r>
        <w:rPr>
          <w:rFonts w:hint="eastAsia"/>
        </w:rPr>
        <w:t>中央第七次西藏工作座谈会</w:t>
      </w:r>
    </w:p>
    <w:p>
      <w:pPr>
        <w:pStyle w:val="533"/>
        <w:snapToGrid w:val="0"/>
        <w:ind w:firstLine="420"/>
      </w:pPr>
      <w:r>
        <w:rPr>
          <w:rFonts w:hint="eastAsia"/>
        </w:rPr>
        <w:t>2020</w:t>
      </w:r>
      <w:r>
        <w:rPr>
          <w:rFonts w:hint="eastAsia" w:ascii="方正书宋简体"/>
        </w:rPr>
        <w:t>年</w:t>
      </w:r>
      <w:r>
        <w:rPr>
          <w:rFonts w:hint="eastAsia"/>
        </w:rPr>
        <w:t>8</w:t>
      </w:r>
      <w:r>
        <w:rPr>
          <w:rFonts w:hint="eastAsia" w:ascii="方正书宋简体"/>
        </w:rPr>
        <w:t>月</w:t>
      </w:r>
      <w:r>
        <w:rPr>
          <w:rFonts w:hint="eastAsia"/>
        </w:rPr>
        <w:t>28</w:t>
      </w:r>
      <w:r>
        <w:rPr>
          <w:rFonts w:hint="eastAsia" w:ascii="方正书宋简体"/>
        </w:rPr>
        <w:t>日至</w:t>
      </w:r>
      <w:r>
        <w:rPr>
          <w:rFonts w:hint="eastAsia"/>
        </w:rPr>
        <w:t>29</w:t>
      </w:r>
      <w:r>
        <w:rPr>
          <w:rFonts w:hint="eastAsia" w:ascii="方正书宋简体"/>
        </w:rPr>
        <w:t>日，中央</w:t>
      </w:r>
      <w:r>
        <w:rPr>
          <w:rFonts w:hint="eastAsia" w:ascii="方正书宋简体"/>
          <w:b/>
          <w:bCs/>
        </w:rPr>
        <w:t>第七次西藏工作</w:t>
      </w:r>
      <w:r>
        <w:rPr>
          <w:rFonts w:hint="eastAsia" w:ascii="方正书宋简体"/>
        </w:rPr>
        <w:t>座谈会在京召开。习近平出席会议并发表重要讲话。他指出，做好西藏工作，必须坚持</w:t>
      </w:r>
      <w:r>
        <w:rPr>
          <w:rFonts w:hint="eastAsia" w:ascii="方正书宋简体"/>
          <w:b/>
          <w:bCs/>
        </w:rPr>
        <w:t>中国共产党领导、中国特色社会主义制度、民族区域自治制度</w:t>
      </w:r>
      <w:r>
        <w:rPr>
          <w:rFonts w:hint="eastAsia" w:ascii="方正书宋简体"/>
        </w:rPr>
        <w:t>，必须坚持</w:t>
      </w:r>
      <w:r>
        <w:rPr>
          <w:rFonts w:hint="eastAsia" w:ascii="方正书宋简体"/>
          <w:b/>
          <w:bCs/>
        </w:rPr>
        <w:t>治国必治边、治边先稳藏</w:t>
      </w:r>
      <w:r>
        <w:rPr>
          <w:rFonts w:hint="eastAsia" w:ascii="方正书宋简体"/>
        </w:rPr>
        <w:t>的战略思想，必须把</w:t>
      </w:r>
      <w:r>
        <w:rPr>
          <w:rFonts w:hint="eastAsia" w:ascii="方正书宋简体"/>
          <w:b/>
          <w:bCs/>
        </w:rPr>
        <w:t>维护祖国统一、加强民族团结</w:t>
      </w:r>
      <w:r>
        <w:rPr>
          <w:rFonts w:hint="eastAsia" w:ascii="方正书宋简体"/>
        </w:rPr>
        <w:t>作为西藏工作的着眼点和着力点，必须坚持</w:t>
      </w:r>
      <w:r>
        <w:rPr>
          <w:rFonts w:hint="eastAsia" w:ascii="方正书宋简体"/>
          <w:b/>
          <w:bCs/>
        </w:rPr>
        <w:t>依法治藏、富民兴藏、长期建藏、凝聚人心、夯实基础</w:t>
      </w:r>
      <w:r>
        <w:rPr>
          <w:rFonts w:hint="eastAsia" w:ascii="方正书宋简体"/>
        </w:rPr>
        <w:t>的重要原则，必须统筹国内国际两个大局，必须把</w:t>
      </w:r>
      <w:r>
        <w:rPr>
          <w:rFonts w:hint="eastAsia" w:ascii="方正书宋简体"/>
          <w:b/>
          <w:bCs/>
        </w:rPr>
        <w:t>改善民生、凝聚人心</w:t>
      </w:r>
      <w:r>
        <w:rPr>
          <w:rFonts w:hint="eastAsia" w:ascii="方正书宋简体"/>
        </w:rPr>
        <w:t>作为经济社会发展的出发点和落脚点，必须促进各民族交往交流交融，必须坚持</w:t>
      </w:r>
      <w:r>
        <w:rPr>
          <w:rFonts w:hint="eastAsia" w:ascii="方正书宋简体"/>
          <w:b/>
          <w:bCs/>
        </w:rPr>
        <w:t>我国宗教中国化方向、依法管理宗教事务</w:t>
      </w:r>
      <w:r>
        <w:rPr>
          <w:rFonts w:hint="eastAsia" w:ascii="方正书宋简体"/>
        </w:rPr>
        <w:t>，必须坚持</w:t>
      </w:r>
      <w:r>
        <w:rPr>
          <w:rFonts w:hint="eastAsia" w:ascii="方正书宋简体"/>
          <w:b/>
          <w:bCs/>
        </w:rPr>
        <w:t>生态保护第一</w:t>
      </w:r>
      <w:r>
        <w:rPr>
          <w:rFonts w:hint="eastAsia" w:ascii="方正书宋简体"/>
        </w:rPr>
        <w:t>，必须加强党的建设特别是</w:t>
      </w:r>
      <w:r>
        <w:rPr>
          <w:rFonts w:hint="eastAsia" w:ascii="方正书宋简体"/>
          <w:b/>
          <w:bCs/>
        </w:rPr>
        <w:t>政治建设</w:t>
      </w:r>
      <w:r>
        <w:rPr>
          <w:rFonts w:hint="eastAsia" w:ascii="方正书宋简体"/>
        </w:rPr>
        <w:t>。</w:t>
      </w:r>
    </w:p>
    <w:p>
      <w:pPr>
        <w:pStyle w:val="74"/>
        <w:spacing w:before="62" w:after="62"/>
        <w:ind w:firstLine="460"/>
      </w:pPr>
      <w:r>
        <w:rPr>
          <w:rFonts w:hint="eastAsia"/>
        </w:rPr>
        <w:t>（二）国务院会议</w:t>
      </w:r>
    </w:p>
    <w:p>
      <w:pPr>
        <w:pStyle w:val="532"/>
        <w:snapToGrid w:val="0"/>
        <w:ind w:firstLine="422"/>
      </w:pPr>
      <w:r>
        <w:rPr>
          <w:rFonts w:hint="eastAsia"/>
        </w:rPr>
        <w:t>国务院常务</w:t>
      </w:r>
      <w:r>
        <w:rPr>
          <w:rFonts w:hint="eastAsia" w:ascii="方正书宋简体"/>
        </w:rPr>
        <w:t>会议</w:t>
      </w:r>
    </w:p>
    <w:p>
      <w:pPr>
        <w:pStyle w:val="533"/>
        <w:snapToGrid w:val="0"/>
        <w:ind w:firstLine="420"/>
        <w:rPr>
          <w:rFonts w:ascii="方正书宋简体"/>
        </w:rPr>
      </w:pPr>
      <w:r>
        <w:rPr>
          <w:rFonts w:hint="eastAsia"/>
        </w:rPr>
        <w:t>2020</w:t>
      </w:r>
      <w:r>
        <w:rPr>
          <w:rFonts w:hint="eastAsia" w:ascii="方正书宋简体"/>
        </w:rPr>
        <w:t>年</w:t>
      </w:r>
      <w:r>
        <w:rPr>
          <w:rFonts w:hint="eastAsia"/>
        </w:rPr>
        <w:t>8</w:t>
      </w:r>
      <w:r>
        <w:rPr>
          <w:rFonts w:hint="eastAsia" w:ascii="方正书宋简体"/>
        </w:rPr>
        <w:t>月</w:t>
      </w:r>
      <w:r>
        <w:rPr>
          <w:rFonts w:hint="eastAsia"/>
        </w:rPr>
        <w:t>17</w:t>
      </w:r>
      <w:r>
        <w:rPr>
          <w:rFonts w:hint="eastAsia" w:ascii="方正书宋简体"/>
        </w:rPr>
        <w:t>日，决定推进</w:t>
      </w:r>
      <w:r>
        <w:rPr>
          <w:rFonts w:hint="eastAsia" w:ascii="方正书宋简体"/>
          <w:b/>
          <w:bCs/>
        </w:rPr>
        <w:t>师范毕业生免试认定教师资格改革</w:t>
      </w:r>
      <w:r>
        <w:rPr>
          <w:rFonts w:hint="eastAsia" w:ascii="方正书宋简体"/>
        </w:rPr>
        <w:t>，由</w:t>
      </w:r>
      <w:r>
        <w:rPr>
          <w:rFonts w:hint="eastAsia" w:ascii="方正书宋简体"/>
          <w:b/>
          <w:bCs/>
        </w:rPr>
        <w:t>院校</w:t>
      </w:r>
      <w:r>
        <w:rPr>
          <w:rFonts w:hint="eastAsia" w:ascii="方正书宋简体"/>
        </w:rPr>
        <w:t>考核教学能力。允许</w:t>
      </w:r>
      <w:r>
        <w:rPr>
          <w:rFonts w:hint="eastAsia" w:ascii="方正书宋简体"/>
          <w:b/>
          <w:bCs/>
        </w:rPr>
        <w:t>教育类硕士及以上学历毕业生</w:t>
      </w:r>
      <w:r>
        <w:rPr>
          <w:rFonts w:hint="eastAsia" w:ascii="方正书宋简体"/>
        </w:rPr>
        <w:t>、</w:t>
      </w:r>
      <w:r>
        <w:rPr>
          <w:rFonts w:hint="eastAsia" w:ascii="方正书宋简体"/>
          <w:b/>
          <w:bCs/>
        </w:rPr>
        <w:t>公费师范生</w:t>
      </w:r>
      <w:r>
        <w:rPr>
          <w:rFonts w:hint="eastAsia" w:ascii="方正书宋简体"/>
        </w:rPr>
        <w:t>免试认定教师资格。</w:t>
      </w:r>
    </w:p>
    <w:p>
      <w:pPr>
        <w:pStyle w:val="533"/>
        <w:snapToGrid w:val="0"/>
        <w:ind w:firstLine="420"/>
        <w:rPr>
          <w:rFonts w:ascii="方正书宋简体"/>
        </w:rPr>
      </w:pPr>
      <w:r>
        <w:rPr>
          <w:rFonts w:hint="eastAsia"/>
        </w:rPr>
        <w:t>2020</w:t>
      </w:r>
      <w:r>
        <w:rPr>
          <w:rFonts w:hint="eastAsia" w:ascii="方正书宋简体"/>
        </w:rPr>
        <w:t>年</w:t>
      </w:r>
      <w:r>
        <w:rPr>
          <w:rFonts w:hint="eastAsia"/>
        </w:rPr>
        <w:t>8</w:t>
      </w:r>
      <w:r>
        <w:rPr>
          <w:rFonts w:hint="eastAsia" w:ascii="方正书宋简体"/>
        </w:rPr>
        <w:t>月</w:t>
      </w:r>
      <w:r>
        <w:rPr>
          <w:rFonts w:hint="eastAsia"/>
        </w:rPr>
        <w:t>26</w:t>
      </w:r>
      <w:r>
        <w:rPr>
          <w:rFonts w:hint="eastAsia" w:ascii="方正书宋简体"/>
        </w:rPr>
        <w:t>日，部署</w:t>
      </w:r>
      <w:r>
        <w:rPr>
          <w:rFonts w:hint="eastAsia" w:ascii="方正书宋简体"/>
          <w:b/>
          <w:bCs/>
        </w:rPr>
        <w:t>防汛救灾和灾后恢复重建</w:t>
      </w:r>
      <w:r>
        <w:rPr>
          <w:rFonts w:hint="eastAsia" w:ascii="方正书宋简体"/>
        </w:rPr>
        <w:t>工作，支持受灾地区</w:t>
      </w:r>
      <w:r>
        <w:rPr>
          <w:rFonts w:hint="eastAsia" w:ascii="方正书宋简体"/>
          <w:b/>
          <w:bCs/>
        </w:rPr>
        <w:t>恢复生产保障民生</w:t>
      </w:r>
      <w:r>
        <w:rPr>
          <w:rFonts w:hint="eastAsia" w:ascii="方正书宋简体"/>
        </w:rPr>
        <w:t>；确定围绕</w:t>
      </w:r>
      <w:r>
        <w:rPr>
          <w:rFonts w:hint="eastAsia" w:ascii="方正书宋简体"/>
          <w:b/>
          <w:bCs/>
        </w:rPr>
        <w:t>保市场主体</w:t>
      </w:r>
      <w:r>
        <w:rPr>
          <w:rFonts w:hint="eastAsia" w:ascii="方正书宋简体"/>
        </w:rPr>
        <w:t>激发活力深化</w:t>
      </w:r>
      <w:r>
        <w:rPr>
          <w:rFonts w:hint="eastAsia"/>
        </w:rPr>
        <w:t>“</w:t>
      </w:r>
      <w:r>
        <w:rPr>
          <w:rFonts w:hint="eastAsia" w:ascii="方正书宋简体"/>
          <w:b/>
          <w:bCs/>
        </w:rPr>
        <w:t>放管服</w:t>
      </w:r>
      <w:r>
        <w:rPr>
          <w:rFonts w:hint="eastAsia"/>
        </w:rPr>
        <w:t>”改革举措。</w:t>
      </w:r>
    </w:p>
    <w:p>
      <w:pPr>
        <w:pStyle w:val="74"/>
        <w:spacing w:before="62" w:after="62"/>
        <w:ind w:firstLine="460"/>
      </w:pPr>
      <w:r>
        <w:rPr>
          <w:rFonts w:hint="eastAsia"/>
        </w:rPr>
        <w:t>（三）国际或地区会议</w:t>
      </w:r>
    </w:p>
    <w:p>
      <w:pPr>
        <w:pStyle w:val="532"/>
        <w:snapToGrid w:val="0"/>
        <w:ind w:firstLine="422"/>
      </w:pPr>
      <w:r>
        <w:rPr>
          <w:rFonts w:hint="eastAsia"/>
        </w:rPr>
        <w:t>第五次世界议长大会视频会议</w:t>
      </w:r>
    </w:p>
    <w:p>
      <w:pPr>
        <w:pStyle w:val="533"/>
        <w:snapToGrid w:val="0"/>
        <w:ind w:firstLine="420"/>
      </w:pPr>
      <w:r>
        <w:rPr>
          <w:rFonts w:hint="eastAsia"/>
        </w:rPr>
        <w:t>2020</w:t>
      </w:r>
      <w:r>
        <w:rPr>
          <w:rFonts w:hint="eastAsia" w:ascii="方正书宋简体"/>
        </w:rPr>
        <w:t>年</w:t>
      </w:r>
      <w:r>
        <w:rPr>
          <w:rFonts w:hint="eastAsia"/>
        </w:rPr>
        <w:t>8</w:t>
      </w:r>
      <w:r>
        <w:rPr>
          <w:rFonts w:hint="eastAsia" w:ascii="方正书宋简体"/>
        </w:rPr>
        <w:t>月</w:t>
      </w:r>
      <w:r>
        <w:rPr>
          <w:rFonts w:hint="eastAsia"/>
        </w:rPr>
        <w:t>19</w:t>
      </w:r>
      <w:r>
        <w:rPr>
          <w:rFonts w:hint="eastAsia" w:ascii="方正书宋简体"/>
        </w:rPr>
        <w:t>日，全国人大常委会委员长栗战书出席</w:t>
      </w:r>
      <w:r>
        <w:rPr>
          <w:rFonts w:hint="eastAsia" w:ascii="方正书宋简体"/>
          <w:b/>
          <w:bCs/>
        </w:rPr>
        <w:t>第五次</w:t>
      </w:r>
      <w:r>
        <w:rPr>
          <w:rFonts w:hint="eastAsia" w:ascii="方正书宋简体"/>
        </w:rPr>
        <w:t>世界议长大会视频会议。栗战书指出，面对疫情，中国始终把</w:t>
      </w:r>
      <w:r>
        <w:rPr>
          <w:rFonts w:hint="eastAsia" w:ascii="方正书宋简体"/>
          <w:b/>
          <w:bCs/>
        </w:rPr>
        <w:t>人民生命安全和身体健康</w:t>
      </w:r>
      <w:r>
        <w:rPr>
          <w:rFonts w:hint="eastAsia" w:ascii="方正书宋简体"/>
        </w:rPr>
        <w:t>摆在第一位。中国采取</w:t>
      </w:r>
      <w:r>
        <w:rPr>
          <w:rFonts w:hint="eastAsia" w:ascii="方正书宋简体"/>
          <w:b/>
          <w:bCs/>
        </w:rPr>
        <w:t>最全面、最严格、最彻底</w:t>
      </w:r>
      <w:r>
        <w:rPr>
          <w:rFonts w:hint="eastAsia" w:ascii="方正书宋简体"/>
        </w:rPr>
        <w:t>的防控举措，经过艰苦卓绝努力，夺取了疫情防控阻击战重大战略成果。栗战书表示，抗疫合作，中国秉持</w:t>
      </w:r>
      <w:r>
        <w:rPr>
          <w:rFonts w:hint="eastAsia" w:ascii="方正书宋简体"/>
          <w:b/>
          <w:bCs/>
        </w:rPr>
        <w:t>构建人类命运共同体</w:t>
      </w:r>
      <w:r>
        <w:rPr>
          <w:rFonts w:hint="eastAsia" w:ascii="方正书宋简体"/>
        </w:rPr>
        <w:t>理念。</w:t>
      </w:r>
    </w:p>
    <w:p>
      <w:pPr>
        <w:pStyle w:val="83"/>
        <w:ind w:firstLine="420"/>
      </w:pPr>
    </w:p>
    <w:p>
      <w:pPr>
        <w:pStyle w:val="532"/>
        <w:snapToGrid w:val="0"/>
        <w:ind w:firstLine="422"/>
      </w:pPr>
      <w:r>
        <w:rPr>
          <w:rFonts w:hint="eastAsia"/>
        </w:rPr>
        <w:t>《武器贸易条约》第六次缔约国大会</w:t>
      </w:r>
    </w:p>
    <w:p>
      <w:pPr>
        <w:pStyle w:val="533"/>
        <w:snapToGrid w:val="0"/>
        <w:ind w:firstLine="420"/>
      </w:pPr>
      <w:r>
        <w:rPr>
          <w:rFonts w:hint="eastAsia"/>
        </w:rPr>
        <w:t>2020</w:t>
      </w:r>
      <w:r>
        <w:rPr>
          <w:rFonts w:hint="eastAsia" w:ascii="方正书宋简体"/>
        </w:rPr>
        <w:t>年</w:t>
      </w:r>
      <w:r>
        <w:rPr>
          <w:rFonts w:hint="eastAsia"/>
        </w:rPr>
        <w:t>8</w:t>
      </w:r>
      <w:r>
        <w:rPr>
          <w:rFonts w:hint="eastAsia" w:ascii="方正书宋简体"/>
        </w:rPr>
        <w:t>月</w:t>
      </w:r>
      <w:r>
        <w:rPr>
          <w:rFonts w:hint="eastAsia"/>
        </w:rPr>
        <w:t>17</w:t>
      </w:r>
      <w:r>
        <w:rPr>
          <w:rFonts w:hint="eastAsia" w:ascii="方正书宋简体"/>
        </w:rPr>
        <w:t>日至</w:t>
      </w:r>
      <w:r>
        <w:rPr>
          <w:rFonts w:hint="eastAsia"/>
        </w:rPr>
        <w:t>21</w:t>
      </w:r>
      <w:r>
        <w:rPr>
          <w:rFonts w:hint="eastAsia" w:ascii="方正书宋简体"/>
        </w:rPr>
        <w:t>日，《</w:t>
      </w:r>
      <w:r>
        <w:rPr>
          <w:rFonts w:hint="eastAsia" w:ascii="方正书宋简体"/>
          <w:b/>
          <w:bCs/>
        </w:rPr>
        <w:t>武器贸易条约</w:t>
      </w:r>
      <w:r>
        <w:rPr>
          <w:rFonts w:hint="eastAsia" w:ascii="方正书宋简体"/>
        </w:rPr>
        <w:t>》第六次缔约国大会由于新冠肺炎疫情原因通过书面方式召开。中国首次以</w:t>
      </w:r>
      <w:r>
        <w:rPr>
          <w:rFonts w:hint="eastAsia" w:ascii="方正书宋简体"/>
          <w:b/>
          <w:bCs/>
        </w:rPr>
        <w:t>缔约国</w:t>
      </w:r>
      <w:r>
        <w:rPr>
          <w:rFonts w:hint="eastAsia" w:ascii="方正书宋简体"/>
        </w:rPr>
        <w:t>身份与会并提交书面发言。中国在书面发言中就进一步加强《武器贸易条约》提出三点主张：一是</w:t>
      </w:r>
      <w:r>
        <w:rPr>
          <w:rFonts w:hint="eastAsia" w:ascii="方正书宋简体"/>
          <w:b/>
          <w:bCs/>
        </w:rPr>
        <w:t>持续提高条约普遍性和有效性，积极开展国际合作与援助</w:t>
      </w:r>
      <w:r>
        <w:rPr>
          <w:rFonts w:hint="eastAsia" w:ascii="方正书宋简体"/>
        </w:rPr>
        <w:t>；二是加强</w:t>
      </w:r>
      <w:r>
        <w:rPr>
          <w:rFonts w:hint="eastAsia" w:ascii="方正书宋简体"/>
          <w:b/>
          <w:bCs/>
        </w:rPr>
        <w:t>联合国</w:t>
      </w:r>
      <w:r>
        <w:rPr>
          <w:rFonts w:hint="eastAsia" w:ascii="方正书宋简体"/>
        </w:rPr>
        <w:t>框架内常规武器军控机制的互动协作，积极支持</w:t>
      </w:r>
      <w:r>
        <w:rPr>
          <w:rFonts w:hint="eastAsia" w:ascii="方正书宋简体"/>
          <w:b/>
          <w:bCs/>
        </w:rPr>
        <w:t>联合国</w:t>
      </w:r>
      <w:r>
        <w:rPr>
          <w:rFonts w:hint="eastAsia" w:ascii="方正书宋简体"/>
        </w:rPr>
        <w:t>在常规军控方面发挥</w:t>
      </w:r>
      <w:r>
        <w:rPr>
          <w:rFonts w:hint="eastAsia" w:ascii="方正书宋简体"/>
          <w:b/>
          <w:bCs/>
        </w:rPr>
        <w:t>核心作用</w:t>
      </w:r>
      <w:r>
        <w:rPr>
          <w:rFonts w:hint="eastAsia" w:ascii="方正书宋简体"/>
        </w:rPr>
        <w:t>；三是进一步强化</w:t>
      </w:r>
      <w:r>
        <w:rPr>
          <w:rFonts w:hint="eastAsia" w:ascii="方正书宋简体"/>
          <w:b/>
          <w:bCs/>
        </w:rPr>
        <w:t>负责任的武器贸易理念</w:t>
      </w:r>
      <w:r>
        <w:rPr>
          <w:rFonts w:hint="eastAsia" w:ascii="方正书宋简体"/>
        </w:rPr>
        <w:t>，呼吁各国不向</w:t>
      </w:r>
      <w:r>
        <w:rPr>
          <w:rFonts w:hint="eastAsia" w:ascii="方正书宋简体"/>
          <w:b/>
          <w:bCs/>
        </w:rPr>
        <w:t>非国家行为体</w:t>
      </w:r>
      <w:r>
        <w:rPr>
          <w:rFonts w:hint="eastAsia" w:ascii="方正书宋简体"/>
        </w:rPr>
        <w:t>出售武器，停止借军售干涉</w:t>
      </w:r>
      <w:r>
        <w:rPr>
          <w:rFonts w:hint="eastAsia" w:ascii="方正书宋简体"/>
          <w:b/>
          <w:bCs/>
        </w:rPr>
        <w:t>主权国家内政</w:t>
      </w:r>
      <w:r>
        <w:rPr>
          <w:rFonts w:hint="eastAsia" w:ascii="方正书宋简体"/>
        </w:rPr>
        <w:t>。</w:t>
      </w:r>
    </w:p>
    <w:p>
      <w:pPr>
        <w:pStyle w:val="83"/>
        <w:ind w:firstLine="420"/>
      </w:pPr>
    </w:p>
    <w:p>
      <w:pPr>
        <w:pStyle w:val="532"/>
        <w:snapToGrid w:val="0"/>
        <w:ind w:firstLine="422"/>
      </w:pPr>
      <w:r>
        <w:rPr>
          <w:rFonts w:hint="eastAsia"/>
        </w:rPr>
        <w:t>澜沧江—湄公河合作第三次领导人视频会议</w:t>
      </w:r>
    </w:p>
    <w:p>
      <w:pPr>
        <w:pStyle w:val="533"/>
        <w:snapToGrid w:val="0"/>
        <w:ind w:firstLine="420"/>
      </w:pPr>
      <w:r>
        <w:rPr>
          <w:rFonts w:hint="eastAsia"/>
        </w:rPr>
        <w:t>2020</w:t>
      </w:r>
      <w:r>
        <w:rPr>
          <w:rFonts w:hint="eastAsia" w:ascii="方正书宋简体"/>
        </w:rPr>
        <w:t>年</w:t>
      </w:r>
      <w:r>
        <w:rPr>
          <w:rFonts w:hint="eastAsia"/>
        </w:rPr>
        <w:t>8</w:t>
      </w:r>
      <w:r>
        <w:rPr>
          <w:rFonts w:hint="eastAsia" w:ascii="方正书宋简体"/>
        </w:rPr>
        <w:t>月</w:t>
      </w:r>
      <w:r>
        <w:rPr>
          <w:rFonts w:hint="eastAsia"/>
        </w:rPr>
        <w:t>24</w:t>
      </w:r>
      <w:r>
        <w:rPr>
          <w:rFonts w:hint="eastAsia" w:ascii="方正书宋简体"/>
        </w:rPr>
        <w:t>日，李克强出席</w:t>
      </w:r>
      <w:r>
        <w:rPr>
          <w:rFonts w:hint="eastAsia" w:ascii="方正书宋简体"/>
          <w:b/>
          <w:bCs/>
        </w:rPr>
        <w:t>澜沧江</w:t>
      </w:r>
      <w:r>
        <w:rPr>
          <w:rFonts w:hint="eastAsia"/>
          <w:b/>
          <w:bCs/>
        </w:rPr>
        <w:t>—湄公河合作</w:t>
      </w:r>
      <w:r>
        <w:rPr>
          <w:rFonts w:hint="eastAsia" w:ascii="方正书宋简体"/>
        </w:rPr>
        <w:t>第</w:t>
      </w:r>
      <w:r>
        <w:rPr>
          <w:rFonts w:hint="eastAsia" w:ascii="方正书宋简体"/>
          <w:b/>
          <w:bCs/>
        </w:rPr>
        <w:t>三</w:t>
      </w:r>
      <w:r>
        <w:rPr>
          <w:rFonts w:hint="eastAsia" w:ascii="方正书宋简体"/>
        </w:rPr>
        <w:t>次领导人视频会议。李克强就加强澜湄合作提出六点倡议：（</w:t>
      </w:r>
      <w:r>
        <w:rPr>
          <w:rFonts w:hint="eastAsia"/>
        </w:rPr>
        <w:t>1</w:t>
      </w:r>
      <w:r>
        <w:rPr>
          <w:rFonts w:hint="eastAsia" w:ascii="方正书宋简体"/>
        </w:rPr>
        <w:t>）</w:t>
      </w:r>
      <w:r>
        <w:rPr>
          <w:rFonts w:hint="eastAsia" w:ascii="方正书宋简体"/>
          <w:b/>
          <w:bCs/>
        </w:rPr>
        <w:t>将水资源合作推向新高度</w:t>
      </w:r>
      <w:r>
        <w:rPr>
          <w:rFonts w:hint="eastAsia" w:ascii="方正书宋简体"/>
        </w:rPr>
        <w:t>。（</w:t>
      </w:r>
      <w:r>
        <w:rPr>
          <w:rFonts w:hint="eastAsia"/>
        </w:rPr>
        <w:t>2</w:t>
      </w:r>
      <w:r>
        <w:rPr>
          <w:rFonts w:hint="eastAsia" w:ascii="方正书宋简体"/>
        </w:rPr>
        <w:t>）</w:t>
      </w:r>
      <w:r>
        <w:rPr>
          <w:rFonts w:hint="eastAsia" w:ascii="方正书宋简体"/>
          <w:b/>
          <w:bCs/>
        </w:rPr>
        <w:t>拓展贸易和互联互通合作</w:t>
      </w:r>
      <w:r>
        <w:rPr>
          <w:rFonts w:hint="eastAsia" w:ascii="方正书宋简体"/>
        </w:rPr>
        <w:t>。（</w:t>
      </w:r>
      <w:r>
        <w:rPr>
          <w:rFonts w:hint="eastAsia"/>
        </w:rPr>
        <w:t>3</w:t>
      </w:r>
      <w:r>
        <w:rPr>
          <w:rFonts w:hint="eastAsia" w:ascii="方正书宋简体"/>
        </w:rPr>
        <w:t>）</w:t>
      </w:r>
      <w:r>
        <w:rPr>
          <w:rFonts w:hint="eastAsia" w:ascii="方正书宋简体"/>
          <w:b/>
          <w:bCs/>
        </w:rPr>
        <w:t>深化可持续发展合作</w:t>
      </w:r>
      <w:r>
        <w:rPr>
          <w:rFonts w:hint="eastAsia" w:ascii="方正书宋简体"/>
        </w:rPr>
        <w:t>。（</w:t>
      </w:r>
      <w:r>
        <w:rPr>
          <w:rFonts w:hint="eastAsia"/>
        </w:rPr>
        <w:t>4</w:t>
      </w:r>
      <w:r>
        <w:rPr>
          <w:rFonts w:hint="eastAsia" w:ascii="方正书宋简体"/>
        </w:rPr>
        <w:t>）</w:t>
      </w:r>
      <w:r>
        <w:rPr>
          <w:rFonts w:hint="eastAsia" w:ascii="方正书宋简体"/>
          <w:b/>
          <w:bCs/>
        </w:rPr>
        <w:t>提升公共卫生合作</w:t>
      </w:r>
      <w:r>
        <w:rPr>
          <w:rFonts w:hint="eastAsia" w:ascii="方正书宋简体"/>
        </w:rPr>
        <w:t>。（</w:t>
      </w:r>
      <w:r>
        <w:rPr>
          <w:rFonts w:hint="eastAsia"/>
        </w:rPr>
        <w:t>5</w:t>
      </w:r>
      <w:r>
        <w:rPr>
          <w:rFonts w:hint="eastAsia" w:ascii="方正书宋简体"/>
        </w:rPr>
        <w:t>）</w:t>
      </w:r>
      <w:r>
        <w:rPr>
          <w:rFonts w:hint="eastAsia" w:ascii="方正书宋简体"/>
          <w:b/>
          <w:bCs/>
        </w:rPr>
        <w:t>加强民生领域合作</w:t>
      </w:r>
      <w:r>
        <w:rPr>
          <w:rFonts w:hint="eastAsia" w:ascii="方正书宋简体"/>
        </w:rPr>
        <w:t>。（</w:t>
      </w:r>
      <w:r>
        <w:rPr>
          <w:rFonts w:hint="eastAsia"/>
        </w:rPr>
        <w:t>6</w:t>
      </w:r>
      <w:r>
        <w:rPr>
          <w:rFonts w:hint="eastAsia" w:ascii="方正书宋简体"/>
        </w:rPr>
        <w:t>）</w:t>
      </w:r>
      <w:r>
        <w:rPr>
          <w:rFonts w:hint="eastAsia" w:ascii="方正书宋简体"/>
          <w:b/>
          <w:bCs/>
        </w:rPr>
        <w:t>践行开放包容理念</w:t>
      </w:r>
      <w:r>
        <w:rPr>
          <w:rFonts w:hint="eastAsia" w:ascii="方正书宋简体"/>
        </w:rPr>
        <w:t>。在会后发表的《</w:t>
      </w:r>
      <w:r>
        <w:rPr>
          <w:rFonts w:hint="eastAsia" w:ascii="方正书宋简体"/>
          <w:b/>
          <w:bCs/>
        </w:rPr>
        <w:t>澜沧江</w:t>
      </w:r>
      <w:r>
        <w:rPr>
          <w:rFonts w:hint="eastAsia"/>
          <w:b/>
          <w:bCs/>
        </w:rPr>
        <w:t>-</w:t>
      </w:r>
      <w:r>
        <w:rPr>
          <w:rFonts w:hint="eastAsia" w:ascii="方正书宋简体"/>
          <w:b/>
          <w:bCs/>
        </w:rPr>
        <w:t>湄公河合作第三次领导人会议万象宣言</w:t>
      </w:r>
      <w:r>
        <w:rPr>
          <w:rFonts w:hint="eastAsia" w:ascii="方正书宋简体"/>
        </w:rPr>
        <w:t>》中，各方宣布加强</w:t>
      </w:r>
      <w:r>
        <w:rPr>
          <w:rFonts w:hint="eastAsia" w:ascii="方正书宋简体"/>
          <w:b/>
          <w:bCs/>
        </w:rPr>
        <w:t>政治和安全合作</w:t>
      </w:r>
      <w:r>
        <w:rPr>
          <w:rFonts w:hint="eastAsia" w:ascii="方正书宋简体"/>
        </w:rPr>
        <w:t>伙伴关系、</w:t>
      </w:r>
      <w:r>
        <w:rPr>
          <w:rFonts w:hint="eastAsia" w:ascii="方正书宋简体"/>
          <w:b/>
          <w:bCs/>
        </w:rPr>
        <w:t>经济和可持续发展</w:t>
      </w:r>
      <w:r>
        <w:rPr>
          <w:rFonts w:hint="eastAsia" w:ascii="方正书宋简体"/>
        </w:rPr>
        <w:t>合作伙伴关系、</w:t>
      </w:r>
      <w:r>
        <w:rPr>
          <w:rFonts w:hint="eastAsia" w:ascii="方正书宋简体"/>
          <w:b/>
          <w:bCs/>
        </w:rPr>
        <w:t>社会人文交流</w:t>
      </w:r>
      <w:r>
        <w:rPr>
          <w:rFonts w:hint="eastAsia" w:ascii="方正书宋简体"/>
        </w:rPr>
        <w:t>伙伴关系、</w:t>
      </w:r>
      <w:r>
        <w:rPr>
          <w:rFonts w:hint="eastAsia" w:ascii="方正书宋简体"/>
          <w:b/>
          <w:bCs/>
        </w:rPr>
        <w:t>澜湄合作机制</w:t>
      </w:r>
      <w:r>
        <w:rPr>
          <w:rFonts w:hint="eastAsia" w:ascii="方正书宋简体"/>
        </w:rPr>
        <w:t>伙伴关系。</w:t>
      </w:r>
    </w:p>
    <w:p>
      <w:pPr>
        <w:pStyle w:val="74"/>
        <w:spacing w:before="62" w:after="62"/>
        <w:ind w:firstLine="460"/>
      </w:pPr>
      <w:r>
        <w:rPr>
          <w:rFonts w:hint="eastAsia"/>
        </w:rPr>
        <w:t>（四）其他会议</w:t>
      </w:r>
    </w:p>
    <w:p>
      <w:pPr>
        <w:pStyle w:val="532"/>
        <w:keepNext/>
        <w:snapToGrid w:val="0"/>
        <w:ind w:firstLine="422"/>
      </w:pPr>
      <w:r>
        <w:rPr>
          <w:rFonts w:hint="eastAsia" w:ascii="方正书宋简体"/>
        </w:rPr>
        <w:t>国新办政策例行吹风会</w:t>
      </w:r>
    </w:p>
    <w:p>
      <w:pPr>
        <w:pStyle w:val="533"/>
        <w:snapToGrid w:val="0"/>
        <w:ind w:firstLine="420"/>
        <w:rPr>
          <w:rFonts w:ascii="方正书宋简体"/>
        </w:rPr>
      </w:pPr>
      <w:r>
        <w:rPr>
          <w:rFonts w:hint="eastAsia"/>
        </w:rPr>
        <w:t>2020</w:t>
      </w:r>
      <w:r>
        <w:rPr>
          <w:rFonts w:hint="eastAsia" w:ascii="方正书宋简体"/>
        </w:rPr>
        <w:t>年</w:t>
      </w:r>
      <w:r>
        <w:rPr>
          <w:rFonts w:hint="eastAsia"/>
        </w:rPr>
        <w:t>8</w:t>
      </w:r>
      <w:r>
        <w:rPr>
          <w:rFonts w:hint="eastAsia" w:ascii="方正书宋简体"/>
        </w:rPr>
        <w:t>月</w:t>
      </w:r>
      <w:r>
        <w:rPr>
          <w:rFonts w:hint="eastAsia"/>
        </w:rPr>
        <w:t>5</w:t>
      </w:r>
      <w:r>
        <w:rPr>
          <w:rFonts w:hint="eastAsia" w:ascii="方正书宋简体"/>
        </w:rPr>
        <w:t>日，国新办举行政策例行吹风会，工信部负责人介绍，截至</w:t>
      </w:r>
      <w:r>
        <w:rPr>
          <w:rFonts w:hint="eastAsia"/>
        </w:rPr>
        <w:t>7</w:t>
      </w:r>
      <w:r>
        <w:rPr>
          <w:rFonts w:hint="eastAsia" w:ascii="方正书宋简体"/>
        </w:rPr>
        <w:t>月末，全国核酸日检测能力</w:t>
      </w:r>
      <w:r>
        <w:rPr>
          <w:rFonts w:hint="eastAsia"/>
          <w:b/>
          <w:bCs/>
        </w:rPr>
        <w:t>484</w:t>
      </w:r>
      <w:r>
        <w:rPr>
          <w:rFonts w:hint="eastAsia" w:ascii="方正书宋简体"/>
          <w:b/>
          <w:bCs/>
        </w:rPr>
        <w:t>万</w:t>
      </w:r>
      <w:r>
        <w:rPr>
          <w:rFonts w:hint="eastAsia" w:ascii="方正书宋简体"/>
        </w:rPr>
        <w:t>人份，具备核酸检测能力的医疗机构</w:t>
      </w:r>
      <w:r>
        <w:rPr>
          <w:rFonts w:hint="eastAsia"/>
          <w:b/>
          <w:bCs/>
        </w:rPr>
        <w:t>4946</w:t>
      </w:r>
      <w:r>
        <w:rPr>
          <w:rFonts w:hint="eastAsia" w:ascii="方正书宋简体"/>
        </w:rPr>
        <w:t>家，检测技术人员</w:t>
      </w:r>
      <w:r>
        <w:rPr>
          <w:rFonts w:hint="eastAsia"/>
          <w:b/>
          <w:bCs/>
        </w:rPr>
        <w:t>3.8</w:t>
      </w:r>
      <w:r>
        <w:rPr>
          <w:rFonts w:hint="eastAsia" w:ascii="方正书宋简体"/>
          <w:b/>
          <w:bCs/>
        </w:rPr>
        <w:t>万余</w:t>
      </w:r>
      <w:r>
        <w:rPr>
          <w:rFonts w:hint="eastAsia" w:ascii="方正书宋简体"/>
        </w:rPr>
        <w:t>人。工信部表示，下一步将重点做好四项工作：一是</w:t>
      </w:r>
      <w:r>
        <w:rPr>
          <w:rFonts w:hint="eastAsia" w:ascii="方正书宋简体"/>
          <w:b/>
          <w:bCs/>
        </w:rPr>
        <w:t>推进检测能力建设</w:t>
      </w:r>
      <w:r>
        <w:rPr>
          <w:rFonts w:hint="eastAsia" w:ascii="方正书宋简体"/>
        </w:rPr>
        <w:t>。二是</w:t>
      </w:r>
      <w:r>
        <w:rPr>
          <w:rFonts w:hint="eastAsia" w:ascii="方正书宋简体"/>
          <w:b/>
          <w:bCs/>
        </w:rPr>
        <w:t>加紧检测人员的培训</w:t>
      </w:r>
      <w:r>
        <w:rPr>
          <w:rFonts w:hint="eastAsia" w:ascii="方正书宋简体"/>
        </w:rPr>
        <w:t>。三是</w:t>
      </w:r>
      <w:r>
        <w:rPr>
          <w:rFonts w:hint="eastAsia" w:ascii="方正书宋简体"/>
          <w:b/>
          <w:bCs/>
        </w:rPr>
        <w:t>加强科研攻关和审评注册</w:t>
      </w:r>
      <w:r>
        <w:rPr>
          <w:rFonts w:hint="eastAsia" w:ascii="方正书宋简体"/>
        </w:rPr>
        <w:t>。四是</w:t>
      </w:r>
      <w:r>
        <w:rPr>
          <w:rFonts w:hint="eastAsia" w:ascii="方正书宋简体"/>
          <w:b/>
          <w:bCs/>
        </w:rPr>
        <w:t>加强检测试剂和设备生产保障</w:t>
      </w:r>
      <w:r>
        <w:rPr>
          <w:rFonts w:hint="eastAsia" w:ascii="方正书宋简体"/>
        </w:rPr>
        <w:t>。</w:t>
      </w:r>
    </w:p>
    <w:p>
      <w:pPr>
        <w:pStyle w:val="533"/>
        <w:snapToGrid w:val="0"/>
        <w:ind w:firstLine="420"/>
      </w:pPr>
      <w:r>
        <w:rPr>
          <w:rFonts w:hint="eastAsia"/>
        </w:rPr>
        <w:t>2020</w:t>
      </w:r>
      <w:r>
        <w:rPr>
          <w:rFonts w:hint="eastAsia" w:ascii="方正书宋简体"/>
        </w:rPr>
        <w:t>年</w:t>
      </w:r>
      <w:r>
        <w:rPr>
          <w:rFonts w:hint="eastAsia"/>
        </w:rPr>
        <w:t>8</w:t>
      </w:r>
      <w:r>
        <w:rPr>
          <w:rFonts w:hint="eastAsia" w:ascii="方正书宋简体"/>
        </w:rPr>
        <w:t>月</w:t>
      </w:r>
      <w:r>
        <w:rPr>
          <w:rFonts w:hint="eastAsia"/>
        </w:rPr>
        <w:t>13</w:t>
      </w:r>
      <w:r>
        <w:rPr>
          <w:rFonts w:hint="eastAsia" w:ascii="方正书宋简体"/>
        </w:rPr>
        <w:t>日，国新办举行政策例行吹风会，会上介绍，今年以来，我国吸收外资增幅实现了由</w:t>
      </w:r>
      <w:r>
        <w:rPr>
          <w:rFonts w:hint="eastAsia"/>
        </w:rPr>
        <w:t>“</w:t>
      </w:r>
      <w:r>
        <w:rPr>
          <w:rFonts w:hint="eastAsia" w:ascii="方正书宋简体"/>
        </w:rPr>
        <w:t>负</w:t>
      </w:r>
      <w:r>
        <w:rPr>
          <w:rFonts w:hint="eastAsia"/>
        </w:rPr>
        <w:t>”转“</w:t>
      </w:r>
      <w:r>
        <w:rPr>
          <w:rFonts w:hint="eastAsia" w:ascii="方正书宋简体"/>
          <w:b/>
          <w:bCs/>
        </w:rPr>
        <w:t>正</w:t>
      </w:r>
      <w:r>
        <w:rPr>
          <w:rFonts w:hint="eastAsia"/>
        </w:rPr>
        <w:t>”，总体好于预期。吸收外资主要有</w:t>
      </w:r>
      <w:r>
        <w:rPr>
          <w:rFonts w:hint="eastAsia" w:ascii="方正书宋简体"/>
        </w:rPr>
        <w:t>三个特点：</w:t>
      </w:r>
      <w:r>
        <w:rPr>
          <w:rFonts w:hint="eastAsia" w:ascii="方正书宋简体"/>
          <w:b/>
          <w:bCs/>
        </w:rPr>
        <w:t>服务业发挥了支撑作用，主要投资来源地保持稳定，外资大项目持续落地</w:t>
      </w:r>
      <w:r>
        <w:rPr>
          <w:rFonts w:hint="eastAsia" w:ascii="方正书宋简体"/>
        </w:rPr>
        <w:t>。</w:t>
      </w:r>
    </w:p>
    <w:p>
      <w:pPr>
        <w:pStyle w:val="83"/>
        <w:ind w:firstLine="420"/>
      </w:pPr>
    </w:p>
    <w:p>
      <w:pPr>
        <w:pStyle w:val="532"/>
        <w:snapToGrid w:val="0"/>
        <w:ind w:firstLine="422"/>
      </w:pPr>
      <w:r>
        <w:rPr>
          <w:rFonts w:hint="eastAsia" w:ascii="方正书宋简体"/>
        </w:rPr>
        <w:t>十三届全国人大常委会第二十一次会议</w:t>
      </w:r>
    </w:p>
    <w:p>
      <w:pPr>
        <w:pStyle w:val="533"/>
        <w:snapToGrid w:val="0"/>
        <w:ind w:firstLine="420"/>
      </w:pPr>
      <w:r>
        <w:rPr>
          <w:rFonts w:hint="eastAsia"/>
        </w:rPr>
        <w:t>2020</w:t>
      </w:r>
      <w:r>
        <w:rPr>
          <w:rFonts w:hint="eastAsia" w:ascii="方正书宋简体"/>
        </w:rPr>
        <w:t>年</w:t>
      </w:r>
      <w:r>
        <w:t>8</w:t>
      </w:r>
      <w:r>
        <w:rPr>
          <w:rFonts w:ascii="方正书宋简体"/>
        </w:rPr>
        <w:t>月</w:t>
      </w:r>
      <w:r>
        <w:rPr>
          <w:rFonts w:hint="eastAsia"/>
        </w:rPr>
        <w:t>11</w:t>
      </w:r>
      <w:r>
        <w:rPr>
          <w:rFonts w:hint="eastAsia" w:ascii="方正书宋简体"/>
        </w:rPr>
        <w:t>日</w:t>
      </w:r>
      <w:r>
        <w:rPr>
          <w:rFonts w:ascii="方正书宋简体"/>
        </w:rPr>
        <w:t>，</w:t>
      </w:r>
      <w:r>
        <w:rPr>
          <w:rFonts w:hint="eastAsia" w:ascii="方正书宋简体"/>
        </w:rPr>
        <w:t>十三届全国人大常委会第二十一次会议表决通过了《全国人民代表大会常务委员会关于</w:t>
      </w:r>
      <w:r>
        <w:rPr>
          <w:rFonts w:hint="eastAsia" w:ascii="方正书宋简体"/>
          <w:b/>
          <w:bCs/>
        </w:rPr>
        <w:t>香港特别行政区第六届立法会继续履行职责</w:t>
      </w:r>
      <w:r>
        <w:rPr>
          <w:rFonts w:hint="eastAsia" w:ascii="方正书宋简体"/>
        </w:rPr>
        <w:t>的决定》。根据决定，</w:t>
      </w:r>
      <w:r>
        <w:rPr>
          <w:rFonts w:hint="eastAsia"/>
        </w:rPr>
        <w:t>2020</w:t>
      </w:r>
      <w:r>
        <w:rPr>
          <w:rFonts w:hint="eastAsia" w:ascii="方正书宋简体"/>
        </w:rPr>
        <w:t>年</w:t>
      </w:r>
      <w:r>
        <w:rPr>
          <w:rFonts w:hint="eastAsia"/>
        </w:rPr>
        <w:t>9</w:t>
      </w:r>
      <w:r>
        <w:rPr>
          <w:rFonts w:hint="eastAsia" w:ascii="方正书宋简体"/>
        </w:rPr>
        <w:t>月</w:t>
      </w:r>
      <w:r>
        <w:rPr>
          <w:rFonts w:hint="eastAsia"/>
        </w:rPr>
        <w:t>30</w:t>
      </w:r>
      <w:r>
        <w:rPr>
          <w:rFonts w:hint="eastAsia" w:ascii="方正书宋简体"/>
        </w:rPr>
        <w:t>日后，香港特别行政区第六届立法会继续履行职责，不少于</w:t>
      </w:r>
      <w:r>
        <w:rPr>
          <w:rFonts w:hint="eastAsia"/>
          <w:b/>
          <w:bCs/>
        </w:rPr>
        <w:t>1</w:t>
      </w:r>
      <w:r>
        <w:rPr>
          <w:rFonts w:hint="eastAsia" w:ascii="方正书宋简体"/>
          <w:b/>
          <w:bCs/>
        </w:rPr>
        <w:t>年</w:t>
      </w:r>
      <w:r>
        <w:rPr>
          <w:rFonts w:hint="eastAsia" w:ascii="方正书宋简体"/>
        </w:rPr>
        <w:t>，直至香港特别行政区第七届立法会任期开始为止。香港特别行政区第七届立法会依法产生后，任期仍为</w:t>
      </w:r>
      <w:r>
        <w:rPr>
          <w:rFonts w:hint="eastAsia"/>
          <w:b/>
          <w:bCs/>
        </w:rPr>
        <w:t>4</w:t>
      </w:r>
      <w:r>
        <w:rPr>
          <w:rFonts w:hint="eastAsia" w:ascii="方正书宋简体"/>
          <w:b/>
          <w:bCs/>
        </w:rPr>
        <w:t>年</w:t>
      </w:r>
      <w:r>
        <w:rPr>
          <w:rFonts w:hint="eastAsia" w:ascii="方正书宋简体"/>
        </w:rPr>
        <w:t>。</w:t>
      </w:r>
    </w:p>
    <w:p>
      <w:pPr>
        <w:pStyle w:val="533"/>
        <w:snapToGrid w:val="0"/>
        <w:ind w:firstLine="420"/>
      </w:pPr>
      <w:r>
        <w:rPr>
          <w:rFonts w:hint="eastAsia"/>
        </w:rPr>
        <w:t>2020</w:t>
      </w:r>
      <w:r>
        <w:rPr>
          <w:rFonts w:hint="eastAsia" w:ascii="方正书宋简体"/>
        </w:rPr>
        <w:t>年</w:t>
      </w:r>
      <w:r>
        <w:t>8</w:t>
      </w:r>
      <w:r>
        <w:rPr>
          <w:rFonts w:ascii="方正书宋简体"/>
        </w:rPr>
        <w:t>月</w:t>
      </w:r>
      <w:r>
        <w:rPr>
          <w:rFonts w:hint="eastAsia"/>
        </w:rPr>
        <w:t>11</w:t>
      </w:r>
      <w:r>
        <w:rPr>
          <w:rFonts w:hint="eastAsia" w:ascii="方正书宋简体"/>
        </w:rPr>
        <w:t>日</w:t>
      </w:r>
      <w:r>
        <w:rPr>
          <w:rFonts w:ascii="方正书宋简体"/>
        </w:rPr>
        <w:t>，</w:t>
      </w:r>
      <w:r>
        <w:rPr>
          <w:rFonts w:hint="eastAsia" w:ascii="方正书宋简体"/>
        </w:rPr>
        <w:t>十三届全国人大常委会第二十一次会议在京闭幕。会议经表决，通过了</w:t>
      </w:r>
      <w:r>
        <w:rPr>
          <w:rFonts w:hint="eastAsia" w:ascii="方正书宋简体"/>
          <w:b/>
          <w:bCs/>
        </w:rPr>
        <w:t>城市维护建设税法、契税法</w:t>
      </w:r>
      <w:r>
        <w:rPr>
          <w:rFonts w:hint="eastAsia" w:ascii="方正书宋简体"/>
        </w:rPr>
        <w:t>、全国人大常委会关于授予在抗击新冠肺炎疫情斗争中作出杰出贡献的人士</w:t>
      </w:r>
      <w:r>
        <w:rPr>
          <w:rFonts w:hint="eastAsia" w:ascii="方正书宋简体"/>
          <w:b/>
          <w:bCs/>
        </w:rPr>
        <w:t>国家勋章</w:t>
      </w:r>
      <w:r>
        <w:rPr>
          <w:rFonts w:hint="eastAsia" w:ascii="方正书宋简体"/>
        </w:rPr>
        <w:t>和</w:t>
      </w:r>
      <w:r>
        <w:rPr>
          <w:rFonts w:hint="eastAsia" w:ascii="方正书宋简体"/>
          <w:b/>
          <w:bCs/>
        </w:rPr>
        <w:t>国家荣誉称号</w:t>
      </w:r>
      <w:r>
        <w:rPr>
          <w:rFonts w:hint="eastAsia" w:ascii="方正书宋简体"/>
        </w:rPr>
        <w:t>的决定。城建税法主要有三个方面的变化：一是</w:t>
      </w:r>
      <w:r>
        <w:rPr>
          <w:rFonts w:hint="eastAsia" w:ascii="方正书宋简体"/>
          <w:b/>
          <w:bCs/>
        </w:rPr>
        <w:t>取消</w:t>
      </w:r>
      <w:r>
        <w:rPr>
          <w:rFonts w:hint="eastAsia" w:ascii="方正书宋简体"/>
        </w:rPr>
        <w:t>了</w:t>
      </w:r>
      <w:r>
        <w:rPr>
          <w:rFonts w:hint="eastAsia" w:ascii="方正书宋简体"/>
          <w:b/>
          <w:bCs/>
        </w:rPr>
        <w:t>专项用途</w:t>
      </w:r>
      <w:r>
        <w:rPr>
          <w:rFonts w:hint="eastAsia" w:ascii="方正书宋简体"/>
        </w:rPr>
        <w:t>规定，二是增加了</w:t>
      </w:r>
      <w:r>
        <w:rPr>
          <w:rFonts w:hint="eastAsia" w:ascii="方正书宋简体"/>
          <w:b/>
          <w:bCs/>
        </w:rPr>
        <w:t>增值税留抵退税</w:t>
      </w:r>
      <w:r>
        <w:rPr>
          <w:rFonts w:hint="eastAsia" w:ascii="方正书宋简体"/>
        </w:rPr>
        <w:t>涉及城建税的相关规定，三是明确征收管理相关规定。契税法为体现对公益事业的支持，增加对非营利性学校、医疗机构、社会福利机构承受土地、房屋用于办公、教学、医疗、科研、养老、救助</w:t>
      </w:r>
      <w:r>
        <w:rPr>
          <w:rFonts w:hint="eastAsia" w:ascii="方正书宋简体"/>
          <w:b/>
          <w:bCs/>
        </w:rPr>
        <w:t>免征契税</w:t>
      </w:r>
      <w:r>
        <w:rPr>
          <w:rFonts w:hint="eastAsia" w:ascii="方正书宋简体"/>
        </w:rPr>
        <w:t>等规定。</w:t>
      </w:r>
    </w:p>
    <w:p>
      <w:pPr>
        <w:pStyle w:val="83"/>
        <w:ind w:firstLine="420"/>
      </w:pPr>
    </w:p>
    <w:p>
      <w:pPr>
        <w:pStyle w:val="532"/>
        <w:snapToGrid w:val="0"/>
        <w:ind w:firstLine="422"/>
      </w:pPr>
      <w:r>
        <w:rPr>
          <w:rFonts w:hint="eastAsia" w:ascii="方正书宋简体"/>
        </w:rPr>
        <w:t>第二十二届中国科协年会</w:t>
      </w:r>
    </w:p>
    <w:p>
      <w:pPr>
        <w:pStyle w:val="533"/>
        <w:snapToGrid w:val="0"/>
        <w:ind w:firstLine="420"/>
      </w:pPr>
      <w:r>
        <w:rPr>
          <w:rFonts w:hint="eastAsia"/>
        </w:rPr>
        <w:t>2020</w:t>
      </w:r>
      <w:r>
        <w:rPr>
          <w:rFonts w:hint="eastAsia" w:ascii="方正书宋简体"/>
        </w:rPr>
        <w:t>年</w:t>
      </w:r>
      <w:r>
        <w:rPr>
          <w:rFonts w:hint="eastAsia"/>
        </w:rPr>
        <w:t>8</w:t>
      </w:r>
      <w:r>
        <w:rPr>
          <w:rFonts w:hint="eastAsia" w:ascii="方正书宋简体"/>
        </w:rPr>
        <w:t>月</w:t>
      </w:r>
      <w:r>
        <w:rPr>
          <w:rFonts w:hint="eastAsia"/>
        </w:rPr>
        <w:t>14</w:t>
      </w:r>
      <w:r>
        <w:rPr>
          <w:rFonts w:hint="eastAsia" w:ascii="方正书宋简体"/>
        </w:rPr>
        <w:t>日，第二十二届中国科协年会在</w:t>
      </w:r>
      <w:r>
        <w:rPr>
          <w:rFonts w:hint="eastAsia" w:ascii="方正书宋简体"/>
          <w:b/>
          <w:bCs/>
        </w:rPr>
        <w:t>青岛</w:t>
      </w:r>
      <w:r>
        <w:rPr>
          <w:rFonts w:hint="eastAsia" w:ascii="方正书宋简体"/>
        </w:rPr>
        <w:t>国际会议中心隆重开幕，会议主题为</w:t>
      </w:r>
      <w:r>
        <w:rPr>
          <w:rFonts w:hint="eastAsia"/>
        </w:rPr>
        <w:t>“</w:t>
      </w:r>
      <w:r>
        <w:rPr>
          <w:rFonts w:hint="eastAsia" w:ascii="方正书宋简体"/>
          <w:b/>
          <w:bCs/>
        </w:rPr>
        <w:t>改革开放  创新引领</w:t>
      </w:r>
      <w:r>
        <w:rPr>
          <w:rFonts w:hint="eastAsia"/>
          <w:b/>
          <w:bCs/>
        </w:rPr>
        <w:t>——科技赋能  合作发展</w:t>
      </w:r>
      <w:r>
        <w:rPr>
          <w:rFonts w:hint="eastAsia"/>
        </w:rPr>
        <w:t>”。</w:t>
      </w:r>
    </w:p>
    <w:p>
      <w:pPr>
        <w:pStyle w:val="83"/>
        <w:ind w:firstLine="420"/>
      </w:pPr>
    </w:p>
    <w:p>
      <w:pPr>
        <w:pStyle w:val="532"/>
        <w:snapToGrid w:val="0"/>
        <w:ind w:firstLine="422"/>
      </w:pPr>
      <w:r>
        <w:rPr>
          <w:rFonts w:hint="eastAsia" w:ascii="方正书宋简体"/>
        </w:rPr>
        <w:t>国家发改委例行新闻发布会</w:t>
      </w:r>
    </w:p>
    <w:p>
      <w:pPr>
        <w:pStyle w:val="533"/>
        <w:snapToGrid w:val="0"/>
        <w:ind w:firstLine="420"/>
      </w:pPr>
      <w:r>
        <w:rPr>
          <w:rFonts w:hint="eastAsia"/>
        </w:rPr>
        <w:t>2020</w:t>
      </w:r>
      <w:r>
        <w:rPr>
          <w:rFonts w:hint="eastAsia" w:ascii="方正书宋简体"/>
        </w:rPr>
        <w:t>年</w:t>
      </w:r>
      <w:r>
        <w:rPr>
          <w:rFonts w:hint="eastAsia"/>
        </w:rPr>
        <w:t>8</w:t>
      </w:r>
      <w:r>
        <w:rPr>
          <w:rFonts w:hint="eastAsia" w:ascii="方正书宋简体"/>
        </w:rPr>
        <w:t>月</w:t>
      </w:r>
      <w:r>
        <w:rPr>
          <w:rFonts w:hint="eastAsia"/>
        </w:rPr>
        <w:t>17</w:t>
      </w:r>
      <w:r>
        <w:rPr>
          <w:rFonts w:hint="eastAsia" w:ascii="方正书宋简体"/>
        </w:rPr>
        <w:t>日，国家发改委召开例行新闻发布会。截至目前，全国已建成集中安置区约</w:t>
      </w:r>
      <w:r>
        <w:rPr>
          <w:rFonts w:hint="eastAsia"/>
          <w:b/>
          <w:bCs/>
        </w:rPr>
        <w:t>3.5</w:t>
      </w:r>
      <w:r>
        <w:rPr>
          <w:rFonts w:hint="eastAsia" w:ascii="方正书宋简体"/>
          <w:b/>
          <w:bCs/>
        </w:rPr>
        <w:t>万</w:t>
      </w:r>
      <w:r>
        <w:rPr>
          <w:rFonts w:hint="eastAsia" w:ascii="方正书宋简体"/>
        </w:rPr>
        <w:t>个，建成安置住房</w:t>
      </w:r>
      <w:r>
        <w:rPr>
          <w:rFonts w:hint="eastAsia"/>
          <w:b/>
          <w:bCs/>
        </w:rPr>
        <w:t>266</w:t>
      </w:r>
      <w:r>
        <w:rPr>
          <w:rFonts w:hint="eastAsia" w:ascii="方正书宋简体"/>
          <w:b/>
          <w:bCs/>
        </w:rPr>
        <w:t>万</w:t>
      </w:r>
      <w:r>
        <w:rPr>
          <w:rFonts w:hint="eastAsia" w:ascii="方正书宋简体"/>
        </w:rPr>
        <w:t>多套。</w:t>
      </w:r>
      <w:r>
        <w:rPr>
          <w:rFonts w:hint="eastAsia"/>
        </w:rPr>
        <w:t>“十三五”</w:t>
      </w:r>
      <w:r>
        <w:rPr>
          <w:rFonts w:hint="eastAsia" w:ascii="方正书宋简体"/>
          <w:b/>
          <w:bCs/>
        </w:rPr>
        <w:t>易地扶贫搬迁住房建设</w:t>
      </w:r>
      <w:r>
        <w:rPr>
          <w:rFonts w:hint="eastAsia" w:ascii="方正书宋简体"/>
        </w:rPr>
        <w:t>任务和配套设施扫尾工程已全部完成，建档立卡贫困搬迁群众基本实现全部入住。有关</w:t>
      </w:r>
      <w:r>
        <w:rPr>
          <w:rFonts w:hint="eastAsia" w:ascii="方正书宋简体"/>
          <w:b/>
          <w:bCs/>
        </w:rPr>
        <w:t>产业发展、就业帮扶、社区治理</w:t>
      </w:r>
      <w:r>
        <w:rPr>
          <w:rFonts w:hint="eastAsia" w:ascii="方正书宋简体"/>
        </w:rPr>
        <w:t>和</w:t>
      </w:r>
      <w:r>
        <w:rPr>
          <w:rFonts w:hint="eastAsia" w:ascii="方正书宋简体"/>
          <w:b/>
          <w:bCs/>
        </w:rPr>
        <w:t>不动产登记</w:t>
      </w:r>
      <w:r>
        <w:rPr>
          <w:rFonts w:hint="eastAsia" w:ascii="方正书宋简体"/>
        </w:rPr>
        <w:t>等专项政策陆续出台实施，异地扶贫搬迁后续扶持政策体系逐步形成。</w:t>
      </w:r>
    </w:p>
    <w:p>
      <w:pPr>
        <w:pStyle w:val="83"/>
        <w:ind w:firstLine="420"/>
      </w:pPr>
    </w:p>
    <w:p>
      <w:pPr>
        <w:pStyle w:val="532"/>
        <w:snapToGrid w:val="0"/>
        <w:ind w:firstLine="422"/>
      </w:pPr>
      <w:r>
        <w:rPr>
          <w:rFonts w:hint="eastAsia" w:ascii="方正书宋简体"/>
        </w:rPr>
        <w:t>商务部工作座谈会</w:t>
      </w:r>
    </w:p>
    <w:p>
      <w:pPr>
        <w:pStyle w:val="533"/>
        <w:snapToGrid w:val="0"/>
        <w:ind w:firstLine="420"/>
      </w:pPr>
      <w:r>
        <w:rPr>
          <w:rFonts w:hint="eastAsia"/>
        </w:rPr>
        <w:t>2020</w:t>
      </w:r>
      <w:r>
        <w:rPr>
          <w:rFonts w:hint="eastAsia" w:ascii="方正书宋简体"/>
        </w:rPr>
        <w:t>年</w:t>
      </w:r>
      <w:r>
        <w:rPr>
          <w:rFonts w:hint="eastAsia"/>
        </w:rPr>
        <w:t>8</w:t>
      </w:r>
      <w:r>
        <w:rPr>
          <w:rFonts w:hint="eastAsia" w:ascii="方正书宋简体"/>
        </w:rPr>
        <w:t>月</w:t>
      </w:r>
      <w:r>
        <w:rPr>
          <w:rFonts w:hint="eastAsia"/>
        </w:rPr>
        <w:t>17</w:t>
      </w:r>
      <w:r>
        <w:rPr>
          <w:rFonts w:hint="eastAsia" w:ascii="方正书宋简体"/>
        </w:rPr>
        <w:t>日，商务部召开工作座谈会，研究讨论了</w:t>
      </w:r>
      <w:r>
        <w:rPr>
          <w:rFonts w:hint="eastAsia" w:ascii="方正书宋简体"/>
          <w:b/>
          <w:bCs/>
        </w:rPr>
        <w:t>提倡餐饮节约、制止浪费</w:t>
      </w:r>
      <w:r>
        <w:rPr>
          <w:rFonts w:hint="eastAsia" w:ascii="方正书宋简体"/>
        </w:rPr>
        <w:t>的有关举措。下一步，商务部将完善餐饮节约规范，出台制止餐饮浪费的措施，发挥</w:t>
      </w:r>
      <w:r>
        <w:rPr>
          <w:rFonts w:hint="eastAsia" w:ascii="方正书宋简体"/>
          <w:b/>
          <w:bCs/>
        </w:rPr>
        <w:t>行业协会自律</w:t>
      </w:r>
      <w:r>
        <w:rPr>
          <w:rFonts w:hint="eastAsia" w:ascii="方正书宋简体"/>
        </w:rPr>
        <w:t>作用，加大宣传力度，建立制止餐饮浪费的长效机制。</w:t>
      </w:r>
    </w:p>
    <w:p>
      <w:pPr>
        <w:pStyle w:val="83"/>
        <w:ind w:firstLine="420"/>
      </w:pPr>
    </w:p>
    <w:p>
      <w:pPr>
        <w:pStyle w:val="532"/>
        <w:snapToGrid w:val="0"/>
        <w:ind w:firstLine="422"/>
      </w:pPr>
      <w:r>
        <w:rPr>
          <w:rFonts w:hint="eastAsia"/>
        </w:rPr>
        <w:t>经济社会领域专家座谈会</w:t>
      </w:r>
    </w:p>
    <w:p>
      <w:pPr>
        <w:pStyle w:val="533"/>
        <w:snapToGrid w:val="0"/>
        <w:ind w:firstLine="420"/>
      </w:pPr>
      <w:r>
        <w:rPr>
          <w:rFonts w:hint="eastAsia"/>
        </w:rPr>
        <w:t>2020</w:t>
      </w:r>
      <w:r>
        <w:rPr>
          <w:rFonts w:hint="eastAsia" w:ascii="方正书宋简体"/>
        </w:rPr>
        <w:t>年</w:t>
      </w:r>
      <w:r>
        <w:rPr>
          <w:rFonts w:hint="eastAsia"/>
        </w:rPr>
        <w:t>8</w:t>
      </w:r>
      <w:r>
        <w:rPr>
          <w:rFonts w:hint="eastAsia" w:ascii="方正书宋简体"/>
        </w:rPr>
        <w:t>月</w:t>
      </w:r>
      <w:r>
        <w:rPr>
          <w:rFonts w:hint="eastAsia"/>
        </w:rPr>
        <w:t>24</w:t>
      </w:r>
      <w:r>
        <w:rPr>
          <w:rFonts w:hint="eastAsia" w:ascii="方正书宋简体"/>
        </w:rPr>
        <w:t>日，习近平主持召开</w:t>
      </w:r>
      <w:r>
        <w:rPr>
          <w:rFonts w:hint="eastAsia" w:ascii="方正书宋简体"/>
          <w:b/>
          <w:bCs/>
        </w:rPr>
        <w:t>经济社会领域</w:t>
      </w:r>
      <w:r>
        <w:rPr>
          <w:rFonts w:hint="eastAsia" w:ascii="方正书宋简体"/>
        </w:rPr>
        <w:t>专家座谈会并发表重要讲话。习近平指出，要以</w:t>
      </w:r>
      <w:r>
        <w:rPr>
          <w:rFonts w:hint="eastAsia" w:ascii="方正书宋简体"/>
          <w:b/>
          <w:bCs/>
        </w:rPr>
        <w:t>辩证思维</w:t>
      </w:r>
      <w:r>
        <w:rPr>
          <w:rFonts w:hint="eastAsia" w:ascii="方正书宋简体"/>
        </w:rPr>
        <w:t>看待新发展阶段的新机遇新挑战。要以</w:t>
      </w:r>
      <w:r>
        <w:rPr>
          <w:rFonts w:hint="eastAsia" w:ascii="方正书宋简体"/>
          <w:b/>
          <w:bCs/>
        </w:rPr>
        <w:t>畅通国民经济循环</w:t>
      </w:r>
      <w:r>
        <w:rPr>
          <w:rFonts w:hint="eastAsia" w:ascii="方正书宋简体"/>
        </w:rPr>
        <w:t>为主构建新发展格局。要以</w:t>
      </w:r>
      <w:r>
        <w:rPr>
          <w:rFonts w:hint="eastAsia" w:ascii="方正书宋简体"/>
          <w:b/>
          <w:bCs/>
        </w:rPr>
        <w:t>科技创新</w:t>
      </w:r>
      <w:r>
        <w:rPr>
          <w:rFonts w:hint="eastAsia" w:ascii="方正书宋简体"/>
        </w:rPr>
        <w:t>催生新发展动能。要以</w:t>
      </w:r>
      <w:r>
        <w:rPr>
          <w:rFonts w:hint="eastAsia" w:ascii="方正书宋简体"/>
          <w:b/>
          <w:bCs/>
        </w:rPr>
        <w:t>深化改革</w:t>
      </w:r>
      <w:r>
        <w:rPr>
          <w:rFonts w:hint="eastAsia" w:ascii="方正书宋简体"/>
        </w:rPr>
        <w:t>激发新发展活力。要以</w:t>
      </w:r>
      <w:r>
        <w:rPr>
          <w:rFonts w:hint="eastAsia" w:ascii="方正书宋简体"/>
          <w:b/>
          <w:bCs/>
        </w:rPr>
        <w:t>高水平对外开放</w:t>
      </w:r>
      <w:r>
        <w:rPr>
          <w:rFonts w:hint="eastAsia" w:ascii="方正书宋简体"/>
        </w:rPr>
        <w:t>打造国际合作和竞争新优势。要以</w:t>
      </w:r>
      <w:r>
        <w:rPr>
          <w:rFonts w:hint="eastAsia" w:ascii="方正书宋简体"/>
          <w:b/>
          <w:bCs/>
        </w:rPr>
        <w:t>共建共治共享</w:t>
      </w:r>
      <w:r>
        <w:rPr>
          <w:rFonts w:hint="eastAsia" w:ascii="方正书宋简体"/>
        </w:rPr>
        <w:t>拓展社会发展新局面。</w:t>
      </w:r>
      <w:bookmarkStart w:id="88" w:name="_GoBack"/>
      <w:bookmarkEnd w:id="88"/>
    </w:p>
    <w:p>
      <w:pPr>
        <w:pStyle w:val="83"/>
        <w:ind w:firstLine="420"/>
      </w:pPr>
    </w:p>
    <w:p>
      <w:pPr>
        <w:pStyle w:val="532"/>
        <w:snapToGrid w:val="0"/>
        <w:ind w:firstLine="422"/>
      </w:pPr>
      <w:r>
        <w:rPr>
          <w:rFonts w:hint="eastAsia"/>
        </w:rPr>
        <w:t>中国人民警察警旗授旗仪式</w:t>
      </w:r>
    </w:p>
    <w:p>
      <w:pPr>
        <w:pStyle w:val="533"/>
        <w:snapToGrid w:val="0"/>
        <w:ind w:firstLine="420"/>
      </w:pPr>
      <w:r>
        <w:rPr>
          <w:rFonts w:hint="eastAsia"/>
        </w:rPr>
        <w:t>2020</w:t>
      </w:r>
      <w:r>
        <w:rPr>
          <w:rFonts w:hint="eastAsia" w:ascii="方正书宋简体"/>
        </w:rPr>
        <w:t>年</w:t>
      </w:r>
      <w:r>
        <w:rPr>
          <w:rFonts w:hint="eastAsia"/>
        </w:rPr>
        <w:t>8</w:t>
      </w:r>
      <w:r>
        <w:rPr>
          <w:rFonts w:hint="eastAsia" w:ascii="方正书宋简体"/>
        </w:rPr>
        <w:t>月</w:t>
      </w:r>
      <w:r>
        <w:rPr>
          <w:rFonts w:hint="eastAsia"/>
        </w:rPr>
        <w:t>26</w:t>
      </w:r>
      <w:r>
        <w:rPr>
          <w:rFonts w:hint="eastAsia" w:ascii="方正书宋简体"/>
        </w:rPr>
        <w:t>日，</w:t>
      </w:r>
      <w:r>
        <w:rPr>
          <w:rFonts w:hint="eastAsia" w:ascii="方正书宋简体"/>
          <w:b/>
          <w:bCs/>
        </w:rPr>
        <w:t>中国人民警察警旗授旗</w:t>
      </w:r>
      <w:r>
        <w:rPr>
          <w:rFonts w:hint="eastAsia" w:ascii="方正书宋简体"/>
        </w:rPr>
        <w:t>仪式在人民大会堂举行。习近平向中国人民警察队伍授旗并致训词。他强调，我国人民警察是</w:t>
      </w:r>
      <w:r>
        <w:rPr>
          <w:rFonts w:hint="eastAsia" w:ascii="方正书宋简体"/>
          <w:b/>
          <w:bCs/>
        </w:rPr>
        <w:t>国家重要的治安行政和刑事司法力量</w:t>
      </w:r>
      <w:r>
        <w:rPr>
          <w:rFonts w:hint="eastAsia" w:ascii="方正书宋简体"/>
        </w:rPr>
        <w:t>，主要任务是</w:t>
      </w:r>
      <w:r>
        <w:rPr>
          <w:rFonts w:hint="eastAsia" w:ascii="方正书宋简体"/>
          <w:b/>
          <w:bCs/>
        </w:rPr>
        <w:t>维护国家安全，维护社会治安秩序，保护公民人身安全、人身自由、合法财产，保护公共财产，预防、制止、惩治违法犯罪</w:t>
      </w:r>
      <w:r>
        <w:rPr>
          <w:rFonts w:hint="eastAsia" w:ascii="方正书宋简体"/>
        </w:rPr>
        <w:t>。新的历史条件下，我国人民警察要</w:t>
      </w:r>
      <w:r>
        <w:rPr>
          <w:rFonts w:hint="eastAsia" w:ascii="方正书宋简体"/>
          <w:b/>
          <w:bCs/>
        </w:rPr>
        <w:t>对党忠诚、服务人民、执法公正、纪律严明</w:t>
      </w:r>
      <w:r>
        <w:rPr>
          <w:rFonts w:hint="eastAsia" w:ascii="方正书宋简体"/>
        </w:rPr>
        <w:t>，全心全意为增强人民群众</w:t>
      </w:r>
      <w:r>
        <w:rPr>
          <w:rFonts w:hint="eastAsia" w:ascii="方正书宋简体"/>
          <w:b/>
          <w:bCs/>
        </w:rPr>
        <w:t>获得感、幸福感、安全感</w:t>
      </w:r>
      <w:r>
        <w:rPr>
          <w:rFonts w:hint="eastAsia" w:ascii="方正书宋简体"/>
        </w:rPr>
        <w:t>而努力工作，坚决完成党和人民赋予的使命任务。</w:t>
      </w:r>
    </w:p>
    <w:p>
      <w:pPr>
        <w:pStyle w:val="533"/>
        <w:snapToGrid w:val="0"/>
        <w:ind w:firstLine="420"/>
      </w:pPr>
      <w:r>
        <w:rPr>
          <w:rFonts w:hint="eastAsia"/>
        </w:rPr>
        <w:t>2020</w:t>
      </w:r>
      <w:r>
        <w:rPr>
          <w:rFonts w:hint="eastAsia" w:ascii="方正书宋简体"/>
        </w:rPr>
        <w:t>年</w:t>
      </w:r>
      <w:r>
        <w:rPr>
          <w:rFonts w:hint="eastAsia"/>
        </w:rPr>
        <w:t>8</w:t>
      </w:r>
      <w:r>
        <w:rPr>
          <w:rFonts w:hint="eastAsia" w:ascii="方正书宋简体"/>
        </w:rPr>
        <w:t>月，经党中央批准，中国人民警察警旗式样确定。警旗旗面由</w:t>
      </w:r>
      <w:r>
        <w:rPr>
          <w:rFonts w:hint="eastAsia" w:ascii="方正书宋简体"/>
          <w:b/>
          <w:bCs/>
        </w:rPr>
        <w:t>红蓝</w:t>
      </w:r>
      <w:r>
        <w:rPr>
          <w:rFonts w:hint="eastAsia" w:ascii="方正书宋简体"/>
        </w:rPr>
        <w:t>两色组成，</w:t>
      </w:r>
      <w:r>
        <w:rPr>
          <w:rFonts w:hint="eastAsia" w:ascii="方正书宋简体"/>
          <w:b/>
          <w:bCs/>
        </w:rPr>
        <w:t>红色</w:t>
      </w:r>
      <w:r>
        <w:rPr>
          <w:rFonts w:hint="eastAsia" w:ascii="方正书宋简体"/>
        </w:rPr>
        <w:t>为主色调，长方形，</w:t>
      </w:r>
      <w:r>
        <w:rPr>
          <w:rFonts w:hint="eastAsia" w:ascii="方正书宋简体"/>
          <w:b/>
          <w:bCs/>
        </w:rPr>
        <w:t>警徽</w:t>
      </w:r>
      <w:r>
        <w:rPr>
          <w:rFonts w:hint="eastAsia" w:ascii="方正书宋简体"/>
        </w:rPr>
        <w:t>居旗帜</w:t>
      </w:r>
      <w:r>
        <w:rPr>
          <w:rFonts w:hint="eastAsia" w:ascii="方正书宋简体"/>
          <w:b/>
          <w:bCs/>
        </w:rPr>
        <w:t>左上角</w:t>
      </w:r>
      <w:r>
        <w:rPr>
          <w:rFonts w:hint="eastAsia" w:ascii="方正书宋简体"/>
        </w:rPr>
        <w:t>。</w:t>
      </w:r>
      <w:r>
        <w:rPr>
          <w:rFonts w:hint="eastAsia" w:ascii="方正书宋简体"/>
          <w:b/>
          <w:bCs/>
        </w:rPr>
        <w:t>红色</w:t>
      </w:r>
      <w:r>
        <w:rPr>
          <w:rFonts w:hint="eastAsia" w:ascii="方正书宋简体"/>
        </w:rPr>
        <w:t>体现</w:t>
      </w:r>
      <w:r>
        <w:rPr>
          <w:rFonts w:hint="eastAsia" w:ascii="方正书宋简体"/>
          <w:b/>
          <w:bCs/>
        </w:rPr>
        <w:t>党对人民警察队伍的绝对领导、全面领导</w:t>
      </w:r>
      <w:r>
        <w:rPr>
          <w:rFonts w:hint="eastAsia" w:ascii="方正书宋简体"/>
        </w:rPr>
        <w:t>，</w:t>
      </w:r>
      <w:r>
        <w:rPr>
          <w:rFonts w:hint="eastAsia" w:ascii="方正书宋简体"/>
          <w:b/>
          <w:bCs/>
        </w:rPr>
        <w:t>彰显人民警察队伍绝对忠诚、绝对纯洁、绝对可靠的政治本色</w:t>
      </w:r>
      <w:r>
        <w:rPr>
          <w:rFonts w:hint="eastAsia" w:ascii="方正书宋简体"/>
        </w:rPr>
        <w:t>；</w:t>
      </w:r>
      <w:r>
        <w:rPr>
          <w:rFonts w:hint="eastAsia" w:ascii="方正书宋简体"/>
          <w:b/>
          <w:bCs/>
        </w:rPr>
        <w:t>蓝色</w:t>
      </w:r>
      <w:r>
        <w:rPr>
          <w:rFonts w:hint="eastAsia" w:ascii="方正书宋简体"/>
        </w:rPr>
        <w:t>凸显人民警察的</w:t>
      </w:r>
      <w:r>
        <w:rPr>
          <w:rFonts w:hint="eastAsia" w:ascii="方正书宋简体"/>
          <w:b/>
          <w:bCs/>
        </w:rPr>
        <w:t>职业特征</w:t>
      </w:r>
      <w:r>
        <w:rPr>
          <w:rFonts w:hint="eastAsia" w:ascii="方正书宋简体"/>
        </w:rPr>
        <w:t>，代表人民警察对</w:t>
      </w:r>
      <w:r>
        <w:rPr>
          <w:rFonts w:hint="eastAsia" w:ascii="方正书宋简体"/>
          <w:b/>
          <w:bCs/>
        </w:rPr>
        <w:t>平安</w:t>
      </w:r>
      <w:r>
        <w:rPr>
          <w:rFonts w:hint="eastAsia" w:ascii="方正书宋简体"/>
        </w:rPr>
        <w:t>的守护。</w:t>
      </w:r>
    </w:p>
    <w:p>
      <w:pPr>
        <w:pStyle w:val="72"/>
        <w:spacing w:before="156" w:after="156"/>
      </w:pPr>
      <w:bookmarkStart w:id="83" w:name="_Toc48914427"/>
      <w:r>
        <w:rPr>
          <w:rFonts w:hint="eastAsia"/>
        </w:rPr>
        <w:t>【知识点2】文件新闻</w:t>
      </w:r>
      <w:bookmarkEnd w:id="83"/>
    </w:p>
    <w:p>
      <w:pPr>
        <w:pStyle w:val="74"/>
        <w:spacing w:before="62" w:after="62"/>
        <w:ind w:firstLine="460"/>
      </w:pPr>
      <w:r>
        <w:rPr>
          <w:rFonts w:hint="eastAsia"/>
        </w:rPr>
        <w:t>（一）中央（含中办等）文件</w:t>
      </w:r>
    </w:p>
    <w:p>
      <w:pPr>
        <w:pStyle w:val="532"/>
        <w:snapToGrid w:val="0"/>
        <w:ind w:firstLine="422"/>
      </w:pPr>
      <w:r>
        <w:rPr>
          <w:rFonts w:hint="eastAsia"/>
        </w:rPr>
        <w:t>《关于开展诚信缺失突出问题专项治理行动的工作方案》</w:t>
      </w:r>
    </w:p>
    <w:p>
      <w:pPr>
        <w:pStyle w:val="533"/>
        <w:snapToGrid w:val="0"/>
        <w:ind w:firstLine="420"/>
      </w:pPr>
      <w:r>
        <w:rPr>
          <w:rFonts w:hint="eastAsia"/>
        </w:rPr>
        <w:t>2020</w:t>
      </w:r>
      <w:r>
        <w:rPr>
          <w:rFonts w:hint="eastAsia" w:ascii="方正书宋简体"/>
        </w:rPr>
        <w:t>年</w:t>
      </w:r>
      <w:r>
        <w:t>8</w:t>
      </w:r>
      <w:r>
        <w:rPr>
          <w:rFonts w:ascii="方正书宋简体"/>
        </w:rPr>
        <w:t>月</w:t>
      </w:r>
      <w:r>
        <w:rPr>
          <w:rFonts w:hint="eastAsia" w:ascii="方正书宋简体"/>
        </w:rPr>
        <w:t>，中央精神文明建设指导委员会印发《关于开展</w:t>
      </w:r>
      <w:r>
        <w:rPr>
          <w:rFonts w:hint="eastAsia" w:ascii="方正书宋简体"/>
          <w:b/>
          <w:bCs/>
        </w:rPr>
        <w:t>诚信缺失</w:t>
      </w:r>
      <w:r>
        <w:rPr>
          <w:rFonts w:hint="eastAsia" w:ascii="方正书宋简体"/>
        </w:rPr>
        <w:t>突出问题专项治理行动的工作方案》。这次专项治理行动重点项目，包括</w:t>
      </w:r>
      <w:r>
        <w:rPr>
          <w:rFonts w:hint="eastAsia" w:ascii="方正书宋简体"/>
          <w:b/>
          <w:bCs/>
        </w:rPr>
        <w:t>电信网络诈骗</w:t>
      </w:r>
      <w:r>
        <w:rPr>
          <w:rFonts w:hint="eastAsia" w:ascii="方正书宋简体"/>
        </w:rPr>
        <w:t>专项治理行动，</w:t>
      </w:r>
      <w:r>
        <w:rPr>
          <w:rFonts w:hint="eastAsia" w:ascii="方正书宋简体"/>
          <w:b/>
          <w:bCs/>
        </w:rPr>
        <w:t>互联网信息服务领域失信问题</w:t>
      </w:r>
      <w:r>
        <w:rPr>
          <w:rFonts w:hint="eastAsia" w:ascii="方正书宋简体"/>
        </w:rPr>
        <w:t>专项治理行动，</w:t>
      </w:r>
      <w:r>
        <w:rPr>
          <w:rFonts w:hint="eastAsia" w:ascii="方正书宋简体"/>
          <w:b/>
          <w:bCs/>
        </w:rPr>
        <w:t>全国防疫物资产品质量和市场秩序</w:t>
      </w:r>
      <w:r>
        <w:rPr>
          <w:rFonts w:hint="eastAsia" w:ascii="方正书宋简体"/>
        </w:rPr>
        <w:t>专项治理行动，</w:t>
      </w:r>
      <w:r>
        <w:rPr>
          <w:rFonts w:hint="eastAsia" w:ascii="方正书宋简体"/>
          <w:b/>
          <w:bCs/>
        </w:rPr>
        <w:t>扶贫脱贫失信问题</w:t>
      </w:r>
      <w:r>
        <w:rPr>
          <w:rFonts w:hint="eastAsia" w:ascii="方正书宋简体"/>
        </w:rPr>
        <w:t>专项治理行动，</w:t>
      </w:r>
      <w:r>
        <w:rPr>
          <w:rFonts w:hint="eastAsia" w:ascii="方正书宋简体"/>
          <w:b/>
          <w:bCs/>
        </w:rPr>
        <w:t>国家考试作弊</w:t>
      </w:r>
      <w:r>
        <w:rPr>
          <w:rFonts w:hint="eastAsia" w:ascii="方正书宋简体"/>
        </w:rPr>
        <w:t>专项治理行动，</w:t>
      </w:r>
      <w:r>
        <w:rPr>
          <w:rFonts w:hint="eastAsia" w:ascii="方正书宋简体"/>
          <w:b/>
          <w:bCs/>
        </w:rPr>
        <w:t>交通运输领域失信问题</w:t>
      </w:r>
      <w:r>
        <w:rPr>
          <w:rFonts w:hint="eastAsia" w:ascii="方正书宋简体"/>
        </w:rPr>
        <w:t>专项治理行动，</w:t>
      </w:r>
      <w:r>
        <w:rPr>
          <w:rFonts w:hint="eastAsia" w:ascii="方正书宋简体"/>
          <w:b/>
          <w:bCs/>
        </w:rPr>
        <w:t>骗取社会保险</w:t>
      </w:r>
      <w:r>
        <w:rPr>
          <w:rFonts w:hint="eastAsia" w:ascii="方正书宋简体"/>
        </w:rPr>
        <w:t>专项治理行动，</w:t>
      </w:r>
      <w:r>
        <w:rPr>
          <w:rFonts w:hint="eastAsia" w:ascii="方正书宋简体"/>
          <w:b/>
          <w:bCs/>
        </w:rPr>
        <w:t>法院判决不执行问题</w:t>
      </w:r>
      <w:r>
        <w:rPr>
          <w:rFonts w:hint="eastAsia" w:ascii="方正书宋简体"/>
        </w:rPr>
        <w:t>专项治理行动，</w:t>
      </w:r>
      <w:r>
        <w:rPr>
          <w:rFonts w:hint="eastAsia" w:ascii="方正书宋简体"/>
          <w:b/>
          <w:bCs/>
        </w:rPr>
        <w:t>金融领域失信问题</w:t>
      </w:r>
      <w:r>
        <w:rPr>
          <w:rFonts w:hint="eastAsia" w:ascii="方正书宋简体"/>
        </w:rPr>
        <w:t>专项治理行动，</w:t>
      </w:r>
      <w:r>
        <w:rPr>
          <w:rFonts w:hint="eastAsia" w:ascii="方正书宋简体"/>
          <w:b/>
          <w:bCs/>
        </w:rPr>
        <w:t>生态环境保护失信问题</w:t>
      </w:r>
      <w:r>
        <w:rPr>
          <w:rFonts w:hint="eastAsia" w:ascii="方正书宋简体"/>
        </w:rPr>
        <w:t>专项治理行动等</w:t>
      </w:r>
      <w:r>
        <w:rPr>
          <w:rFonts w:hint="eastAsia"/>
        </w:rPr>
        <w:t>10</w:t>
      </w:r>
      <w:r>
        <w:rPr>
          <w:rFonts w:hint="eastAsia" w:ascii="方正书宋简体"/>
        </w:rPr>
        <w:t>项专项治理行动。</w:t>
      </w:r>
    </w:p>
    <w:p>
      <w:pPr>
        <w:pStyle w:val="83"/>
        <w:ind w:firstLine="420"/>
      </w:pPr>
    </w:p>
    <w:p>
      <w:pPr>
        <w:pStyle w:val="532"/>
        <w:snapToGrid w:val="0"/>
        <w:ind w:firstLine="422"/>
      </w:pPr>
      <w:r>
        <w:rPr>
          <w:rFonts w:hint="eastAsia"/>
        </w:rPr>
        <w:t>《关于改革完善社会救助制度的意见》</w:t>
      </w:r>
    </w:p>
    <w:p>
      <w:pPr>
        <w:pStyle w:val="533"/>
        <w:snapToGrid w:val="0"/>
        <w:ind w:firstLine="420"/>
      </w:pPr>
      <w:r>
        <w:rPr>
          <w:rFonts w:hint="eastAsia"/>
        </w:rPr>
        <w:t>2020</w:t>
      </w:r>
      <w:r>
        <w:rPr>
          <w:rFonts w:hint="eastAsia" w:ascii="方正书宋简体"/>
        </w:rPr>
        <w:t>年</w:t>
      </w:r>
      <w:r>
        <w:rPr>
          <w:rFonts w:hint="eastAsia"/>
        </w:rPr>
        <w:t>8</w:t>
      </w:r>
      <w:r>
        <w:rPr>
          <w:rFonts w:hint="eastAsia" w:ascii="方正书宋简体"/>
        </w:rPr>
        <w:t>月，中办、国办印发了《关于</w:t>
      </w:r>
      <w:r>
        <w:rPr>
          <w:rFonts w:hint="eastAsia" w:ascii="方正书宋简体"/>
          <w:b/>
          <w:bCs/>
        </w:rPr>
        <w:t>改革完善社会救助制度</w:t>
      </w:r>
      <w:r>
        <w:rPr>
          <w:rFonts w:hint="eastAsia" w:ascii="方正书宋简体"/>
        </w:rPr>
        <w:t>的意见》。《意见》提出，用</w:t>
      </w:r>
      <w:r>
        <w:rPr>
          <w:rFonts w:hint="eastAsia"/>
          <w:b/>
          <w:bCs/>
        </w:rPr>
        <w:t>2</w:t>
      </w:r>
      <w:r>
        <w:rPr>
          <w:rFonts w:hint="eastAsia" w:ascii="方正书宋简体"/>
          <w:b/>
          <w:bCs/>
        </w:rPr>
        <w:t>年</w:t>
      </w:r>
      <w:r>
        <w:rPr>
          <w:rFonts w:hint="eastAsia" w:ascii="方正书宋简体"/>
        </w:rPr>
        <w:t>左右时间，健全</w:t>
      </w:r>
      <w:r>
        <w:rPr>
          <w:rFonts w:hint="eastAsia" w:ascii="方正书宋简体"/>
          <w:b/>
          <w:bCs/>
        </w:rPr>
        <w:t>分层分类、城乡统筹</w:t>
      </w:r>
      <w:r>
        <w:rPr>
          <w:rFonts w:hint="eastAsia" w:ascii="方正书宋简体"/>
        </w:rPr>
        <w:t>的中国特色社会救助体系，在制度更加成熟更加定型上取得明显成效。《意见》明确，对</w:t>
      </w:r>
      <w:r>
        <w:rPr>
          <w:rFonts w:hint="eastAsia" w:ascii="方正书宋简体"/>
          <w:b/>
          <w:bCs/>
        </w:rPr>
        <w:t>特困人员、短期内经济状况变化不大</w:t>
      </w:r>
      <w:r>
        <w:rPr>
          <w:rFonts w:hint="eastAsia" w:ascii="方正书宋简体"/>
        </w:rPr>
        <w:t>的低保家庭，</w:t>
      </w:r>
      <w:r>
        <w:rPr>
          <w:rFonts w:hint="eastAsia" w:ascii="方正书宋简体"/>
          <w:b/>
          <w:bCs/>
        </w:rPr>
        <w:t>每年</w:t>
      </w:r>
      <w:r>
        <w:rPr>
          <w:rFonts w:hint="eastAsia" w:ascii="方正书宋简体"/>
        </w:rPr>
        <w:t>核查一次；对</w:t>
      </w:r>
      <w:r>
        <w:rPr>
          <w:rFonts w:hint="eastAsia" w:ascii="方正书宋简体"/>
          <w:b/>
          <w:bCs/>
        </w:rPr>
        <w:t>收入来源不固定、家庭成员有劳动能力</w:t>
      </w:r>
      <w:r>
        <w:rPr>
          <w:rFonts w:hint="eastAsia" w:ascii="方正书宋简体"/>
        </w:rPr>
        <w:t>的低保家庭，每</w:t>
      </w:r>
      <w:r>
        <w:rPr>
          <w:rFonts w:hint="eastAsia" w:ascii="方正书宋简体"/>
          <w:b/>
          <w:bCs/>
        </w:rPr>
        <w:t>半年</w:t>
      </w:r>
      <w:r>
        <w:rPr>
          <w:rFonts w:hint="eastAsia" w:ascii="方正书宋简体"/>
        </w:rPr>
        <w:t>核查一次。</w:t>
      </w:r>
    </w:p>
    <w:p>
      <w:pPr>
        <w:pStyle w:val="83"/>
        <w:ind w:firstLine="420"/>
      </w:pPr>
    </w:p>
    <w:p>
      <w:pPr>
        <w:pStyle w:val="532"/>
        <w:snapToGrid w:val="0"/>
        <w:ind w:firstLine="422"/>
      </w:pPr>
      <w:r>
        <w:rPr>
          <w:rFonts w:hint="eastAsia"/>
        </w:rPr>
        <w:t>《首都功能核心区控制性详细规划（街区层面）（2018年—2035年）》</w:t>
      </w:r>
    </w:p>
    <w:p>
      <w:pPr>
        <w:pStyle w:val="533"/>
        <w:snapToGrid w:val="0"/>
        <w:ind w:firstLine="420"/>
      </w:pPr>
      <w:r>
        <w:rPr>
          <w:rFonts w:hint="eastAsia"/>
        </w:rPr>
        <w:t>2020</w:t>
      </w:r>
      <w:r>
        <w:rPr>
          <w:rFonts w:hint="eastAsia" w:ascii="方正书宋简体"/>
        </w:rPr>
        <w:t>年</w:t>
      </w:r>
      <w:r>
        <w:rPr>
          <w:rFonts w:hint="eastAsia"/>
        </w:rPr>
        <w:t>8</w:t>
      </w:r>
      <w:r>
        <w:rPr>
          <w:rFonts w:hint="eastAsia" w:ascii="方正书宋简体"/>
        </w:rPr>
        <w:t>月，中共中央、国务院批复同意《</w:t>
      </w:r>
      <w:r>
        <w:rPr>
          <w:rFonts w:hint="eastAsia" w:ascii="方正书宋简体"/>
          <w:b/>
          <w:bCs/>
        </w:rPr>
        <w:t>首都功能核心区控制性详细规划</w:t>
      </w:r>
      <w:r>
        <w:rPr>
          <w:rFonts w:hint="eastAsia" w:ascii="方正书宋简体"/>
        </w:rPr>
        <w:t>（</w:t>
      </w:r>
      <w:r>
        <w:rPr>
          <w:rFonts w:hint="eastAsia" w:ascii="方正书宋简体"/>
          <w:b/>
          <w:bCs/>
        </w:rPr>
        <w:t>街区层面</w:t>
      </w:r>
      <w:r>
        <w:rPr>
          <w:rFonts w:hint="eastAsia" w:ascii="方正书宋简体"/>
        </w:rPr>
        <w:t>）（</w:t>
      </w:r>
      <w:r>
        <w:rPr>
          <w:rFonts w:hint="eastAsia"/>
        </w:rPr>
        <w:t>2018</w:t>
      </w:r>
      <w:r>
        <w:rPr>
          <w:rFonts w:hint="eastAsia" w:ascii="方正书宋简体"/>
        </w:rPr>
        <w:t>年—</w:t>
      </w:r>
      <w:r>
        <w:rPr>
          <w:rFonts w:hint="eastAsia"/>
        </w:rPr>
        <w:t>2035</w:t>
      </w:r>
      <w:r>
        <w:rPr>
          <w:rFonts w:hint="eastAsia" w:ascii="方正书宋简体"/>
        </w:rPr>
        <w:t>年）》。《批复》指出，核心区是</w:t>
      </w:r>
      <w:r>
        <w:rPr>
          <w:rFonts w:hint="eastAsia" w:ascii="方正书宋简体"/>
          <w:b/>
          <w:bCs/>
        </w:rPr>
        <w:t>全国政治中心、文化中心</w:t>
      </w:r>
      <w:r>
        <w:rPr>
          <w:rFonts w:hint="eastAsia" w:ascii="方正书宋简体"/>
        </w:rPr>
        <w:t>和</w:t>
      </w:r>
      <w:r>
        <w:rPr>
          <w:rFonts w:hint="eastAsia" w:ascii="方正书宋简体"/>
          <w:b/>
          <w:bCs/>
        </w:rPr>
        <w:t>国际交往中心</w:t>
      </w:r>
      <w:r>
        <w:rPr>
          <w:rFonts w:hint="eastAsia" w:ascii="方正书宋简体"/>
        </w:rPr>
        <w:t>的</w:t>
      </w:r>
      <w:r>
        <w:rPr>
          <w:rFonts w:hint="eastAsia" w:ascii="方正书宋简体"/>
          <w:b/>
          <w:bCs/>
        </w:rPr>
        <w:t>核心承载区</w:t>
      </w:r>
      <w:r>
        <w:rPr>
          <w:rFonts w:hint="eastAsia" w:ascii="方正书宋简体"/>
        </w:rPr>
        <w:t>，是</w:t>
      </w:r>
      <w:r>
        <w:rPr>
          <w:rFonts w:hint="eastAsia" w:ascii="方正书宋简体"/>
          <w:b/>
          <w:bCs/>
        </w:rPr>
        <w:t>历史文化名城保护</w:t>
      </w:r>
      <w:r>
        <w:rPr>
          <w:rFonts w:hint="eastAsia" w:ascii="方正书宋简体"/>
        </w:rPr>
        <w:t>的</w:t>
      </w:r>
      <w:r>
        <w:rPr>
          <w:rFonts w:hint="eastAsia" w:ascii="方正书宋简体"/>
          <w:b/>
          <w:bCs/>
        </w:rPr>
        <w:t>重点地区</w:t>
      </w:r>
      <w:r>
        <w:rPr>
          <w:rFonts w:hint="eastAsia" w:ascii="方正书宋简体"/>
        </w:rPr>
        <w:t>，是</w:t>
      </w:r>
      <w:r>
        <w:rPr>
          <w:rFonts w:hint="eastAsia" w:ascii="方正书宋简体"/>
          <w:b/>
          <w:bCs/>
        </w:rPr>
        <w:t>展示国家首都形象</w:t>
      </w:r>
      <w:r>
        <w:rPr>
          <w:rFonts w:hint="eastAsia" w:ascii="方正书宋简体"/>
        </w:rPr>
        <w:t>的</w:t>
      </w:r>
      <w:r>
        <w:rPr>
          <w:rFonts w:hint="eastAsia" w:ascii="方正书宋简体"/>
          <w:b/>
          <w:bCs/>
        </w:rPr>
        <w:t>重要窗口地区</w:t>
      </w:r>
      <w:r>
        <w:rPr>
          <w:rFonts w:hint="eastAsia" w:ascii="方正书宋简体"/>
        </w:rPr>
        <w:t>。要深刻把握</w:t>
      </w:r>
      <w:r>
        <w:rPr>
          <w:rFonts w:hint="eastAsia"/>
          <w:b/>
          <w:bCs/>
        </w:rPr>
        <w:t>“都”与“城”</w:t>
      </w:r>
      <w:r>
        <w:rPr>
          <w:rFonts w:hint="eastAsia" w:ascii="方正书宋简体"/>
        </w:rPr>
        <w:t>、</w:t>
      </w:r>
      <w:r>
        <w:rPr>
          <w:rFonts w:hint="eastAsia" w:ascii="方正书宋简体"/>
          <w:b/>
          <w:bCs/>
        </w:rPr>
        <w:t>保护与利用</w:t>
      </w:r>
      <w:r>
        <w:rPr>
          <w:rFonts w:hint="eastAsia" w:ascii="方正书宋简体"/>
        </w:rPr>
        <w:t>、</w:t>
      </w:r>
      <w:r>
        <w:rPr>
          <w:rFonts w:hint="eastAsia" w:ascii="方正书宋简体"/>
          <w:b/>
          <w:bCs/>
        </w:rPr>
        <w:t>减量与提质</w:t>
      </w:r>
      <w:r>
        <w:rPr>
          <w:rFonts w:hint="eastAsia" w:ascii="方正书宋简体"/>
        </w:rPr>
        <w:t>的关系，把</w:t>
      </w:r>
      <w:r>
        <w:rPr>
          <w:rFonts w:hint="eastAsia" w:ascii="方正书宋简体"/>
          <w:b/>
          <w:bCs/>
        </w:rPr>
        <w:t>服务保障中央政务</w:t>
      </w:r>
      <w:r>
        <w:rPr>
          <w:rFonts w:hint="eastAsia" w:ascii="方正书宋简体"/>
        </w:rPr>
        <w:t>和</w:t>
      </w:r>
      <w:r>
        <w:rPr>
          <w:rFonts w:hint="eastAsia" w:ascii="方正书宋简体"/>
          <w:b/>
          <w:bCs/>
        </w:rPr>
        <w:t>治理</w:t>
      </w:r>
      <w:r>
        <w:rPr>
          <w:rFonts w:hint="eastAsia"/>
          <w:b/>
          <w:bCs/>
        </w:rPr>
        <w:t>“大城市病”</w:t>
      </w:r>
      <w:r>
        <w:rPr>
          <w:rFonts w:hint="eastAsia" w:ascii="方正书宋简体"/>
        </w:rPr>
        <w:t>结合起来，推动</w:t>
      </w:r>
      <w:r>
        <w:rPr>
          <w:rFonts w:hint="eastAsia" w:ascii="方正书宋简体"/>
          <w:b/>
          <w:bCs/>
        </w:rPr>
        <w:t>政务功能与城市功能有机融合，老城整体保护与有机更新相互促进</w:t>
      </w:r>
      <w:r>
        <w:rPr>
          <w:rFonts w:hint="eastAsia" w:ascii="方正书宋简体"/>
        </w:rPr>
        <w:t>，建设</w:t>
      </w:r>
      <w:r>
        <w:rPr>
          <w:rFonts w:hint="eastAsia" w:ascii="方正书宋简体"/>
          <w:b/>
          <w:bCs/>
        </w:rPr>
        <w:t>政务环境优良、文化魅力彰显、人居环境一流</w:t>
      </w:r>
      <w:r>
        <w:rPr>
          <w:rFonts w:hint="eastAsia" w:ascii="方正书宋简体"/>
        </w:rPr>
        <w:t>的首善之区。《批复》要求，要突出</w:t>
      </w:r>
      <w:r>
        <w:rPr>
          <w:rFonts w:hint="eastAsia" w:ascii="方正书宋简体"/>
          <w:b/>
          <w:bCs/>
        </w:rPr>
        <w:t>政治中心</w:t>
      </w:r>
      <w:r>
        <w:rPr>
          <w:rFonts w:hint="eastAsia" w:ascii="方正书宋简体"/>
        </w:rPr>
        <w:t>的服务保障。结合</w:t>
      </w:r>
      <w:r>
        <w:rPr>
          <w:rFonts w:hint="eastAsia" w:ascii="方正书宋简体"/>
          <w:b/>
          <w:bCs/>
        </w:rPr>
        <w:t>非首都功能</w:t>
      </w:r>
      <w:r>
        <w:rPr>
          <w:rFonts w:hint="eastAsia" w:ascii="方正书宋简体"/>
        </w:rPr>
        <w:t>疏解，统筹好北京市</w:t>
      </w:r>
      <w:r>
        <w:rPr>
          <w:rFonts w:hint="eastAsia" w:ascii="方正书宋简体"/>
          <w:b/>
          <w:bCs/>
        </w:rPr>
        <w:t>搬迁腾退办公用房</w:t>
      </w:r>
      <w:r>
        <w:rPr>
          <w:rFonts w:hint="eastAsia" w:ascii="方正书宋简体"/>
        </w:rPr>
        <w:t>的承接利用，优化中央党政机关办公布局，稳步推进</w:t>
      </w:r>
      <w:r>
        <w:rPr>
          <w:rFonts w:hint="eastAsia" w:ascii="方正书宋简体"/>
          <w:b/>
          <w:bCs/>
        </w:rPr>
        <w:t>核心区功能重组</w:t>
      </w:r>
      <w:r>
        <w:rPr>
          <w:rFonts w:hint="eastAsia" w:ascii="方正书宋简体"/>
        </w:rPr>
        <w:t>，以更大范围空间布局支撑</w:t>
      </w:r>
      <w:r>
        <w:rPr>
          <w:rFonts w:hint="eastAsia" w:ascii="方正书宋简体"/>
          <w:b/>
          <w:bCs/>
        </w:rPr>
        <w:t>中央政务</w:t>
      </w:r>
      <w:r>
        <w:rPr>
          <w:rFonts w:hint="eastAsia" w:ascii="方正书宋简体"/>
        </w:rPr>
        <w:t>活动。</w:t>
      </w:r>
    </w:p>
    <w:p>
      <w:pPr>
        <w:pStyle w:val="83"/>
        <w:ind w:firstLine="420"/>
      </w:pPr>
    </w:p>
    <w:p>
      <w:pPr>
        <w:pStyle w:val="532"/>
        <w:snapToGrid w:val="0"/>
        <w:ind w:firstLine="422"/>
      </w:pPr>
      <w:r>
        <w:rPr>
          <w:rFonts w:hint="eastAsia"/>
        </w:rPr>
        <w:t>《关于贯彻落实习近平总书记重要批示精神 加强监督执纪坚决制止餐饮浪费行为的工作意见》</w:t>
      </w:r>
    </w:p>
    <w:p>
      <w:pPr>
        <w:pStyle w:val="533"/>
        <w:snapToGrid w:val="0"/>
        <w:ind w:firstLine="420"/>
      </w:pPr>
      <w:r>
        <w:rPr>
          <w:rFonts w:hint="eastAsia"/>
        </w:rPr>
        <w:t>2020</w:t>
      </w:r>
      <w:r>
        <w:rPr>
          <w:rFonts w:hint="eastAsia" w:ascii="方正书宋简体"/>
        </w:rPr>
        <w:t>年</w:t>
      </w:r>
      <w:r>
        <w:rPr>
          <w:rFonts w:hint="eastAsia"/>
        </w:rPr>
        <w:t>8</w:t>
      </w:r>
      <w:r>
        <w:rPr>
          <w:rFonts w:hint="eastAsia" w:ascii="方正书宋简体"/>
        </w:rPr>
        <w:t>月，中央纪委国家监委印发《关于贯彻落实习近平总书记重要批示精神 加强</w:t>
      </w:r>
      <w:r>
        <w:rPr>
          <w:rFonts w:hint="eastAsia" w:ascii="方正书宋简体"/>
          <w:b/>
          <w:bCs/>
        </w:rPr>
        <w:t>监督执纪</w:t>
      </w:r>
      <w:r>
        <w:rPr>
          <w:rFonts w:hint="eastAsia" w:ascii="方正书宋简体"/>
        </w:rPr>
        <w:t>坚决制止</w:t>
      </w:r>
      <w:r>
        <w:rPr>
          <w:rFonts w:hint="eastAsia" w:ascii="方正书宋简体"/>
          <w:b/>
          <w:bCs/>
        </w:rPr>
        <w:t>餐饮浪费行为</w:t>
      </w:r>
      <w:r>
        <w:rPr>
          <w:rFonts w:hint="eastAsia" w:ascii="方正书宋简体"/>
        </w:rPr>
        <w:t>的工作意见》，要求把节约粮食、制止餐饮浪费作为落实</w:t>
      </w:r>
      <w:r>
        <w:rPr>
          <w:rFonts w:hint="eastAsia" w:ascii="方正书宋简体"/>
          <w:b/>
          <w:bCs/>
        </w:rPr>
        <w:t>中央八项规定精神、纠治</w:t>
      </w:r>
      <w:r>
        <w:rPr>
          <w:rFonts w:hint="eastAsia"/>
          <w:b/>
          <w:bCs/>
        </w:rPr>
        <w:t>“四风”</w:t>
      </w:r>
      <w:r>
        <w:rPr>
          <w:rFonts w:hint="eastAsia" w:ascii="方正书宋简体"/>
        </w:rPr>
        <w:t>的重要方面，纳入</w:t>
      </w:r>
      <w:r>
        <w:rPr>
          <w:rFonts w:hint="eastAsia" w:ascii="方正书宋简体"/>
          <w:b/>
          <w:bCs/>
        </w:rPr>
        <w:t>监督检查、巡视巡察</w:t>
      </w:r>
      <w:r>
        <w:rPr>
          <w:rFonts w:hint="eastAsia" w:ascii="方正书宋简体"/>
        </w:rPr>
        <w:t>的重要内容，强化日常监督。</w:t>
      </w:r>
    </w:p>
    <w:p>
      <w:pPr>
        <w:pStyle w:val="74"/>
        <w:spacing w:before="62" w:after="62"/>
        <w:ind w:firstLine="460"/>
      </w:pPr>
      <w:r>
        <w:rPr>
          <w:rFonts w:hint="eastAsia"/>
        </w:rPr>
        <w:t>（二）国务院（含国办等）文件</w:t>
      </w:r>
    </w:p>
    <w:p>
      <w:pPr>
        <w:pStyle w:val="532"/>
        <w:snapToGrid w:val="0"/>
        <w:ind w:firstLine="422"/>
      </w:pPr>
      <w:r>
        <w:rPr>
          <w:rFonts w:hint="eastAsia" w:ascii="方正书宋简体"/>
        </w:rPr>
        <w:t>《</w:t>
      </w:r>
      <w:r>
        <w:rPr>
          <w:rFonts w:hint="eastAsia"/>
        </w:rPr>
        <w:t>新时期促进集成电路产业和软件产业高质量发展的若干政策》</w:t>
      </w:r>
    </w:p>
    <w:p>
      <w:pPr>
        <w:pStyle w:val="533"/>
        <w:snapToGrid w:val="0"/>
        <w:ind w:firstLine="420"/>
      </w:pPr>
      <w:r>
        <w:rPr>
          <w:rFonts w:hint="eastAsia"/>
        </w:rPr>
        <w:t>2020</w:t>
      </w:r>
      <w:r>
        <w:rPr>
          <w:rFonts w:hint="eastAsia" w:ascii="方正书宋简体"/>
        </w:rPr>
        <w:t>年</w:t>
      </w:r>
      <w:r>
        <w:rPr>
          <w:rFonts w:hint="eastAsia"/>
        </w:rPr>
        <w:t>8</w:t>
      </w:r>
      <w:r>
        <w:rPr>
          <w:rFonts w:hint="eastAsia" w:ascii="方正书宋简体"/>
        </w:rPr>
        <w:t>月，国务院印发《新时期促进</w:t>
      </w:r>
      <w:r>
        <w:rPr>
          <w:rFonts w:hint="eastAsia" w:ascii="方正书宋简体"/>
          <w:b/>
          <w:bCs/>
        </w:rPr>
        <w:t>集成电路</w:t>
      </w:r>
      <w:r>
        <w:rPr>
          <w:rFonts w:hint="eastAsia" w:ascii="方正书宋简体"/>
        </w:rPr>
        <w:t>产业和</w:t>
      </w:r>
      <w:r>
        <w:rPr>
          <w:rFonts w:hint="eastAsia" w:ascii="方正书宋简体"/>
          <w:b/>
          <w:bCs/>
        </w:rPr>
        <w:t>软件</w:t>
      </w:r>
      <w:r>
        <w:rPr>
          <w:rFonts w:hint="eastAsia" w:ascii="方正书宋简体"/>
        </w:rPr>
        <w:t>产业高质量发展的若干政策》。《若干政策》强调，集成电路产业和软件产业是信息产业的</w:t>
      </w:r>
      <w:r>
        <w:rPr>
          <w:rFonts w:hint="eastAsia" w:ascii="方正书宋简体"/>
          <w:b/>
          <w:bCs/>
        </w:rPr>
        <w:t>核心</w:t>
      </w:r>
      <w:r>
        <w:rPr>
          <w:rFonts w:hint="eastAsia" w:ascii="方正书宋简体"/>
        </w:rPr>
        <w:t>，是引领新一轮科技革命和产业变革的</w:t>
      </w:r>
      <w:r>
        <w:rPr>
          <w:rFonts w:hint="eastAsia" w:ascii="方正书宋简体"/>
          <w:b/>
          <w:bCs/>
        </w:rPr>
        <w:t>关键力量</w:t>
      </w:r>
      <w:r>
        <w:rPr>
          <w:rFonts w:hint="eastAsia" w:ascii="方正书宋简体"/>
        </w:rPr>
        <w:t>。《若干政策》明确，凡在中国境内设立的集成电路企业和软件企业，</w:t>
      </w:r>
      <w:r>
        <w:rPr>
          <w:rFonts w:hint="eastAsia" w:ascii="方正书宋简体"/>
          <w:b/>
          <w:bCs/>
        </w:rPr>
        <w:t>不分所有制性质</w:t>
      </w:r>
      <w:r>
        <w:rPr>
          <w:rFonts w:hint="eastAsia" w:ascii="方正书宋简体"/>
        </w:rPr>
        <w:t>，均可按规定享受相关政策。鼓励和倡导集成电路产业和软件产业全球合作，积极为各类市场主体在华投资兴业营造</w:t>
      </w:r>
      <w:r>
        <w:rPr>
          <w:rFonts w:hint="eastAsia" w:ascii="方正书宋简体"/>
          <w:b/>
          <w:bCs/>
        </w:rPr>
        <w:t>市场化、法治化、国际化</w:t>
      </w:r>
      <w:r>
        <w:rPr>
          <w:rFonts w:hint="eastAsia" w:ascii="方正书宋简体"/>
        </w:rPr>
        <w:t>的营商环境。</w:t>
      </w:r>
    </w:p>
    <w:p>
      <w:pPr>
        <w:pStyle w:val="83"/>
        <w:ind w:firstLine="420"/>
      </w:pPr>
    </w:p>
    <w:p>
      <w:pPr>
        <w:pStyle w:val="532"/>
        <w:snapToGrid w:val="0"/>
        <w:ind w:firstLine="422"/>
      </w:pPr>
      <w:r>
        <w:rPr>
          <w:rFonts w:hint="eastAsia"/>
        </w:rPr>
        <w:t>《中华人民共和国预算法实施条例》</w:t>
      </w:r>
    </w:p>
    <w:p>
      <w:pPr>
        <w:pStyle w:val="533"/>
        <w:snapToGrid w:val="0"/>
        <w:ind w:firstLine="420"/>
      </w:pPr>
      <w:r>
        <w:rPr>
          <w:rFonts w:hint="eastAsia"/>
        </w:rPr>
        <w:t>2020</w:t>
      </w:r>
      <w:r>
        <w:rPr>
          <w:rFonts w:hint="eastAsia" w:ascii="方正书宋简体"/>
        </w:rPr>
        <w:t>年</w:t>
      </w:r>
      <w:r>
        <w:rPr>
          <w:rFonts w:hint="eastAsia"/>
        </w:rPr>
        <w:t>8</w:t>
      </w:r>
      <w:r>
        <w:rPr>
          <w:rFonts w:hint="eastAsia" w:ascii="方正书宋简体"/>
        </w:rPr>
        <w:t>月，国务院总理李克强签署国务院令，公布修订后的《中华人民共和国</w:t>
      </w:r>
      <w:r>
        <w:rPr>
          <w:rFonts w:hint="eastAsia" w:ascii="方正书宋简体"/>
          <w:b/>
          <w:bCs/>
        </w:rPr>
        <w:t>预算法</w:t>
      </w:r>
      <w:r>
        <w:rPr>
          <w:rFonts w:hint="eastAsia" w:ascii="方正书宋简体"/>
        </w:rPr>
        <w:t>实施条例》，自</w:t>
      </w:r>
      <w:r>
        <w:rPr>
          <w:rFonts w:hint="eastAsia"/>
          <w:b/>
          <w:bCs/>
        </w:rPr>
        <w:t>2020</w:t>
      </w:r>
      <w:r>
        <w:rPr>
          <w:rFonts w:hint="eastAsia" w:ascii="方正书宋简体"/>
          <w:b/>
          <w:bCs/>
        </w:rPr>
        <w:t>年</w:t>
      </w:r>
      <w:r>
        <w:rPr>
          <w:rFonts w:hint="eastAsia"/>
          <w:b/>
          <w:bCs/>
        </w:rPr>
        <w:t>10</w:t>
      </w:r>
      <w:r>
        <w:rPr>
          <w:rFonts w:hint="eastAsia" w:ascii="方正书宋简体"/>
          <w:b/>
          <w:bCs/>
        </w:rPr>
        <w:t>月</w:t>
      </w:r>
      <w:r>
        <w:rPr>
          <w:rFonts w:hint="eastAsia"/>
          <w:b/>
          <w:bCs/>
        </w:rPr>
        <w:t>1</w:t>
      </w:r>
      <w:r>
        <w:rPr>
          <w:rFonts w:hint="eastAsia" w:ascii="方正书宋简体"/>
          <w:b/>
          <w:bCs/>
        </w:rPr>
        <w:t>日</w:t>
      </w:r>
      <w:r>
        <w:rPr>
          <w:rFonts w:hint="eastAsia" w:ascii="方正书宋简体"/>
        </w:rPr>
        <w:t>起施行。《条例》细化了预算法有关规定，将近年来财税体制改革和预算管理实践成果以法规形式固定下来，确保公共财政资金节用裕民。</w:t>
      </w:r>
    </w:p>
    <w:p>
      <w:pPr>
        <w:pStyle w:val="83"/>
        <w:ind w:firstLine="420"/>
      </w:pPr>
    </w:p>
    <w:p>
      <w:pPr>
        <w:pStyle w:val="532"/>
        <w:keepNext/>
        <w:snapToGrid w:val="0"/>
        <w:ind w:firstLine="422"/>
      </w:pPr>
      <w:r>
        <w:rPr>
          <w:rFonts w:hint="eastAsia"/>
        </w:rPr>
        <w:t>《关于进一步做好稳外贸稳外资工作的意见》</w:t>
      </w:r>
    </w:p>
    <w:p>
      <w:pPr>
        <w:pStyle w:val="533"/>
        <w:snapToGrid w:val="0"/>
        <w:ind w:firstLine="420"/>
      </w:pPr>
      <w:r>
        <w:rPr>
          <w:rFonts w:hint="eastAsia"/>
        </w:rPr>
        <w:t>2020</w:t>
      </w:r>
      <w:r>
        <w:rPr>
          <w:rFonts w:hint="eastAsia" w:ascii="方正书宋简体"/>
        </w:rPr>
        <w:t>年</w:t>
      </w:r>
      <w:r>
        <w:t>8</w:t>
      </w:r>
      <w:r>
        <w:rPr>
          <w:rFonts w:ascii="方正书宋简体"/>
        </w:rPr>
        <w:t>月</w:t>
      </w:r>
      <w:r>
        <w:rPr>
          <w:rFonts w:hint="eastAsia" w:ascii="方正书宋简体"/>
        </w:rPr>
        <w:t>，国办印发的《关于进一步做好</w:t>
      </w:r>
      <w:r>
        <w:rPr>
          <w:rFonts w:hint="eastAsia" w:ascii="方正书宋简体"/>
          <w:b/>
          <w:bCs/>
        </w:rPr>
        <w:t>稳外贸稳外资</w:t>
      </w:r>
      <w:r>
        <w:rPr>
          <w:rFonts w:hint="eastAsia" w:ascii="方正书宋简体"/>
        </w:rPr>
        <w:t>工作的意见》提出，更好发挥</w:t>
      </w:r>
      <w:r>
        <w:rPr>
          <w:rFonts w:hint="eastAsia" w:ascii="方正书宋简体"/>
          <w:b/>
          <w:bCs/>
        </w:rPr>
        <w:t>出口信用保险</w:t>
      </w:r>
      <w:r>
        <w:rPr>
          <w:rFonts w:hint="eastAsia" w:ascii="方正书宋简体"/>
        </w:rPr>
        <w:t>作用，积极保障出运前订单被取消的风险。进一步加强稳外贸稳外资工作，</w:t>
      </w:r>
      <w:r>
        <w:rPr>
          <w:rFonts w:hint="eastAsia" w:ascii="方正书宋简体"/>
          <w:b/>
          <w:bCs/>
        </w:rPr>
        <w:t>稳住外贸主体</w:t>
      </w:r>
      <w:r>
        <w:rPr>
          <w:rFonts w:hint="eastAsia" w:ascii="方正书宋简体"/>
        </w:rPr>
        <w:t>，</w:t>
      </w:r>
      <w:r>
        <w:rPr>
          <w:rFonts w:hint="eastAsia" w:ascii="方正书宋简体"/>
          <w:b/>
          <w:bCs/>
        </w:rPr>
        <w:t>稳住产业链供应链</w:t>
      </w:r>
      <w:r>
        <w:rPr>
          <w:rFonts w:hint="eastAsia" w:ascii="方正书宋简体"/>
        </w:rPr>
        <w:t>。</w:t>
      </w:r>
    </w:p>
    <w:p>
      <w:pPr>
        <w:pStyle w:val="83"/>
        <w:ind w:firstLine="420"/>
      </w:pPr>
    </w:p>
    <w:p>
      <w:pPr>
        <w:pStyle w:val="532"/>
        <w:snapToGrid w:val="0"/>
        <w:ind w:firstLine="422"/>
      </w:pPr>
      <w:r>
        <w:rPr>
          <w:rFonts w:hint="eastAsia"/>
        </w:rPr>
        <w:t>《国务院关于修改〈行政执法机关移送涉嫌犯罪案件的规定〉的决定》</w:t>
      </w:r>
    </w:p>
    <w:p>
      <w:pPr>
        <w:pStyle w:val="533"/>
        <w:snapToGrid w:val="0"/>
        <w:ind w:firstLine="420"/>
      </w:pPr>
      <w:r>
        <w:rPr>
          <w:rFonts w:hint="eastAsia"/>
        </w:rPr>
        <w:t>2020</w:t>
      </w:r>
      <w:r>
        <w:rPr>
          <w:rFonts w:hint="eastAsia" w:ascii="方正书宋简体"/>
        </w:rPr>
        <w:t>年</w:t>
      </w:r>
      <w:r>
        <w:t>8</w:t>
      </w:r>
      <w:r>
        <w:rPr>
          <w:rFonts w:ascii="方正书宋简体"/>
        </w:rPr>
        <w:t>月</w:t>
      </w:r>
      <w:r>
        <w:rPr>
          <w:rFonts w:hint="eastAsia" w:ascii="方正书宋简体"/>
        </w:rPr>
        <w:t>，李克强签署国务院令，公布《国务院关于修改〈</w:t>
      </w:r>
      <w:r>
        <w:rPr>
          <w:rFonts w:hint="eastAsia" w:ascii="方正书宋简体"/>
          <w:b/>
          <w:bCs/>
        </w:rPr>
        <w:t>行政执法机关移送涉嫌犯罪案件的规定</w:t>
      </w:r>
      <w:r>
        <w:rPr>
          <w:rFonts w:hint="eastAsia" w:ascii="方正书宋简体"/>
        </w:rPr>
        <w:t>〉的决定》，自</w:t>
      </w:r>
      <w:r>
        <w:rPr>
          <w:rFonts w:hint="eastAsia"/>
          <w:b/>
          <w:bCs/>
        </w:rPr>
        <w:t>2020</w:t>
      </w:r>
      <w:r>
        <w:rPr>
          <w:rFonts w:hint="eastAsia" w:ascii="方正书宋简体"/>
          <w:b/>
          <w:bCs/>
        </w:rPr>
        <w:t>年</w:t>
      </w:r>
      <w:r>
        <w:rPr>
          <w:rFonts w:hint="eastAsia"/>
          <w:b/>
          <w:bCs/>
        </w:rPr>
        <w:t>8</w:t>
      </w:r>
      <w:r>
        <w:rPr>
          <w:rFonts w:hint="eastAsia" w:ascii="方正书宋简体"/>
          <w:b/>
          <w:bCs/>
        </w:rPr>
        <w:t>月</w:t>
      </w:r>
      <w:r>
        <w:rPr>
          <w:rFonts w:hint="eastAsia"/>
          <w:b/>
          <w:bCs/>
        </w:rPr>
        <w:t>7</w:t>
      </w:r>
      <w:r>
        <w:rPr>
          <w:rFonts w:hint="eastAsia" w:ascii="方正书宋简体"/>
          <w:b/>
          <w:bCs/>
        </w:rPr>
        <w:t>日</w:t>
      </w:r>
      <w:r>
        <w:rPr>
          <w:rFonts w:hint="eastAsia" w:ascii="方正书宋简体"/>
        </w:rPr>
        <w:t>起施行。《规定》明确，行政执法机关移送涉嫌犯罪案件，应当接受</w:t>
      </w:r>
      <w:r>
        <w:rPr>
          <w:rFonts w:hint="eastAsia" w:ascii="方正书宋简体"/>
          <w:b/>
          <w:bCs/>
        </w:rPr>
        <w:t>人民检察院</w:t>
      </w:r>
      <w:r>
        <w:rPr>
          <w:rFonts w:hint="eastAsia" w:ascii="方正书宋简体"/>
        </w:rPr>
        <w:t>和</w:t>
      </w:r>
      <w:r>
        <w:rPr>
          <w:rFonts w:hint="eastAsia" w:ascii="方正书宋简体"/>
          <w:b/>
          <w:bCs/>
        </w:rPr>
        <w:t>监察机关</w:t>
      </w:r>
      <w:r>
        <w:rPr>
          <w:rFonts w:hint="eastAsia" w:ascii="方正书宋简体"/>
        </w:rPr>
        <w:t>依法实施的监督。任何单位和个人对行政执法机关违反规定，应当向公安机关移送涉嫌犯罪案件而不移送的，有权向</w:t>
      </w:r>
      <w:r>
        <w:rPr>
          <w:rFonts w:hint="eastAsia" w:ascii="方正书宋简体"/>
          <w:b/>
          <w:bCs/>
        </w:rPr>
        <w:t>人民检察院、监察机关</w:t>
      </w:r>
      <w:r>
        <w:rPr>
          <w:rFonts w:hint="eastAsia" w:ascii="方正书宋简体"/>
        </w:rPr>
        <w:t>或者</w:t>
      </w:r>
      <w:r>
        <w:rPr>
          <w:rFonts w:hint="eastAsia" w:ascii="方正书宋简体"/>
          <w:b/>
          <w:bCs/>
        </w:rPr>
        <w:t>上级行政执法机关</w:t>
      </w:r>
      <w:r>
        <w:rPr>
          <w:rFonts w:hint="eastAsia" w:ascii="方正书宋简体"/>
        </w:rPr>
        <w:t>举报。另外，鉴于公职人员政务处分法将</w:t>
      </w:r>
      <w:r>
        <w:rPr>
          <w:rFonts w:hint="eastAsia"/>
        </w:rPr>
        <w:t>“行政处分”修改为“</w:t>
      </w:r>
      <w:r>
        <w:rPr>
          <w:rFonts w:hint="eastAsia" w:ascii="方正书宋简体"/>
          <w:b/>
          <w:bCs/>
        </w:rPr>
        <w:t>处分</w:t>
      </w:r>
      <w:r>
        <w:rPr>
          <w:rFonts w:hint="eastAsia"/>
        </w:rPr>
        <w:t>”，对第十五条、第十六条、第十七条中的“行政处分”作了相应修改。</w:t>
      </w:r>
    </w:p>
    <w:p>
      <w:pPr>
        <w:pStyle w:val="74"/>
        <w:spacing w:before="62" w:after="62"/>
        <w:ind w:firstLine="460"/>
      </w:pPr>
      <w:r>
        <w:rPr>
          <w:rFonts w:hint="eastAsia"/>
        </w:rPr>
        <w:t>（三）其他文件</w:t>
      </w:r>
    </w:p>
    <w:p>
      <w:pPr>
        <w:pStyle w:val="532"/>
        <w:snapToGrid w:val="0"/>
        <w:ind w:firstLine="422"/>
      </w:pPr>
      <w:r>
        <w:rPr>
          <w:rFonts w:hint="eastAsia" w:ascii="方正书宋简体"/>
        </w:rPr>
        <w:t>《医疗联合体管理办法（试行）》</w:t>
      </w:r>
    </w:p>
    <w:p>
      <w:pPr>
        <w:pStyle w:val="533"/>
        <w:snapToGrid w:val="0"/>
        <w:ind w:firstLine="420"/>
      </w:pPr>
      <w:r>
        <w:rPr>
          <w:rFonts w:hint="eastAsia"/>
        </w:rPr>
        <w:t>2020</w:t>
      </w:r>
      <w:r>
        <w:rPr>
          <w:rFonts w:hint="eastAsia" w:ascii="方正书宋简体"/>
        </w:rPr>
        <w:t>年</w:t>
      </w:r>
      <w:r>
        <w:rPr>
          <w:rFonts w:hint="eastAsia"/>
        </w:rPr>
        <w:t>8</w:t>
      </w:r>
      <w:r>
        <w:rPr>
          <w:rFonts w:hint="eastAsia" w:ascii="方正书宋简体"/>
        </w:rPr>
        <w:t>月</w:t>
      </w:r>
      <w:r>
        <w:rPr>
          <w:rFonts w:hint="eastAsia"/>
        </w:rPr>
        <w:t>1</w:t>
      </w:r>
      <w:r>
        <w:rPr>
          <w:rFonts w:hint="eastAsia" w:ascii="方正书宋简体"/>
        </w:rPr>
        <w:t>日起，《医疗联合体管理办法（试行）》开始施行。办法要求，城市医疗集团和县域医共体实施网格化布局管理，要按照</w:t>
      </w:r>
      <w:r>
        <w:rPr>
          <w:rFonts w:hint="eastAsia"/>
        </w:rPr>
        <w:t>“</w:t>
      </w:r>
      <w:r>
        <w:rPr>
          <w:rFonts w:hint="eastAsia" w:ascii="方正书宋简体"/>
          <w:b/>
          <w:bCs/>
        </w:rPr>
        <w:t>规划发展、分区包段、防治结合、行业监管</w:t>
      </w:r>
      <w:r>
        <w:rPr>
          <w:rFonts w:hint="eastAsia"/>
        </w:rPr>
        <w:t>”的原则加以规划、布局、建设。发挥</w:t>
      </w:r>
      <w:r>
        <w:rPr>
          <w:rFonts w:hint="eastAsia" w:ascii="方正书宋简体"/>
          <w:b/>
          <w:bCs/>
        </w:rPr>
        <w:t>地市级</w:t>
      </w:r>
      <w:r>
        <w:rPr>
          <w:rFonts w:hint="eastAsia" w:ascii="方正书宋简体"/>
        </w:rPr>
        <w:t>医院和</w:t>
      </w:r>
      <w:r>
        <w:rPr>
          <w:rFonts w:hint="eastAsia" w:ascii="方正书宋简体"/>
          <w:b/>
          <w:bCs/>
        </w:rPr>
        <w:t>县级</w:t>
      </w:r>
      <w:r>
        <w:rPr>
          <w:rFonts w:hint="eastAsia" w:ascii="方正书宋简体"/>
        </w:rPr>
        <w:t>医院以及代表区域医疗水平医院的牵头作用，同时鼓励</w:t>
      </w:r>
      <w:r>
        <w:rPr>
          <w:rFonts w:hint="eastAsia" w:ascii="方正书宋简体"/>
          <w:b/>
          <w:bCs/>
        </w:rPr>
        <w:t>中医医院</w:t>
      </w:r>
      <w:r>
        <w:rPr>
          <w:rFonts w:hint="eastAsia" w:ascii="方正书宋简体"/>
        </w:rPr>
        <w:t>牵头组建各种形式的医联体。办法明确，原则上每个网格由</w:t>
      </w:r>
      <w:r>
        <w:rPr>
          <w:rFonts w:hint="eastAsia" w:ascii="方正书宋简体"/>
          <w:b/>
          <w:bCs/>
        </w:rPr>
        <w:t>一个</w:t>
      </w:r>
      <w:r>
        <w:rPr>
          <w:rFonts w:hint="eastAsia" w:ascii="方正书宋简体"/>
        </w:rPr>
        <w:t>医疗集团或者医共体负责，为网格内居民提供</w:t>
      </w:r>
      <w:r>
        <w:rPr>
          <w:rFonts w:hint="eastAsia" w:ascii="方正书宋简体"/>
          <w:b/>
          <w:bCs/>
        </w:rPr>
        <w:t>一体化、连续性</w:t>
      </w:r>
      <w:r>
        <w:rPr>
          <w:rFonts w:hint="eastAsia" w:ascii="方正书宋简体"/>
        </w:rPr>
        <w:t>医疗卫生服务。</w:t>
      </w:r>
    </w:p>
    <w:p>
      <w:pPr>
        <w:pStyle w:val="83"/>
        <w:ind w:firstLine="420"/>
      </w:pPr>
    </w:p>
    <w:p>
      <w:pPr>
        <w:pStyle w:val="532"/>
        <w:snapToGrid w:val="0"/>
        <w:ind w:firstLine="422"/>
      </w:pPr>
      <w:r>
        <w:rPr>
          <w:rFonts w:hint="eastAsia"/>
        </w:rPr>
        <w:t>《城镇生活污水处理设施补短板强弱项实施方案》</w:t>
      </w:r>
    </w:p>
    <w:p>
      <w:pPr>
        <w:pStyle w:val="533"/>
        <w:snapToGrid w:val="0"/>
        <w:ind w:firstLine="420"/>
      </w:pPr>
      <w:r>
        <w:rPr>
          <w:rFonts w:hint="eastAsia"/>
        </w:rPr>
        <w:t>2020</w:t>
      </w:r>
      <w:r>
        <w:rPr>
          <w:rFonts w:hint="eastAsia" w:ascii="方正书宋简体"/>
        </w:rPr>
        <w:t>年</w:t>
      </w:r>
      <w:r>
        <w:t>8</w:t>
      </w:r>
      <w:r>
        <w:rPr>
          <w:rFonts w:ascii="方正书宋简体"/>
        </w:rPr>
        <w:t>月，国家发展改革委、住房城乡建设部联合印发《</w:t>
      </w:r>
      <w:r>
        <w:rPr>
          <w:rFonts w:ascii="方正书宋简体"/>
          <w:b/>
          <w:bCs/>
        </w:rPr>
        <w:t>城镇生活污水处理设施补短板强弱项</w:t>
      </w:r>
      <w:r>
        <w:rPr>
          <w:rFonts w:ascii="方正书宋简体"/>
        </w:rPr>
        <w:t>实施方案》。</w:t>
      </w:r>
      <w:r>
        <w:rPr>
          <w:rFonts w:hint="eastAsia" w:ascii="方正书宋简体"/>
        </w:rPr>
        <w:t>《实施方案》提出，按照</w:t>
      </w:r>
      <w:r>
        <w:rPr>
          <w:rFonts w:hint="eastAsia" w:ascii="方正书宋简体"/>
          <w:b/>
          <w:bCs/>
        </w:rPr>
        <w:t>因地制宜、查漏补缺、有序建设、适度超前</w:t>
      </w:r>
      <w:r>
        <w:rPr>
          <w:rFonts w:hint="eastAsia" w:ascii="方正书宋简体"/>
        </w:rPr>
        <w:t>的原则，统筹考虑城镇（含易地扶贫搬迁后）人口容量和分布，坚持</w:t>
      </w:r>
      <w:r>
        <w:rPr>
          <w:rFonts w:hint="eastAsia" w:ascii="方正书宋简体"/>
          <w:b/>
          <w:bCs/>
        </w:rPr>
        <w:t>集中与分散相结合</w:t>
      </w:r>
      <w:r>
        <w:rPr>
          <w:rFonts w:hint="eastAsia" w:ascii="方正书宋简体"/>
        </w:rPr>
        <w:t>，科学确定城镇污水处理厂的布局、规模。《实施方案》</w:t>
      </w:r>
      <w:r>
        <w:rPr>
          <w:rFonts w:ascii="方正书宋简体"/>
        </w:rPr>
        <w:t>明确到</w:t>
      </w:r>
      <w:r>
        <w:rPr>
          <w:b/>
          <w:bCs/>
        </w:rPr>
        <w:t>2023</w:t>
      </w:r>
      <w:r>
        <w:rPr>
          <w:rFonts w:ascii="方正书宋简体"/>
          <w:b/>
          <w:bCs/>
        </w:rPr>
        <w:t>年</w:t>
      </w:r>
      <w:r>
        <w:rPr>
          <w:rFonts w:ascii="方正书宋简体"/>
        </w:rPr>
        <w:t>，具备条件的</w:t>
      </w:r>
      <w:r>
        <w:rPr>
          <w:rFonts w:ascii="方正书宋简体"/>
          <w:b/>
          <w:bCs/>
        </w:rPr>
        <w:t>地级以上</w:t>
      </w:r>
      <w:r>
        <w:rPr>
          <w:rFonts w:ascii="方正书宋简体"/>
        </w:rPr>
        <w:t>城市基本建成</w:t>
      </w:r>
      <w:r>
        <w:rPr>
          <w:rFonts w:ascii="方正书宋简体"/>
          <w:b/>
          <w:bCs/>
        </w:rPr>
        <w:t>分类投放、分类收集、分类运输、分类处理</w:t>
      </w:r>
      <w:r>
        <w:rPr>
          <w:rFonts w:ascii="方正书宋简体"/>
        </w:rPr>
        <w:t>的生活垃圾分类处理系统，</w:t>
      </w:r>
      <w:r>
        <w:rPr>
          <w:rFonts w:ascii="方正书宋简体"/>
          <w:b/>
          <w:bCs/>
        </w:rPr>
        <w:t>县级及以上</w:t>
      </w:r>
      <w:r>
        <w:rPr>
          <w:rFonts w:ascii="方正书宋简体"/>
        </w:rPr>
        <w:t>城市设施能力基本满足生活污水处理需求。</w:t>
      </w:r>
      <w:r>
        <w:rPr>
          <w:rFonts w:ascii="方正书宋简体"/>
          <w:b/>
          <w:bCs/>
        </w:rPr>
        <w:t>生活污水</w:t>
      </w:r>
      <w:r>
        <w:rPr>
          <w:rFonts w:ascii="方正书宋简体"/>
        </w:rPr>
        <w:t>收集效能明显提升，城市市政</w:t>
      </w:r>
      <w:r>
        <w:rPr>
          <w:rFonts w:ascii="方正书宋简体"/>
          <w:b/>
          <w:bCs/>
        </w:rPr>
        <w:t>雨污管网混错接改造更新</w:t>
      </w:r>
      <w:r>
        <w:rPr>
          <w:rFonts w:ascii="方正书宋简体"/>
        </w:rPr>
        <w:t>取得显著成效。</w:t>
      </w:r>
      <w:r>
        <w:rPr>
          <w:rFonts w:ascii="方正书宋简体"/>
          <w:b/>
          <w:bCs/>
        </w:rPr>
        <w:t>城市污泥无害化处置率和资源化利用率</w:t>
      </w:r>
      <w:r>
        <w:rPr>
          <w:rFonts w:ascii="方正书宋简体"/>
        </w:rPr>
        <w:t>进一步提高。缺水地区和水环境敏感区域</w:t>
      </w:r>
      <w:r>
        <w:rPr>
          <w:rFonts w:ascii="方正书宋简体"/>
          <w:b/>
          <w:bCs/>
        </w:rPr>
        <w:t>污水资源化利用水平</w:t>
      </w:r>
      <w:r>
        <w:rPr>
          <w:rFonts w:ascii="方正书宋简体"/>
        </w:rPr>
        <w:t>明显提升。</w:t>
      </w:r>
    </w:p>
    <w:p>
      <w:pPr>
        <w:pStyle w:val="83"/>
        <w:ind w:firstLine="420"/>
      </w:pPr>
    </w:p>
    <w:p>
      <w:pPr>
        <w:pStyle w:val="532"/>
        <w:keepNext/>
        <w:snapToGrid w:val="0"/>
        <w:ind w:firstLine="422"/>
      </w:pPr>
      <w:r>
        <w:rPr>
          <w:rFonts w:hint="eastAsia"/>
        </w:rPr>
        <w:t>《中国移动源环境管理年报（2020）》</w:t>
      </w:r>
    </w:p>
    <w:p>
      <w:pPr>
        <w:pStyle w:val="533"/>
        <w:snapToGrid w:val="0"/>
        <w:ind w:firstLine="420"/>
      </w:pPr>
      <w:r>
        <w:rPr>
          <w:rFonts w:hint="eastAsia"/>
        </w:rPr>
        <w:t>2020</w:t>
      </w:r>
      <w:r>
        <w:rPr>
          <w:rFonts w:hint="eastAsia" w:ascii="方正书宋简体"/>
        </w:rPr>
        <w:t>年</w:t>
      </w:r>
      <w:r>
        <w:t>8</w:t>
      </w:r>
      <w:r>
        <w:rPr>
          <w:rFonts w:ascii="方正书宋简体"/>
        </w:rPr>
        <w:t>月</w:t>
      </w:r>
      <w:r>
        <w:rPr>
          <w:rFonts w:hint="eastAsia" w:ascii="方正书宋简体"/>
        </w:rPr>
        <w:t>，生态环境部发布《</w:t>
      </w:r>
      <w:r>
        <w:rPr>
          <w:rFonts w:hint="eastAsia" w:ascii="方正书宋简体"/>
          <w:b/>
          <w:bCs/>
        </w:rPr>
        <w:t>中国移动源环境管理</w:t>
      </w:r>
      <w:r>
        <w:rPr>
          <w:rFonts w:hint="eastAsia" w:ascii="方正书宋简体"/>
        </w:rPr>
        <w:t>年报（</w:t>
      </w:r>
      <w:r>
        <w:rPr>
          <w:rFonts w:hint="eastAsia"/>
        </w:rPr>
        <w:t>2020</w:t>
      </w:r>
      <w:r>
        <w:rPr>
          <w:rFonts w:hint="eastAsia" w:ascii="方正书宋简体"/>
        </w:rPr>
        <w:t>）》，公布了</w:t>
      </w:r>
      <w:r>
        <w:rPr>
          <w:rFonts w:hint="eastAsia"/>
        </w:rPr>
        <w:t>2019</w:t>
      </w:r>
      <w:r>
        <w:rPr>
          <w:rFonts w:hint="eastAsia" w:ascii="方正书宋简体"/>
        </w:rPr>
        <w:t>年全国移动源环境管理情况。《年报》显示，</w:t>
      </w:r>
      <w:r>
        <w:rPr>
          <w:rFonts w:hint="eastAsia" w:ascii="方正书宋简体"/>
          <w:b/>
          <w:bCs/>
        </w:rPr>
        <w:t>移动源污染</w:t>
      </w:r>
      <w:r>
        <w:rPr>
          <w:rFonts w:hint="eastAsia" w:ascii="方正书宋简体"/>
        </w:rPr>
        <w:t>已成为我国大中城市空气污染的重要来源，是造成细颗粒物、光化学烟雾污染的重要原因。</w:t>
      </w:r>
    </w:p>
    <w:p>
      <w:pPr>
        <w:pStyle w:val="83"/>
        <w:ind w:firstLine="420"/>
      </w:pPr>
    </w:p>
    <w:p>
      <w:pPr>
        <w:pStyle w:val="532"/>
        <w:snapToGrid w:val="0"/>
        <w:ind w:firstLine="422"/>
      </w:pPr>
      <w:r>
        <w:rPr>
          <w:rFonts w:hint="eastAsia"/>
        </w:rPr>
        <w:t>《新时代交通强国铁路先行规划纲要》</w:t>
      </w:r>
    </w:p>
    <w:p>
      <w:pPr>
        <w:pStyle w:val="533"/>
        <w:snapToGrid w:val="0"/>
        <w:ind w:firstLine="420"/>
      </w:pPr>
      <w:r>
        <w:rPr>
          <w:rFonts w:hint="eastAsia"/>
        </w:rPr>
        <w:t>2020</w:t>
      </w:r>
      <w:r>
        <w:rPr>
          <w:rFonts w:hint="eastAsia" w:ascii="方正书宋简体"/>
        </w:rPr>
        <w:t>年</w:t>
      </w:r>
      <w:r>
        <w:t>8</w:t>
      </w:r>
      <w:r>
        <w:rPr>
          <w:rFonts w:ascii="方正书宋简体"/>
        </w:rPr>
        <w:t>月</w:t>
      </w:r>
      <w:r>
        <w:rPr>
          <w:rFonts w:hint="eastAsia"/>
        </w:rPr>
        <w:t>13</w:t>
      </w:r>
      <w:r>
        <w:rPr>
          <w:rFonts w:hint="eastAsia" w:ascii="方正书宋简体"/>
        </w:rPr>
        <w:t>日</w:t>
      </w:r>
      <w:r>
        <w:rPr>
          <w:rFonts w:ascii="方正书宋简体"/>
        </w:rPr>
        <w:t>，</w:t>
      </w:r>
      <w:r>
        <w:rPr>
          <w:rFonts w:hint="eastAsia" w:ascii="方正书宋简体"/>
        </w:rPr>
        <w:t>《新时代</w:t>
      </w:r>
      <w:r>
        <w:rPr>
          <w:rFonts w:hint="eastAsia" w:ascii="方正书宋简体"/>
          <w:b/>
          <w:bCs/>
        </w:rPr>
        <w:t>交通强国铁路先行</w:t>
      </w:r>
      <w:r>
        <w:rPr>
          <w:rFonts w:hint="eastAsia" w:ascii="方正书宋简体"/>
        </w:rPr>
        <w:t>规划纲要》发布。《规划纲要》提出从</w:t>
      </w:r>
      <w:r>
        <w:rPr>
          <w:rFonts w:hint="eastAsia"/>
        </w:rPr>
        <w:t>2021</w:t>
      </w:r>
      <w:r>
        <w:rPr>
          <w:rFonts w:hint="eastAsia" w:ascii="方正书宋简体"/>
        </w:rPr>
        <w:t>年到本世纪中叶分</w:t>
      </w:r>
      <w:r>
        <w:rPr>
          <w:rFonts w:hint="eastAsia" w:ascii="方正书宋简体"/>
          <w:b/>
          <w:bCs/>
        </w:rPr>
        <w:t>两个阶段</w:t>
      </w:r>
      <w:r>
        <w:rPr>
          <w:rFonts w:hint="eastAsia" w:ascii="方正书宋简体"/>
        </w:rPr>
        <w:t>推进的发展目标：到</w:t>
      </w:r>
      <w:r>
        <w:rPr>
          <w:rFonts w:hint="eastAsia"/>
          <w:b/>
          <w:bCs/>
        </w:rPr>
        <w:t>2035</w:t>
      </w:r>
      <w:r>
        <w:rPr>
          <w:rFonts w:hint="eastAsia" w:ascii="方正书宋简体"/>
          <w:b/>
          <w:bCs/>
        </w:rPr>
        <w:t>年</w:t>
      </w:r>
      <w:r>
        <w:rPr>
          <w:rFonts w:hint="eastAsia" w:ascii="方正书宋简体"/>
        </w:rPr>
        <w:t>，将率先建成</w:t>
      </w:r>
      <w:r>
        <w:rPr>
          <w:rFonts w:hint="eastAsia" w:ascii="方正书宋简体"/>
          <w:b/>
          <w:bCs/>
        </w:rPr>
        <w:t>服务安全优质、保障坚强有力、实力国际领先</w:t>
      </w:r>
      <w:r>
        <w:rPr>
          <w:rFonts w:hint="eastAsia" w:ascii="方正书宋简体"/>
        </w:rPr>
        <w:t>的现代化铁路强国。全国铁路网运营里程达到</w:t>
      </w:r>
      <w:r>
        <w:rPr>
          <w:rFonts w:hint="eastAsia"/>
          <w:b/>
          <w:bCs/>
        </w:rPr>
        <w:t>20</w:t>
      </w:r>
      <w:r>
        <w:rPr>
          <w:rFonts w:hint="eastAsia" w:ascii="方正书宋简体"/>
          <w:b/>
          <w:bCs/>
        </w:rPr>
        <w:t>万</w:t>
      </w:r>
      <w:r>
        <w:rPr>
          <w:rFonts w:hint="eastAsia" w:ascii="方正书宋简体"/>
        </w:rPr>
        <w:t>公里左右，其中高铁</w:t>
      </w:r>
      <w:r>
        <w:rPr>
          <w:rFonts w:hint="eastAsia"/>
          <w:b/>
          <w:bCs/>
        </w:rPr>
        <w:t>7</w:t>
      </w:r>
      <w:r>
        <w:rPr>
          <w:rFonts w:hint="eastAsia" w:ascii="方正书宋简体"/>
          <w:b/>
          <w:bCs/>
        </w:rPr>
        <w:t>万</w:t>
      </w:r>
      <w:r>
        <w:rPr>
          <w:rFonts w:hint="eastAsia" w:ascii="方正书宋简体"/>
        </w:rPr>
        <w:t>公里左右。</w:t>
      </w:r>
      <w:r>
        <w:rPr>
          <w:rFonts w:hint="eastAsia"/>
          <w:b/>
          <w:bCs/>
        </w:rPr>
        <w:t>20</w:t>
      </w:r>
      <w:r>
        <w:rPr>
          <w:rFonts w:hint="eastAsia" w:ascii="方正书宋简体"/>
          <w:b/>
          <w:bCs/>
        </w:rPr>
        <w:t>万</w:t>
      </w:r>
      <w:r>
        <w:rPr>
          <w:rFonts w:hint="eastAsia" w:ascii="方正书宋简体"/>
        </w:rPr>
        <w:t>人口以上城市实现铁路覆盖，</w:t>
      </w:r>
      <w:r>
        <w:rPr>
          <w:rFonts w:hint="eastAsia"/>
          <w:b/>
          <w:bCs/>
        </w:rPr>
        <w:t>50</w:t>
      </w:r>
      <w:r>
        <w:rPr>
          <w:rFonts w:hint="eastAsia" w:ascii="方正书宋简体"/>
          <w:b/>
          <w:bCs/>
        </w:rPr>
        <w:t>万</w:t>
      </w:r>
      <w:r>
        <w:rPr>
          <w:rFonts w:hint="eastAsia" w:ascii="方正书宋简体"/>
        </w:rPr>
        <w:t>人口以上城市高铁通达。到</w:t>
      </w:r>
      <w:r>
        <w:rPr>
          <w:rFonts w:hint="eastAsia"/>
          <w:b/>
          <w:bCs/>
        </w:rPr>
        <w:t>2050</w:t>
      </w:r>
      <w:r>
        <w:rPr>
          <w:rFonts w:hint="eastAsia" w:ascii="方正书宋简体"/>
          <w:b/>
          <w:bCs/>
        </w:rPr>
        <w:t>年</w:t>
      </w:r>
      <w:r>
        <w:rPr>
          <w:rFonts w:hint="eastAsia" w:ascii="方正书宋简体"/>
        </w:rPr>
        <w:t>，全面建成</w:t>
      </w:r>
      <w:r>
        <w:rPr>
          <w:rFonts w:hint="eastAsia" w:ascii="方正书宋简体"/>
          <w:b/>
          <w:bCs/>
        </w:rPr>
        <w:t>更高水平</w:t>
      </w:r>
      <w:r>
        <w:rPr>
          <w:rFonts w:hint="eastAsia" w:ascii="方正书宋简体"/>
        </w:rPr>
        <w:t>的现代化铁路强国，</w:t>
      </w:r>
      <w:r>
        <w:rPr>
          <w:rFonts w:hint="eastAsia" w:ascii="方正书宋简体"/>
          <w:b/>
          <w:bCs/>
        </w:rPr>
        <w:t>全面服务和保障</w:t>
      </w:r>
      <w:r>
        <w:rPr>
          <w:rFonts w:hint="eastAsia" w:ascii="方正书宋简体"/>
        </w:rPr>
        <w:t>社会主义现代化强国建设。</w:t>
      </w:r>
    </w:p>
    <w:p>
      <w:pPr>
        <w:pStyle w:val="29"/>
        <w:adjustRightInd w:val="0"/>
        <w:snapToGrid w:val="0"/>
        <w:spacing w:before="0" w:beforeAutospacing="0" w:after="0" w:afterAutospacing="0" w:line="300" w:lineRule="auto"/>
        <w:ind w:firstLine="420" w:firstLineChars="200"/>
        <w:jc w:val="both"/>
        <w:rPr>
          <w:rFonts w:ascii="Times New Roman" w:hAnsi="Times New Roman" w:eastAsia="方正书宋简体" w:cs="Times New Roman"/>
          <w:sz w:val="21"/>
          <w:szCs w:val="21"/>
        </w:rPr>
      </w:pPr>
    </w:p>
    <w:p>
      <w:pPr>
        <w:pStyle w:val="532"/>
        <w:snapToGrid w:val="0"/>
        <w:ind w:firstLine="422"/>
        <w:rPr>
          <w:rFonts w:eastAsia="方正书宋简体"/>
        </w:rPr>
      </w:pPr>
      <w:r>
        <w:rPr>
          <w:rFonts w:hint="eastAsia" w:eastAsia="方正书宋简体"/>
        </w:rPr>
        <w:t>《关于印发全面深化服务贸易创新发展试点总体方案的通知》</w:t>
      </w:r>
    </w:p>
    <w:p>
      <w:pPr>
        <w:pStyle w:val="533"/>
        <w:snapToGrid w:val="0"/>
        <w:ind w:firstLine="420"/>
      </w:pPr>
      <w:r>
        <w:rPr>
          <w:rFonts w:eastAsia="方正书宋简体"/>
        </w:rPr>
        <w:t>2020</w:t>
      </w:r>
      <w:r>
        <w:rPr>
          <w:rFonts w:hint="eastAsia" w:ascii="方正书宋简体" w:eastAsia="方正书宋简体"/>
        </w:rPr>
        <w:t>年</w:t>
      </w:r>
      <w:r>
        <w:rPr>
          <w:rFonts w:eastAsia="方正书宋简体"/>
        </w:rPr>
        <w:t>8</w:t>
      </w:r>
      <w:r>
        <w:rPr>
          <w:rFonts w:hint="eastAsia" w:ascii="方正书宋简体" w:eastAsia="方正书宋简体"/>
        </w:rPr>
        <w:t>月</w:t>
      </w:r>
      <w:r>
        <w:rPr>
          <w:rFonts w:eastAsia="方正书宋简体"/>
        </w:rPr>
        <w:t>14</w:t>
      </w:r>
      <w:r>
        <w:rPr>
          <w:rFonts w:hint="eastAsia" w:ascii="方正书宋简体" w:eastAsia="方正书宋简体"/>
        </w:rPr>
        <w:t>日，商务部发布的《关于印发</w:t>
      </w:r>
      <w:r>
        <w:rPr>
          <w:rFonts w:hint="eastAsia" w:ascii="方正书宋简体" w:eastAsia="方正书宋简体"/>
          <w:b/>
          <w:bCs/>
        </w:rPr>
        <w:t>全面深化服务贸易创新发展</w:t>
      </w:r>
      <w:r>
        <w:rPr>
          <w:rFonts w:hint="eastAsia" w:ascii="方正书宋简体" w:eastAsia="方正书宋简体"/>
        </w:rPr>
        <w:t>试点总体方案的通知》指出，在</w:t>
      </w:r>
      <w:r>
        <w:rPr>
          <w:rFonts w:hint="eastAsia" w:ascii="方正书宋简体" w:eastAsia="方正书宋简体"/>
          <w:b/>
          <w:bCs/>
        </w:rPr>
        <w:t>京津冀、长三角、粤港澳大湾区</w:t>
      </w:r>
      <w:r>
        <w:rPr>
          <w:rFonts w:hint="eastAsia" w:ascii="方正书宋简体" w:eastAsia="方正书宋简体"/>
        </w:rPr>
        <w:t>及</w:t>
      </w:r>
      <w:r>
        <w:rPr>
          <w:rFonts w:hint="eastAsia" w:ascii="方正书宋简体" w:eastAsia="方正书宋简体"/>
          <w:b/>
          <w:bCs/>
        </w:rPr>
        <w:t>中西部</w:t>
      </w:r>
      <w:r>
        <w:rPr>
          <w:rFonts w:hint="eastAsia" w:ascii="方正书宋简体" w:eastAsia="方正书宋简体"/>
        </w:rPr>
        <w:t>具备条件的试点地区开展</w:t>
      </w:r>
      <w:r>
        <w:rPr>
          <w:rFonts w:hint="eastAsia" w:ascii="方正书宋简体" w:eastAsia="方正书宋简体"/>
          <w:b/>
          <w:bCs/>
        </w:rPr>
        <w:t>数字人民币</w:t>
      </w:r>
      <w:r>
        <w:rPr>
          <w:rFonts w:hint="eastAsia" w:ascii="方正书宋简体" w:eastAsia="方正书宋简体"/>
        </w:rPr>
        <w:t>试点。先由</w:t>
      </w:r>
      <w:r>
        <w:rPr>
          <w:rFonts w:hint="eastAsia" w:ascii="方正书宋简体" w:eastAsia="方正书宋简体"/>
          <w:b/>
          <w:bCs/>
        </w:rPr>
        <w:t>深圳、成都、苏州、雄安新区</w:t>
      </w:r>
      <w:r>
        <w:rPr>
          <w:rFonts w:hint="eastAsia" w:ascii="方正书宋简体" w:eastAsia="方正书宋简体"/>
        </w:rPr>
        <w:t>等地及未来冬奥场景相关部门协助推进，后续视情况扩大到其他地区。</w:t>
      </w:r>
    </w:p>
    <w:p>
      <w:pPr>
        <w:pStyle w:val="83"/>
        <w:ind w:firstLine="420"/>
      </w:pPr>
    </w:p>
    <w:p>
      <w:pPr>
        <w:pStyle w:val="532"/>
        <w:snapToGrid w:val="0"/>
        <w:ind w:firstLine="422"/>
      </w:pPr>
      <w:r>
        <w:rPr>
          <w:rFonts w:hint="eastAsia" w:ascii="方正书宋简体"/>
        </w:rPr>
        <w:t>《</w:t>
      </w:r>
      <w:r>
        <w:rPr>
          <w:rFonts w:hint="eastAsia"/>
        </w:rPr>
        <w:t>2020</w:t>
      </w:r>
      <w:r>
        <w:rPr>
          <w:rFonts w:hint="eastAsia" w:ascii="方正书宋简体"/>
        </w:rPr>
        <w:t>年人民币国际化报告》</w:t>
      </w:r>
    </w:p>
    <w:p>
      <w:pPr>
        <w:pStyle w:val="533"/>
        <w:snapToGrid w:val="0"/>
        <w:ind w:firstLine="420"/>
      </w:pPr>
      <w:r>
        <w:rPr>
          <w:rFonts w:hint="eastAsia"/>
        </w:rPr>
        <w:t>2020</w:t>
      </w:r>
      <w:r>
        <w:rPr>
          <w:rFonts w:hint="eastAsia" w:ascii="方正书宋简体"/>
        </w:rPr>
        <w:t>年</w:t>
      </w:r>
      <w:r>
        <w:rPr>
          <w:rFonts w:hint="eastAsia"/>
        </w:rPr>
        <w:t>8</w:t>
      </w:r>
      <w:r>
        <w:rPr>
          <w:rFonts w:hint="eastAsia" w:ascii="方正书宋简体"/>
        </w:rPr>
        <w:t>月，人民银行发布《</w:t>
      </w:r>
      <w:r>
        <w:rPr>
          <w:rFonts w:hint="eastAsia"/>
        </w:rPr>
        <w:t>2020</w:t>
      </w:r>
      <w:r>
        <w:rPr>
          <w:rFonts w:hint="eastAsia" w:ascii="方正书宋简体"/>
        </w:rPr>
        <w:t>年人民币国际化报告》，人民币</w:t>
      </w:r>
      <w:r>
        <w:rPr>
          <w:rFonts w:hint="eastAsia" w:ascii="方正书宋简体"/>
          <w:b/>
          <w:bCs/>
        </w:rPr>
        <w:t>支付货币功能</w:t>
      </w:r>
      <w:r>
        <w:rPr>
          <w:rFonts w:hint="eastAsia" w:ascii="方正书宋简体"/>
        </w:rPr>
        <w:t>不断增强，</w:t>
      </w:r>
      <w:r>
        <w:rPr>
          <w:rFonts w:hint="eastAsia" w:ascii="方正书宋简体"/>
          <w:b/>
          <w:bCs/>
        </w:rPr>
        <w:t>储备货币功能</w:t>
      </w:r>
      <w:r>
        <w:rPr>
          <w:rFonts w:hint="eastAsia" w:ascii="方正书宋简体"/>
        </w:rPr>
        <w:t>逐渐显现，人民币继续保持在全球货币体系中的稳定地位。</w:t>
      </w:r>
      <w:r>
        <w:rPr>
          <w:rFonts w:hint="eastAsia"/>
        </w:rPr>
        <w:t>2019</w:t>
      </w:r>
      <w:r>
        <w:rPr>
          <w:rFonts w:hint="eastAsia" w:ascii="方正书宋简体"/>
        </w:rPr>
        <w:t>年人民币跨境使用逆势快速增长。数据显示，</w:t>
      </w:r>
      <w:r>
        <w:rPr>
          <w:rFonts w:hint="eastAsia"/>
        </w:rPr>
        <w:t>2019</w:t>
      </w:r>
      <w:r>
        <w:rPr>
          <w:rFonts w:hint="eastAsia" w:ascii="方正书宋简体"/>
        </w:rPr>
        <w:t>年人民币跨境收付金额</w:t>
      </w:r>
      <w:r>
        <w:rPr>
          <w:rFonts w:hint="eastAsia"/>
          <w:b/>
          <w:bCs/>
        </w:rPr>
        <w:t>19.67</w:t>
      </w:r>
      <w:r>
        <w:rPr>
          <w:rFonts w:hint="eastAsia" w:ascii="方正书宋简体"/>
          <w:b/>
          <w:bCs/>
        </w:rPr>
        <w:t>万亿元</w:t>
      </w:r>
      <w:r>
        <w:rPr>
          <w:rFonts w:hint="eastAsia" w:ascii="方正书宋简体"/>
        </w:rPr>
        <w:t>，同比增长</w:t>
      </w:r>
      <w:r>
        <w:rPr>
          <w:rFonts w:hint="eastAsia"/>
          <w:b/>
          <w:bCs/>
        </w:rPr>
        <w:t>24.1%</w:t>
      </w:r>
      <w:r>
        <w:rPr>
          <w:rFonts w:hint="eastAsia" w:ascii="方正书宋简体"/>
        </w:rPr>
        <w:t>，收付金额创历史新高，为全球</w:t>
      </w:r>
      <w:r>
        <w:rPr>
          <w:rFonts w:hint="eastAsia" w:ascii="方正书宋简体"/>
          <w:b/>
          <w:bCs/>
        </w:rPr>
        <w:t>第五大</w:t>
      </w:r>
      <w:r>
        <w:rPr>
          <w:rFonts w:hint="eastAsia" w:ascii="方正书宋简体"/>
        </w:rPr>
        <w:t>支付货币。</w:t>
      </w:r>
    </w:p>
    <w:p>
      <w:pPr>
        <w:pStyle w:val="83"/>
        <w:ind w:firstLine="420"/>
      </w:pPr>
    </w:p>
    <w:p>
      <w:pPr>
        <w:pStyle w:val="532"/>
        <w:snapToGrid w:val="0"/>
        <w:ind w:firstLine="422"/>
      </w:pPr>
      <w:r>
        <w:rPr>
          <w:rFonts w:hint="eastAsia"/>
        </w:rPr>
        <w:t>《最高人民法院关于为创业板改革并试点注册制提供司法保障的若干意见》</w:t>
      </w:r>
    </w:p>
    <w:p>
      <w:pPr>
        <w:pStyle w:val="533"/>
        <w:snapToGrid w:val="0"/>
        <w:ind w:firstLine="420"/>
      </w:pPr>
      <w:r>
        <w:rPr>
          <w:rFonts w:hint="eastAsia"/>
        </w:rPr>
        <w:t>2020</w:t>
      </w:r>
      <w:r>
        <w:rPr>
          <w:rFonts w:hint="eastAsia" w:ascii="方正书宋简体"/>
        </w:rPr>
        <w:t>年</w:t>
      </w:r>
      <w:r>
        <w:rPr>
          <w:rFonts w:hint="eastAsia"/>
        </w:rPr>
        <w:t>8</w:t>
      </w:r>
      <w:r>
        <w:rPr>
          <w:rFonts w:hint="eastAsia" w:ascii="方正书宋简体"/>
        </w:rPr>
        <w:t>月，最高人民法院研究制定了《最高人民法院关于</w:t>
      </w:r>
      <w:r>
        <w:rPr>
          <w:rFonts w:hint="eastAsia" w:ascii="方正书宋简体"/>
          <w:b/>
          <w:bCs/>
        </w:rPr>
        <w:t>为创业板改革并试点注册制提供司法保障</w:t>
      </w:r>
      <w:r>
        <w:rPr>
          <w:rFonts w:hint="eastAsia" w:ascii="方正书宋简体"/>
        </w:rPr>
        <w:t>的若干意见》并正式发布。《意见》专门作出以下三方面的规定：一是严格落实</w:t>
      </w:r>
      <w:r>
        <w:rPr>
          <w:rFonts w:hint="eastAsia"/>
        </w:rPr>
        <w:t>“</w:t>
      </w:r>
      <w:r>
        <w:rPr>
          <w:rFonts w:hint="eastAsia" w:ascii="方正书宋简体"/>
          <w:b/>
          <w:bCs/>
        </w:rPr>
        <w:t>民事赔偿优先</w:t>
      </w:r>
      <w:r>
        <w:rPr>
          <w:rFonts w:hint="eastAsia" w:ascii="方正书宋简体"/>
        </w:rPr>
        <w:t>原则</w:t>
      </w:r>
      <w:r>
        <w:rPr>
          <w:rFonts w:hint="eastAsia"/>
        </w:rPr>
        <w:t>”；二是依法保障</w:t>
      </w:r>
      <w:r>
        <w:rPr>
          <w:rFonts w:hint="eastAsia" w:ascii="方正书宋简体"/>
          <w:b/>
          <w:bCs/>
        </w:rPr>
        <w:t>证券集体诉讼制度</w:t>
      </w:r>
      <w:r>
        <w:rPr>
          <w:rFonts w:hint="eastAsia" w:ascii="方正书宋简体"/>
        </w:rPr>
        <w:t>落地实施；三是持续深化</w:t>
      </w:r>
      <w:r>
        <w:rPr>
          <w:rFonts w:hint="eastAsia" w:ascii="方正书宋简体"/>
          <w:b/>
          <w:bCs/>
        </w:rPr>
        <w:t>纠纷多元化解机制</w:t>
      </w:r>
      <w:r>
        <w:rPr>
          <w:rFonts w:hint="eastAsia" w:ascii="方正书宋简体"/>
        </w:rPr>
        <w:t>建设。</w:t>
      </w:r>
    </w:p>
    <w:p>
      <w:pPr>
        <w:pStyle w:val="83"/>
        <w:ind w:firstLine="420"/>
      </w:pPr>
    </w:p>
    <w:p>
      <w:pPr>
        <w:pStyle w:val="532"/>
        <w:snapToGrid w:val="0"/>
        <w:ind w:firstLine="422"/>
      </w:pPr>
      <w:r>
        <w:rPr>
          <w:rFonts w:hint="eastAsia"/>
        </w:rPr>
        <w:t>《最高人民法院关于审理民间借贷案件适用法律若干问题的规定》</w:t>
      </w:r>
    </w:p>
    <w:p>
      <w:pPr>
        <w:pStyle w:val="533"/>
        <w:snapToGrid w:val="0"/>
        <w:ind w:firstLine="420"/>
      </w:pPr>
      <w:r>
        <w:rPr>
          <w:rFonts w:hint="eastAsia"/>
        </w:rPr>
        <w:t>2020</w:t>
      </w:r>
      <w:r>
        <w:rPr>
          <w:rFonts w:hint="eastAsia" w:ascii="方正书宋简体"/>
        </w:rPr>
        <w:t>年</w:t>
      </w:r>
      <w:r>
        <w:rPr>
          <w:rFonts w:hint="eastAsia"/>
        </w:rPr>
        <w:t>8</w:t>
      </w:r>
      <w:r>
        <w:rPr>
          <w:rFonts w:hint="eastAsia" w:ascii="方正书宋简体"/>
        </w:rPr>
        <w:t>月</w:t>
      </w:r>
      <w:r>
        <w:rPr>
          <w:rFonts w:hint="eastAsia"/>
        </w:rPr>
        <w:t>20</w:t>
      </w:r>
      <w:r>
        <w:rPr>
          <w:rFonts w:hint="eastAsia" w:ascii="方正书宋简体"/>
        </w:rPr>
        <w:t>日，最高人民法院正式发布新修订的《最高人民法院关于审理</w:t>
      </w:r>
      <w:r>
        <w:rPr>
          <w:rFonts w:hint="eastAsia" w:ascii="方正书宋简体"/>
          <w:b/>
          <w:bCs/>
        </w:rPr>
        <w:t>民间借贷案件</w:t>
      </w:r>
      <w:r>
        <w:rPr>
          <w:rFonts w:hint="eastAsia" w:ascii="方正书宋简体"/>
        </w:rPr>
        <w:t>适用法律若干问题的规定》。此次发布的《规定》以中国人民银行授权全国银行间同业拆借中心每月</w:t>
      </w:r>
      <w:r>
        <w:rPr>
          <w:rFonts w:hint="eastAsia"/>
        </w:rPr>
        <w:t>20</w:t>
      </w:r>
      <w:r>
        <w:rPr>
          <w:rFonts w:hint="eastAsia" w:ascii="方正书宋简体"/>
        </w:rPr>
        <w:t>日发布的一年期贷款市场报价利率（</w:t>
      </w:r>
      <w:r>
        <w:rPr>
          <w:rFonts w:hint="eastAsia"/>
        </w:rPr>
        <w:t>LPR</w:t>
      </w:r>
      <w:r>
        <w:rPr>
          <w:rFonts w:hint="eastAsia" w:ascii="方正书宋简体"/>
        </w:rPr>
        <w:t>）的</w:t>
      </w:r>
      <w:r>
        <w:rPr>
          <w:rFonts w:hint="eastAsia"/>
          <w:b/>
          <w:bCs/>
        </w:rPr>
        <w:t>4</w:t>
      </w:r>
      <w:r>
        <w:rPr>
          <w:rFonts w:hint="eastAsia" w:ascii="方正书宋简体"/>
          <w:b/>
          <w:bCs/>
        </w:rPr>
        <w:t>倍</w:t>
      </w:r>
      <w:r>
        <w:rPr>
          <w:rFonts w:hint="eastAsia" w:ascii="方正书宋简体"/>
        </w:rPr>
        <w:t>为标准，确定民间借贷利率的</w:t>
      </w:r>
      <w:r>
        <w:rPr>
          <w:rFonts w:hint="eastAsia" w:ascii="方正书宋简体"/>
          <w:b/>
          <w:bCs/>
        </w:rPr>
        <w:t>司法保护上限</w:t>
      </w:r>
      <w:r>
        <w:rPr>
          <w:rFonts w:hint="eastAsia" w:ascii="方正书宋简体"/>
        </w:rPr>
        <w:t>，取代原《规定》中</w:t>
      </w:r>
      <w:r>
        <w:rPr>
          <w:rFonts w:hint="eastAsia"/>
        </w:rPr>
        <w:t>“以24%</w:t>
      </w:r>
      <w:r>
        <w:rPr>
          <w:rFonts w:hint="eastAsia" w:ascii="方正书宋简体"/>
        </w:rPr>
        <w:t>和</w:t>
      </w:r>
      <w:r>
        <w:rPr>
          <w:rFonts w:hint="eastAsia"/>
        </w:rPr>
        <w:t>36%</w:t>
      </w:r>
      <w:r>
        <w:rPr>
          <w:rFonts w:hint="eastAsia" w:ascii="方正书宋简体"/>
        </w:rPr>
        <w:t>为基准的两线三区”的规定。</w:t>
      </w:r>
    </w:p>
    <w:p>
      <w:pPr>
        <w:pStyle w:val="83"/>
        <w:ind w:firstLine="420"/>
      </w:pPr>
    </w:p>
    <w:p>
      <w:pPr>
        <w:pStyle w:val="532"/>
        <w:snapToGrid w:val="0"/>
        <w:ind w:firstLine="422"/>
      </w:pPr>
      <w:r>
        <w:rPr>
          <w:rFonts w:hint="eastAsia"/>
        </w:rPr>
        <w:t>《400总吨以下内河船舶水污染防治管理办法》</w:t>
      </w:r>
    </w:p>
    <w:p>
      <w:pPr>
        <w:pStyle w:val="533"/>
        <w:snapToGrid w:val="0"/>
        <w:ind w:firstLine="420"/>
      </w:pPr>
      <w:r>
        <w:rPr>
          <w:rFonts w:hint="eastAsia"/>
        </w:rPr>
        <w:t>2020</w:t>
      </w:r>
      <w:r>
        <w:rPr>
          <w:rFonts w:hint="eastAsia" w:ascii="方正书宋简体"/>
        </w:rPr>
        <w:t>年</w:t>
      </w:r>
      <w:r>
        <w:rPr>
          <w:rFonts w:hint="eastAsia"/>
        </w:rPr>
        <w:t>8</w:t>
      </w:r>
      <w:r>
        <w:rPr>
          <w:rFonts w:hint="eastAsia" w:ascii="方正书宋简体"/>
        </w:rPr>
        <w:t>月，交通运输部发布《</w:t>
      </w:r>
      <w:r>
        <w:rPr>
          <w:rFonts w:hint="eastAsia"/>
          <w:b/>
          <w:bCs/>
        </w:rPr>
        <w:t>400</w:t>
      </w:r>
      <w:r>
        <w:rPr>
          <w:rFonts w:hint="eastAsia" w:ascii="方正书宋简体"/>
          <w:b/>
          <w:bCs/>
        </w:rPr>
        <w:t>总吨以下</w:t>
      </w:r>
      <w:r>
        <w:rPr>
          <w:rFonts w:hint="eastAsia" w:ascii="方正书宋简体"/>
        </w:rPr>
        <w:t>内河船舶水污染防治管理办法》，明确船舶垃圾也要实行</w:t>
      </w:r>
      <w:r>
        <w:rPr>
          <w:rFonts w:hint="eastAsia" w:ascii="方正书宋简体"/>
          <w:b/>
          <w:bCs/>
        </w:rPr>
        <w:t>分类收集和储存</w:t>
      </w:r>
      <w:r>
        <w:rPr>
          <w:rFonts w:hint="eastAsia" w:ascii="方正书宋简体"/>
        </w:rPr>
        <w:t>。该办法从</w:t>
      </w:r>
      <w:r>
        <w:rPr>
          <w:rFonts w:hint="eastAsia"/>
          <w:b/>
          <w:bCs/>
        </w:rPr>
        <w:t>10</w:t>
      </w:r>
      <w:r>
        <w:rPr>
          <w:rFonts w:hint="eastAsia" w:ascii="方正书宋简体"/>
          <w:b/>
          <w:bCs/>
        </w:rPr>
        <w:t>月</w:t>
      </w:r>
      <w:r>
        <w:rPr>
          <w:rFonts w:hint="eastAsia"/>
          <w:b/>
          <w:bCs/>
        </w:rPr>
        <w:t>1</w:t>
      </w:r>
      <w:r>
        <w:rPr>
          <w:rFonts w:hint="eastAsia" w:ascii="方正书宋简体"/>
          <w:b/>
          <w:bCs/>
        </w:rPr>
        <w:t>日</w:t>
      </w:r>
      <w:r>
        <w:rPr>
          <w:rFonts w:hint="eastAsia" w:ascii="方正书宋简体"/>
        </w:rPr>
        <w:t>起施行，有效期</w:t>
      </w:r>
      <w:r>
        <w:rPr>
          <w:rFonts w:hint="eastAsia"/>
          <w:b/>
          <w:bCs/>
        </w:rPr>
        <w:t>5</w:t>
      </w:r>
      <w:r>
        <w:rPr>
          <w:rFonts w:hint="eastAsia" w:ascii="方正书宋简体"/>
          <w:b/>
          <w:bCs/>
        </w:rPr>
        <w:t>年</w:t>
      </w:r>
      <w:r>
        <w:rPr>
          <w:rFonts w:hint="eastAsia" w:ascii="方正书宋简体"/>
        </w:rPr>
        <w:t>。</w:t>
      </w:r>
    </w:p>
    <w:p>
      <w:pPr>
        <w:pStyle w:val="83"/>
        <w:ind w:firstLine="420"/>
      </w:pPr>
    </w:p>
    <w:p>
      <w:pPr>
        <w:pStyle w:val="532"/>
        <w:snapToGrid w:val="0"/>
        <w:ind w:firstLine="422"/>
      </w:pPr>
      <w:r>
        <w:rPr>
          <w:rFonts w:hint="eastAsia"/>
        </w:rPr>
        <w:t>《关于建立健全职工基本医疗保险门诊共济保障机制的指导意见（征求意见稿）》</w:t>
      </w:r>
    </w:p>
    <w:p>
      <w:pPr>
        <w:pStyle w:val="533"/>
        <w:snapToGrid w:val="0"/>
        <w:ind w:firstLine="420"/>
      </w:pPr>
      <w:r>
        <w:rPr>
          <w:rFonts w:hint="eastAsia"/>
        </w:rPr>
        <w:t>2020</w:t>
      </w:r>
      <w:r>
        <w:rPr>
          <w:rFonts w:hint="eastAsia" w:ascii="方正书宋简体"/>
        </w:rPr>
        <w:t>年</w:t>
      </w:r>
      <w:r>
        <w:rPr>
          <w:rFonts w:hint="eastAsia"/>
        </w:rPr>
        <w:t>8</w:t>
      </w:r>
      <w:r>
        <w:rPr>
          <w:rFonts w:hint="eastAsia" w:ascii="方正书宋简体"/>
        </w:rPr>
        <w:t>月</w:t>
      </w:r>
      <w:r>
        <w:rPr>
          <w:rFonts w:hint="eastAsia"/>
        </w:rPr>
        <w:t>26</w:t>
      </w:r>
      <w:r>
        <w:rPr>
          <w:rFonts w:hint="eastAsia" w:ascii="方正书宋简体"/>
        </w:rPr>
        <w:t>日，国家医保局发布《关于建立健全</w:t>
      </w:r>
      <w:r>
        <w:rPr>
          <w:rFonts w:hint="eastAsia" w:ascii="方正书宋简体"/>
          <w:b/>
          <w:bCs/>
        </w:rPr>
        <w:t>职工基本医疗保险门诊共济保障机制</w:t>
      </w:r>
      <w:r>
        <w:rPr>
          <w:rFonts w:hint="eastAsia" w:ascii="方正书宋简体"/>
        </w:rPr>
        <w:t>的指导意见（征求意见稿）》，明确建立健全</w:t>
      </w:r>
      <w:r>
        <w:rPr>
          <w:rFonts w:hint="eastAsia" w:ascii="方正书宋简体"/>
          <w:b/>
          <w:bCs/>
        </w:rPr>
        <w:t>职工门诊共济保障</w:t>
      </w:r>
      <w:r>
        <w:rPr>
          <w:rFonts w:hint="eastAsia" w:ascii="方正书宋简体"/>
        </w:rPr>
        <w:t>机制，提出普通门诊统筹覆盖</w:t>
      </w:r>
      <w:r>
        <w:rPr>
          <w:rFonts w:hint="eastAsia" w:ascii="方正书宋简体"/>
          <w:b/>
          <w:bCs/>
        </w:rPr>
        <w:t>全体职工医保参保</w:t>
      </w:r>
      <w:r>
        <w:rPr>
          <w:rFonts w:hint="eastAsia" w:ascii="方正书宋简体"/>
        </w:rPr>
        <w:t>人员，支付比例从</w:t>
      </w:r>
      <w:r>
        <w:rPr>
          <w:rFonts w:hint="eastAsia"/>
          <w:b/>
          <w:bCs/>
        </w:rPr>
        <w:t>50%</w:t>
      </w:r>
      <w:r>
        <w:rPr>
          <w:rFonts w:hint="eastAsia" w:ascii="方正书宋简体"/>
        </w:rPr>
        <w:t>起步。</w:t>
      </w:r>
    </w:p>
    <w:p>
      <w:pPr>
        <w:pStyle w:val="83"/>
        <w:ind w:firstLine="420"/>
      </w:pPr>
    </w:p>
    <w:p>
      <w:pPr>
        <w:pStyle w:val="532"/>
        <w:snapToGrid w:val="0"/>
        <w:ind w:firstLine="422"/>
      </w:pPr>
      <w:r>
        <w:rPr>
          <w:rFonts w:hint="eastAsia"/>
        </w:rPr>
        <w:t>《海南自由贸易港享受个人所得税优惠政策高端紧缺人才清单管理暂行办法》</w:t>
      </w:r>
    </w:p>
    <w:p>
      <w:pPr>
        <w:pStyle w:val="533"/>
        <w:snapToGrid w:val="0"/>
        <w:ind w:firstLine="420"/>
      </w:pPr>
      <w:r>
        <w:rPr>
          <w:rFonts w:hint="eastAsia"/>
        </w:rPr>
        <w:t>2020</w:t>
      </w:r>
      <w:r>
        <w:rPr>
          <w:rFonts w:hint="eastAsia" w:ascii="方正书宋简体"/>
        </w:rPr>
        <w:t>年</w:t>
      </w:r>
      <w:r>
        <w:rPr>
          <w:rFonts w:hint="eastAsia"/>
        </w:rPr>
        <w:t>8</w:t>
      </w:r>
      <w:r>
        <w:rPr>
          <w:rFonts w:hint="eastAsia" w:ascii="方正书宋简体"/>
        </w:rPr>
        <w:t>月</w:t>
      </w:r>
      <w:r>
        <w:rPr>
          <w:rFonts w:hint="eastAsia"/>
        </w:rPr>
        <w:t>27</w:t>
      </w:r>
      <w:r>
        <w:rPr>
          <w:rFonts w:hint="eastAsia" w:ascii="方正书宋简体"/>
        </w:rPr>
        <w:t>日，海南省人民政府印发《海南自由贸易港享受</w:t>
      </w:r>
      <w:r>
        <w:rPr>
          <w:rFonts w:hint="eastAsia" w:ascii="方正书宋简体"/>
          <w:b/>
          <w:bCs/>
        </w:rPr>
        <w:t>个人所得税优惠政策高端紧缺人才清单管理</w:t>
      </w:r>
      <w:r>
        <w:rPr>
          <w:rFonts w:hint="eastAsia" w:ascii="方正书宋简体"/>
        </w:rPr>
        <w:t>暂行办法》，从</w:t>
      </w:r>
      <w:r>
        <w:rPr>
          <w:rFonts w:hint="eastAsia"/>
          <w:b/>
          <w:bCs/>
        </w:rPr>
        <w:t>2020</w:t>
      </w:r>
      <w:r>
        <w:rPr>
          <w:rFonts w:hint="eastAsia" w:ascii="方正书宋简体"/>
          <w:b/>
          <w:bCs/>
        </w:rPr>
        <w:t>年</w:t>
      </w:r>
      <w:r>
        <w:rPr>
          <w:rFonts w:hint="eastAsia"/>
          <w:b/>
          <w:bCs/>
        </w:rPr>
        <w:t>1</w:t>
      </w:r>
      <w:r>
        <w:rPr>
          <w:rFonts w:hint="eastAsia" w:ascii="方正书宋简体"/>
          <w:b/>
          <w:bCs/>
        </w:rPr>
        <w:t>月</w:t>
      </w:r>
      <w:r>
        <w:rPr>
          <w:rFonts w:hint="eastAsia"/>
          <w:b/>
          <w:bCs/>
        </w:rPr>
        <w:t>1</w:t>
      </w:r>
      <w:r>
        <w:rPr>
          <w:rFonts w:hint="eastAsia" w:ascii="方正书宋简体"/>
          <w:b/>
          <w:bCs/>
        </w:rPr>
        <w:t>日</w:t>
      </w:r>
      <w:r>
        <w:rPr>
          <w:rFonts w:hint="eastAsia" w:ascii="方正书宋简体"/>
        </w:rPr>
        <w:t>起执行至</w:t>
      </w:r>
      <w:r>
        <w:rPr>
          <w:rFonts w:hint="eastAsia"/>
          <w:b/>
          <w:bCs/>
        </w:rPr>
        <w:t>2024</w:t>
      </w:r>
      <w:r>
        <w:rPr>
          <w:rFonts w:hint="eastAsia" w:ascii="方正书宋简体"/>
          <w:b/>
          <w:bCs/>
        </w:rPr>
        <w:t>年</w:t>
      </w:r>
      <w:r>
        <w:rPr>
          <w:rFonts w:hint="eastAsia"/>
          <w:b/>
          <w:bCs/>
        </w:rPr>
        <w:t>12</w:t>
      </w:r>
      <w:r>
        <w:rPr>
          <w:rFonts w:hint="eastAsia" w:ascii="方正书宋简体"/>
          <w:b/>
          <w:bCs/>
        </w:rPr>
        <w:t>月</w:t>
      </w:r>
      <w:r>
        <w:rPr>
          <w:rFonts w:hint="eastAsia"/>
          <w:b/>
          <w:bCs/>
        </w:rPr>
        <w:t>31</w:t>
      </w:r>
      <w:r>
        <w:rPr>
          <w:rFonts w:hint="eastAsia" w:ascii="方正书宋简体"/>
          <w:b/>
          <w:bCs/>
        </w:rPr>
        <w:t>日</w:t>
      </w:r>
      <w:r>
        <w:rPr>
          <w:rFonts w:hint="eastAsia" w:ascii="方正书宋简体"/>
        </w:rPr>
        <w:t>。对在自贸港工作的境内外高端人才和紧缺人才，其个人所得税实际税负超过</w:t>
      </w:r>
      <w:r>
        <w:rPr>
          <w:rFonts w:hint="eastAsia"/>
          <w:b/>
          <w:bCs/>
        </w:rPr>
        <w:t>15%</w:t>
      </w:r>
      <w:r>
        <w:rPr>
          <w:rFonts w:hint="eastAsia" w:ascii="方正书宋简体"/>
        </w:rPr>
        <w:t>的部分，予以免征。</w:t>
      </w:r>
    </w:p>
    <w:p>
      <w:pPr>
        <w:pStyle w:val="83"/>
        <w:ind w:firstLine="420"/>
      </w:pPr>
    </w:p>
    <w:p>
      <w:pPr>
        <w:pStyle w:val="532"/>
        <w:keepNext/>
        <w:snapToGrid w:val="0"/>
        <w:ind w:firstLine="422"/>
      </w:pPr>
      <w:r>
        <w:rPr>
          <w:rFonts w:hint="eastAsia"/>
        </w:rPr>
        <w:t>《关于开展城市居住社区建设补短板行动的意见》</w:t>
      </w:r>
    </w:p>
    <w:p>
      <w:pPr>
        <w:pStyle w:val="533"/>
        <w:snapToGrid w:val="0"/>
        <w:ind w:firstLine="420"/>
      </w:pPr>
      <w:r>
        <w:rPr>
          <w:rFonts w:hint="eastAsia"/>
        </w:rPr>
        <w:t>2020</w:t>
      </w:r>
      <w:r>
        <w:rPr>
          <w:rFonts w:hint="eastAsia" w:ascii="方正书宋简体"/>
        </w:rPr>
        <w:t>年</w:t>
      </w:r>
      <w:r>
        <w:rPr>
          <w:rFonts w:hint="eastAsia"/>
        </w:rPr>
        <w:t>8</w:t>
      </w:r>
      <w:r>
        <w:rPr>
          <w:rFonts w:hint="eastAsia" w:ascii="方正书宋简体"/>
        </w:rPr>
        <w:t>月，住建部、教育部、工信部等</w:t>
      </w:r>
      <w:r>
        <w:rPr>
          <w:rFonts w:hint="eastAsia"/>
        </w:rPr>
        <w:t>13</w:t>
      </w:r>
      <w:r>
        <w:rPr>
          <w:rFonts w:hint="eastAsia" w:ascii="方正书宋简体"/>
        </w:rPr>
        <w:t>部门联合印发《关于开展</w:t>
      </w:r>
      <w:r>
        <w:rPr>
          <w:rFonts w:hint="eastAsia" w:ascii="方正书宋简体"/>
          <w:b/>
          <w:bCs/>
        </w:rPr>
        <w:t>城市居住社区建设补短板</w:t>
      </w:r>
      <w:r>
        <w:rPr>
          <w:rFonts w:hint="eastAsia" w:ascii="方正书宋简体"/>
        </w:rPr>
        <w:t>行动的意见》。《意见》提出，到</w:t>
      </w:r>
      <w:r>
        <w:rPr>
          <w:rFonts w:hint="eastAsia"/>
          <w:b/>
          <w:bCs/>
        </w:rPr>
        <w:t>2025</w:t>
      </w:r>
      <w:r>
        <w:rPr>
          <w:rFonts w:hint="eastAsia" w:ascii="方正书宋简体"/>
          <w:b/>
          <w:bCs/>
        </w:rPr>
        <w:t>年</w:t>
      </w:r>
      <w:r>
        <w:rPr>
          <w:rFonts w:hint="eastAsia" w:ascii="方正书宋简体"/>
        </w:rPr>
        <w:t>，基本补齐既有居住社区设施短板，新建居住社区同步配建各类设施，城市居住社区环境明显改善。《意见》提出，以居民</w:t>
      </w:r>
      <w:r>
        <w:rPr>
          <w:rFonts w:hint="eastAsia" w:ascii="方正书宋简体"/>
          <w:b/>
          <w:bCs/>
        </w:rPr>
        <w:t>步行</w:t>
      </w:r>
      <w:r>
        <w:rPr>
          <w:rFonts w:hint="eastAsia"/>
          <w:b/>
          <w:bCs/>
        </w:rPr>
        <w:t>5</w:t>
      </w:r>
      <w:r>
        <w:rPr>
          <w:rFonts w:hint="eastAsia" w:ascii="方正书宋简体"/>
          <w:b/>
          <w:bCs/>
        </w:rPr>
        <w:t>—</w:t>
      </w:r>
      <w:r>
        <w:rPr>
          <w:rFonts w:hint="eastAsia"/>
          <w:b/>
          <w:bCs/>
        </w:rPr>
        <w:t>10</w:t>
      </w:r>
      <w:r>
        <w:rPr>
          <w:rFonts w:hint="eastAsia" w:ascii="方正书宋简体"/>
          <w:b/>
          <w:bCs/>
        </w:rPr>
        <w:t>分钟</w:t>
      </w:r>
      <w:r>
        <w:rPr>
          <w:rFonts w:hint="eastAsia" w:ascii="方正书宋简体"/>
        </w:rPr>
        <w:t>到达幼儿园、老年服务站等社区基本公共服务设施为原则，以</w:t>
      </w:r>
      <w:r>
        <w:rPr>
          <w:rFonts w:hint="eastAsia" w:ascii="方正书宋简体"/>
          <w:b/>
          <w:bCs/>
        </w:rPr>
        <w:t>城市道路网、自然地形地貌</w:t>
      </w:r>
      <w:r>
        <w:rPr>
          <w:rFonts w:hint="eastAsia" w:ascii="方正书宋简体"/>
        </w:rPr>
        <w:t>和</w:t>
      </w:r>
      <w:r>
        <w:rPr>
          <w:rFonts w:hint="eastAsia" w:ascii="方正书宋简体"/>
          <w:b/>
          <w:bCs/>
        </w:rPr>
        <w:t>现状居住小区</w:t>
      </w:r>
      <w:r>
        <w:rPr>
          <w:rFonts w:hint="eastAsia" w:ascii="方正书宋简体"/>
        </w:rPr>
        <w:t>等为基础，与社区居民委员会管理和服务范围相对接，因地制宜合理确定居住社区规模，原则上单个居住社区以</w:t>
      </w:r>
      <w:r>
        <w:rPr>
          <w:rFonts w:hint="eastAsia"/>
          <w:b/>
          <w:bCs/>
        </w:rPr>
        <w:t>0.5</w:t>
      </w:r>
      <w:r>
        <w:rPr>
          <w:rFonts w:hint="eastAsia" w:ascii="方正书宋简体"/>
          <w:b/>
          <w:bCs/>
        </w:rPr>
        <w:t>—</w:t>
      </w:r>
      <w:r>
        <w:rPr>
          <w:rFonts w:hint="eastAsia"/>
          <w:b/>
          <w:bCs/>
        </w:rPr>
        <w:t>1.2</w:t>
      </w:r>
      <w:r>
        <w:rPr>
          <w:rFonts w:hint="eastAsia" w:ascii="方正书宋简体"/>
          <w:b/>
          <w:bCs/>
        </w:rPr>
        <w:t>万</w:t>
      </w:r>
      <w:r>
        <w:rPr>
          <w:rFonts w:hint="eastAsia" w:ascii="方正书宋简体"/>
        </w:rPr>
        <w:t>人口规模为宜。《意见》指出，将</w:t>
      </w:r>
      <w:r>
        <w:rPr>
          <w:rFonts w:hint="eastAsia" w:ascii="方正书宋简体"/>
          <w:b/>
          <w:bCs/>
        </w:rPr>
        <w:t>无障碍环境建设和改造</w:t>
      </w:r>
      <w:r>
        <w:rPr>
          <w:rFonts w:hint="eastAsia" w:ascii="方正书宋简体"/>
        </w:rPr>
        <w:t>作为城市居住社区建设补短板行动重要内容。</w:t>
      </w:r>
    </w:p>
    <w:p>
      <w:pPr>
        <w:pStyle w:val="83"/>
        <w:ind w:firstLine="420"/>
      </w:pPr>
    </w:p>
    <w:p>
      <w:pPr>
        <w:pStyle w:val="532"/>
        <w:snapToGrid w:val="0"/>
        <w:ind w:firstLine="422"/>
      </w:pPr>
      <w:r>
        <w:rPr>
          <w:rFonts w:hint="eastAsia"/>
        </w:rPr>
        <w:t>《外商投资企业投诉工作办法》</w:t>
      </w:r>
    </w:p>
    <w:p>
      <w:pPr>
        <w:pStyle w:val="533"/>
        <w:snapToGrid w:val="0"/>
        <w:ind w:firstLine="420"/>
      </w:pPr>
      <w:r>
        <w:rPr>
          <w:rFonts w:hint="eastAsia"/>
        </w:rPr>
        <w:t>2020</w:t>
      </w:r>
      <w:r>
        <w:rPr>
          <w:rFonts w:hint="eastAsia" w:ascii="方正书宋简体"/>
        </w:rPr>
        <w:t>年</w:t>
      </w:r>
      <w:r>
        <w:rPr>
          <w:rFonts w:hint="eastAsia"/>
        </w:rPr>
        <w:t>8</w:t>
      </w:r>
      <w:r>
        <w:rPr>
          <w:rFonts w:hint="eastAsia" w:ascii="方正书宋简体"/>
        </w:rPr>
        <w:t>月，商务部修订出台《</w:t>
      </w:r>
      <w:r>
        <w:rPr>
          <w:rFonts w:hint="eastAsia" w:ascii="方正书宋简体"/>
          <w:b/>
          <w:bCs/>
        </w:rPr>
        <w:t>外商投资企业</w:t>
      </w:r>
      <w:r>
        <w:rPr>
          <w:rFonts w:hint="eastAsia" w:ascii="方正书宋简体"/>
        </w:rPr>
        <w:t>投诉工作办法》，自</w:t>
      </w:r>
      <w:r>
        <w:rPr>
          <w:rFonts w:hint="eastAsia"/>
          <w:b/>
          <w:bCs/>
        </w:rPr>
        <w:t>2020</w:t>
      </w:r>
      <w:r>
        <w:rPr>
          <w:rFonts w:hint="eastAsia" w:ascii="方正书宋简体"/>
          <w:b/>
          <w:bCs/>
        </w:rPr>
        <w:t>年</w:t>
      </w:r>
      <w:r>
        <w:rPr>
          <w:rFonts w:hint="eastAsia"/>
          <w:b/>
          <w:bCs/>
        </w:rPr>
        <w:t>10</w:t>
      </w:r>
      <w:r>
        <w:rPr>
          <w:rFonts w:hint="eastAsia" w:ascii="方正书宋简体"/>
          <w:b/>
          <w:bCs/>
        </w:rPr>
        <w:t>月</w:t>
      </w:r>
      <w:r>
        <w:rPr>
          <w:rFonts w:hint="eastAsia"/>
          <w:b/>
          <w:bCs/>
        </w:rPr>
        <w:t>1</w:t>
      </w:r>
      <w:r>
        <w:rPr>
          <w:rFonts w:hint="eastAsia" w:ascii="方正书宋简体"/>
          <w:b/>
          <w:bCs/>
        </w:rPr>
        <w:t>日</w:t>
      </w:r>
      <w:r>
        <w:rPr>
          <w:rFonts w:hint="eastAsia" w:ascii="方正书宋简体"/>
        </w:rPr>
        <w:t>起实施。《办法》指出，要健全投诉工作机制。在中央层面，建立外商投资企业投诉工作部际联席会议制度，设立</w:t>
      </w:r>
      <w:r>
        <w:rPr>
          <w:rFonts w:hint="eastAsia" w:ascii="方正书宋简体"/>
          <w:b/>
          <w:bCs/>
        </w:rPr>
        <w:t>全国外资投诉中心</w:t>
      </w:r>
      <w:r>
        <w:rPr>
          <w:rFonts w:hint="eastAsia" w:ascii="方正书宋简体"/>
        </w:rPr>
        <w:t>；在地方层面，</w:t>
      </w:r>
      <w:r>
        <w:rPr>
          <w:rFonts w:hint="eastAsia" w:ascii="方正书宋简体"/>
          <w:b/>
          <w:bCs/>
        </w:rPr>
        <w:t>县级以上</w:t>
      </w:r>
      <w:r>
        <w:rPr>
          <w:rFonts w:hint="eastAsia" w:ascii="方正书宋简体"/>
        </w:rPr>
        <w:t>地方人民政府应当指定有关部门或者机构负责本地区投诉工作。</w:t>
      </w:r>
    </w:p>
    <w:p>
      <w:pPr>
        <w:pStyle w:val="72"/>
        <w:spacing w:before="156" w:after="156"/>
      </w:pPr>
      <w:bookmarkStart w:id="84" w:name="_Toc48914428"/>
      <w:bookmarkStart w:id="85" w:name="_Toc532282251"/>
      <w:r>
        <w:rPr>
          <w:rFonts w:hint="eastAsia"/>
        </w:rPr>
        <w:t>【知识点3】科技新闻</w:t>
      </w:r>
      <w:bookmarkEnd w:id="84"/>
      <w:bookmarkEnd w:id="85"/>
    </w:p>
    <w:p>
      <w:pPr>
        <w:pStyle w:val="74"/>
        <w:spacing w:before="62" w:after="62"/>
        <w:ind w:firstLine="460"/>
      </w:pPr>
      <w:r>
        <w:rPr>
          <w:rFonts w:hint="eastAsia"/>
        </w:rPr>
        <w:t>（一）卫星发射新闻</w:t>
      </w:r>
    </w:p>
    <w:p>
      <w:pPr>
        <w:pStyle w:val="532"/>
        <w:snapToGrid w:val="0"/>
        <w:ind w:firstLine="422"/>
      </w:pPr>
      <w:r>
        <w:rPr>
          <w:rFonts w:hint="eastAsia" w:ascii="宋体" w:hAnsi="宋体"/>
          <w:bCs/>
        </w:rPr>
        <w:t>北斗</w:t>
      </w:r>
      <w:r>
        <w:rPr>
          <w:rFonts w:hint="eastAsia"/>
        </w:rPr>
        <w:t>卫星</w:t>
      </w:r>
    </w:p>
    <w:p>
      <w:pPr>
        <w:pStyle w:val="533"/>
        <w:snapToGrid w:val="0"/>
        <w:ind w:firstLine="420"/>
        <w:rPr>
          <w:rFonts w:ascii="方正书宋简体"/>
        </w:rPr>
      </w:pPr>
      <w:r>
        <w:rPr>
          <w:rFonts w:hint="eastAsia"/>
        </w:rPr>
        <w:t>2020</w:t>
      </w:r>
      <w:r>
        <w:rPr>
          <w:rFonts w:hint="eastAsia" w:ascii="方正书宋简体"/>
        </w:rPr>
        <w:t>年</w:t>
      </w:r>
      <w:r>
        <w:rPr>
          <w:rFonts w:hint="eastAsia"/>
        </w:rPr>
        <w:t>8</w:t>
      </w:r>
      <w:r>
        <w:rPr>
          <w:rFonts w:hint="eastAsia" w:ascii="方正书宋简体"/>
        </w:rPr>
        <w:t>月</w:t>
      </w:r>
      <w:r>
        <w:rPr>
          <w:rFonts w:hint="eastAsia"/>
        </w:rPr>
        <w:t>3</w:t>
      </w:r>
      <w:r>
        <w:rPr>
          <w:rFonts w:hint="eastAsia" w:ascii="方正书宋简体"/>
        </w:rPr>
        <w:t>日，国务院新闻办公室举行新闻发布会，主要介绍北斗三号全球卫星导航系统建成开通有关情况：北斗三号卫星核心器部件国产化率</w:t>
      </w:r>
      <w:r>
        <w:rPr>
          <w:rFonts w:hint="eastAsia"/>
          <w:b/>
          <w:bCs/>
        </w:rPr>
        <w:t>100%</w:t>
      </w:r>
      <w:r>
        <w:rPr>
          <w:rFonts w:hint="eastAsia" w:ascii="方正书宋简体"/>
        </w:rPr>
        <w:t>，北斗卫星导航系统</w:t>
      </w:r>
      <w:r>
        <w:rPr>
          <w:rFonts w:hint="eastAsia"/>
          <w:b/>
          <w:bCs/>
        </w:rPr>
        <w:t>28nm</w:t>
      </w:r>
      <w:r>
        <w:rPr>
          <w:rFonts w:hint="eastAsia" w:ascii="方正书宋简体"/>
        </w:rPr>
        <w:t>工艺芯片已</w:t>
      </w:r>
      <w:r>
        <w:rPr>
          <w:rFonts w:hint="eastAsia" w:ascii="方正书宋简体"/>
          <w:b/>
          <w:bCs/>
        </w:rPr>
        <w:t>量产</w:t>
      </w:r>
      <w:r>
        <w:rPr>
          <w:rFonts w:hint="eastAsia" w:ascii="方正书宋简体"/>
        </w:rPr>
        <w:t>，北斗产品已出口</w:t>
      </w:r>
      <w:r>
        <w:rPr>
          <w:rFonts w:hint="eastAsia"/>
          <w:b/>
          <w:bCs/>
        </w:rPr>
        <w:t>120</w:t>
      </w:r>
      <w:r>
        <w:rPr>
          <w:rFonts w:hint="eastAsia" w:ascii="方正书宋简体"/>
          <w:b/>
          <w:bCs/>
        </w:rPr>
        <w:t>余个</w:t>
      </w:r>
      <w:r>
        <w:rPr>
          <w:rFonts w:hint="eastAsia" w:ascii="方正书宋简体"/>
        </w:rPr>
        <w:t>国家和地区，北斗全球范围定位精度</w:t>
      </w:r>
      <w:r>
        <w:rPr>
          <w:rFonts w:hint="eastAsia" w:ascii="方正书宋简体"/>
          <w:b/>
          <w:bCs/>
        </w:rPr>
        <w:t>优于</w:t>
      </w:r>
      <w:r>
        <w:rPr>
          <w:rFonts w:hint="eastAsia"/>
          <w:b/>
          <w:bCs/>
        </w:rPr>
        <w:t>10</w:t>
      </w:r>
      <w:r>
        <w:rPr>
          <w:rFonts w:hint="eastAsia" w:ascii="方正书宋简体"/>
          <w:b/>
          <w:bCs/>
        </w:rPr>
        <w:t>米</w:t>
      </w:r>
      <w:r>
        <w:rPr>
          <w:rFonts w:hint="eastAsia" w:ascii="方正书宋简体"/>
        </w:rPr>
        <w:t>，多个支持北斗系统的</w:t>
      </w:r>
      <w:r>
        <w:rPr>
          <w:rFonts w:hint="eastAsia" w:ascii="方正书宋简体"/>
          <w:b/>
          <w:bCs/>
        </w:rPr>
        <w:t>国际标准</w:t>
      </w:r>
      <w:r>
        <w:rPr>
          <w:rFonts w:hint="eastAsia" w:ascii="方正书宋简体"/>
        </w:rPr>
        <w:t>已发布。</w:t>
      </w:r>
    </w:p>
    <w:p>
      <w:pPr>
        <w:pStyle w:val="83"/>
        <w:ind w:firstLine="420"/>
      </w:pPr>
    </w:p>
    <w:p>
      <w:pPr>
        <w:pStyle w:val="532"/>
        <w:snapToGrid w:val="0"/>
        <w:ind w:firstLine="422"/>
      </w:pPr>
      <w:r>
        <w:rPr>
          <w:rFonts w:hint="eastAsia"/>
        </w:rPr>
        <w:t>火星探测</w:t>
      </w:r>
    </w:p>
    <w:p>
      <w:pPr>
        <w:pStyle w:val="533"/>
        <w:snapToGrid w:val="0"/>
        <w:ind w:firstLine="420"/>
        <w:rPr>
          <w:rFonts w:ascii="方正书宋简体"/>
        </w:rPr>
      </w:pPr>
      <w:r>
        <w:rPr>
          <w:rFonts w:hint="eastAsia"/>
        </w:rPr>
        <w:t>2020</w:t>
      </w:r>
      <w:r>
        <w:rPr>
          <w:rFonts w:hint="eastAsia" w:ascii="方正书宋简体"/>
        </w:rPr>
        <w:t>年</w:t>
      </w:r>
      <w:r>
        <w:rPr>
          <w:rFonts w:hint="eastAsia"/>
        </w:rPr>
        <w:t>8</w:t>
      </w:r>
      <w:r>
        <w:rPr>
          <w:rFonts w:hint="eastAsia" w:ascii="方正书宋简体"/>
        </w:rPr>
        <w:t>月</w:t>
      </w:r>
      <w:r>
        <w:rPr>
          <w:rFonts w:hint="eastAsia"/>
        </w:rPr>
        <w:t>2</w:t>
      </w:r>
      <w:r>
        <w:rPr>
          <w:rFonts w:hint="eastAsia" w:ascii="方正书宋简体"/>
        </w:rPr>
        <w:t>日</w:t>
      </w:r>
      <w:r>
        <w:rPr>
          <w:rFonts w:hint="eastAsia"/>
        </w:rPr>
        <w:t>7</w:t>
      </w:r>
      <w:r>
        <w:rPr>
          <w:rFonts w:hint="eastAsia" w:ascii="方正书宋简体"/>
        </w:rPr>
        <w:t>时</w:t>
      </w:r>
      <w:r>
        <w:rPr>
          <w:rFonts w:hint="eastAsia"/>
        </w:rPr>
        <w:t>0</w:t>
      </w:r>
      <w:r>
        <w:rPr>
          <w:rFonts w:hint="eastAsia" w:ascii="方正书宋简体"/>
        </w:rPr>
        <w:t>分，执行我国首次火星探测任务的“</w:t>
      </w:r>
      <w:r>
        <w:rPr>
          <w:rFonts w:hint="eastAsia" w:ascii="方正书宋简体"/>
          <w:b/>
          <w:bCs/>
        </w:rPr>
        <w:t>天问一号</w:t>
      </w:r>
      <w:r>
        <w:rPr>
          <w:rFonts w:hint="eastAsia"/>
        </w:rPr>
        <w:t>”探测器，在航天科技集团六院研制的</w:t>
      </w:r>
      <w:r>
        <w:rPr>
          <w:rFonts w:hint="eastAsia"/>
          <w:b/>
          <w:bCs/>
        </w:rPr>
        <w:t>3000N</w:t>
      </w:r>
      <w:r>
        <w:rPr>
          <w:rFonts w:hint="eastAsia" w:ascii="方正书宋简体"/>
        </w:rPr>
        <w:t>发动机精准工作</w:t>
      </w:r>
      <w:r>
        <w:rPr>
          <w:rFonts w:hint="eastAsia"/>
        </w:rPr>
        <w:t>20</w:t>
      </w:r>
      <w:r>
        <w:rPr>
          <w:rFonts w:hint="eastAsia" w:ascii="方正书宋简体"/>
        </w:rPr>
        <w:t>秒钟后，顺利完成</w:t>
      </w:r>
      <w:r>
        <w:rPr>
          <w:rFonts w:hint="eastAsia" w:ascii="方正书宋简体"/>
          <w:b/>
          <w:bCs/>
        </w:rPr>
        <w:t>第一次</w:t>
      </w:r>
      <w:r>
        <w:rPr>
          <w:rFonts w:hint="eastAsia" w:ascii="方正书宋简体"/>
        </w:rPr>
        <w:t>轨道中途修正，继续飞向遥远的火星。</w:t>
      </w:r>
    </w:p>
    <w:p>
      <w:pPr>
        <w:pStyle w:val="83"/>
        <w:ind w:firstLine="420"/>
      </w:pPr>
    </w:p>
    <w:p>
      <w:pPr>
        <w:pStyle w:val="532"/>
        <w:snapToGrid w:val="0"/>
        <w:ind w:firstLine="422"/>
      </w:pPr>
      <w:r>
        <w:rPr>
          <w:rFonts w:hint="eastAsia"/>
        </w:rPr>
        <w:t>高分家族</w:t>
      </w:r>
    </w:p>
    <w:p>
      <w:pPr>
        <w:pStyle w:val="533"/>
        <w:snapToGrid w:val="0"/>
        <w:ind w:firstLine="420"/>
        <w:rPr>
          <w:rFonts w:ascii="方正书宋简体"/>
        </w:rPr>
      </w:pPr>
      <w:r>
        <w:rPr>
          <w:rFonts w:hint="eastAsia"/>
        </w:rPr>
        <w:t>2020</w:t>
      </w:r>
      <w:r>
        <w:rPr>
          <w:rFonts w:hint="eastAsia" w:ascii="方正书宋简体"/>
        </w:rPr>
        <w:t>年</w:t>
      </w:r>
      <w:r>
        <w:t>8</w:t>
      </w:r>
      <w:r>
        <w:rPr>
          <w:rFonts w:ascii="方正书宋简体"/>
        </w:rPr>
        <w:t>月</w:t>
      </w:r>
      <w:r>
        <w:t>6</w:t>
      </w:r>
      <w:r>
        <w:rPr>
          <w:rFonts w:ascii="方正书宋简体"/>
        </w:rPr>
        <w:t>日</w:t>
      </w:r>
      <w:r>
        <w:t>12</w:t>
      </w:r>
      <w:r>
        <w:rPr>
          <w:rFonts w:ascii="方正书宋简体"/>
        </w:rPr>
        <w:t>时</w:t>
      </w:r>
      <w:r>
        <w:t>01</w:t>
      </w:r>
      <w:r>
        <w:rPr>
          <w:rFonts w:ascii="方正书宋简体"/>
        </w:rPr>
        <w:t>分，中国在酒泉卫星发射中心用长征二号丁运载火箭，成功将</w:t>
      </w:r>
      <w:r>
        <w:rPr>
          <w:rFonts w:ascii="方正书宋简体"/>
          <w:b/>
          <w:bCs/>
        </w:rPr>
        <w:t>高分九号</w:t>
      </w:r>
      <w:r>
        <w:rPr>
          <w:b/>
          <w:bCs/>
        </w:rPr>
        <w:t>04</w:t>
      </w:r>
      <w:r>
        <w:rPr>
          <w:rFonts w:ascii="方正书宋简体"/>
          <w:b/>
          <w:bCs/>
        </w:rPr>
        <w:t>星</w:t>
      </w:r>
      <w:r>
        <w:rPr>
          <w:rFonts w:ascii="方正书宋简体"/>
        </w:rPr>
        <w:t>送入预定轨道，发射获得圆满成功。高分九号</w:t>
      </w:r>
      <w:r>
        <w:t>04</w:t>
      </w:r>
      <w:r>
        <w:rPr>
          <w:rFonts w:ascii="方正书宋简体"/>
        </w:rPr>
        <w:t>星是一颗</w:t>
      </w:r>
      <w:r>
        <w:rPr>
          <w:rFonts w:ascii="方正书宋简体"/>
          <w:b/>
          <w:bCs/>
        </w:rPr>
        <w:t>光学遥感卫星</w:t>
      </w:r>
      <w:r>
        <w:rPr>
          <w:rFonts w:ascii="方正书宋简体"/>
        </w:rPr>
        <w:t>，可用于</w:t>
      </w:r>
      <w:r>
        <w:rPr>
          <w:rFonts w:ascii="方正书宋简体"/>
          <w:b/>
          <w:bCs/>
        </w:rPr>
        <w:t>国土普查</w:t>
      </w:r>
      <w:r>
        <w:rPr>
          <w:rFonts w:ascii="方正书宋简体"/>
        </w:rPr>
        <w:t>等领域。</w:t>
      </w:r>
    </w:p>
    <w:p>
      <w:pPr>
        <w:pStyle w:val="533"/>
        <w:snapToGrid w:val="0"/>
        <w:ind w:firstLine="420"/>
        <w:rPr>
          <w:rFonts w:ascii="方正书宋简体"/>
        </w:rPr>
      </w:pPr>
      <w:r>
        <w:rPr>
          <w:rFonts w:hint="eastAsia"/>
        </w:rPr>
        <w:t>2020</w:t>
      </w:r>
      <w:r>
        <w:rPr>
          <w:rFonts w:hint="eastAsia" w:ascii="方正书宋简体"/>
        </w:rPr>
        <w:t>年</w:t>
      </w:r>
      <w:r>
        <w:rPr>
          <w:rFonts w:hint="eastAsia"/>
        </w:rPr>
        <w:t>8</w:t>
      </w:r>
      <w:r>
        <w:rPr>
          <w:rFonts w:hint="eastAsia" w:ascii="方正书宋简体"/>
        </w:rPr>
        <w:t>月</w:t>
      </w:r>
      <w:r>
        <w:rPr>
          <w:rFonts w:hint="eastAsia"/>
        </w:rPr>
        <w:t>20</w:t>
      </w:r>
      <w:r>
        <w:rPr>
          <w:rFonts w:hint="eastAsia" w:ascii="方正书宋简体"/>
        </w:rPr>
        <w:t>日，我国高分辨率对地观测系统</w:t>
      </w:r>
      <w:r>
        <w:rPr>
          <w:rFonts w:hint="eastAsia" w:ascii="方正书宋简体"/>
          <w:b/>
          <w:bCs/>
        </w:rPr>
        <w:t>高分七号卫星</w:t>
      </w:r>
      <w:r>
        <w:rPr>
          <w:rFonts w:hint="eastAsia" w:ascii="方正书宋简体"/>
        </w:rPr>
        <w:t>正式投入使用。作为我国</w:t>
      </w:r>
      <w:r>
        <w:rPr>
          <w:rFonts w:hint="eastAsia" w:ascii="方正书宋简体"/>
          <w:b/>
          <w:bCs/>
        </w:rPr>
        <w:t>首颗民用亚米级</w:t>
      </w:r>
      <w:r>
        <w:rPr>
          <w:rFonts w:hint="eastAsia" w:ascii="方正书宋简体"/>
        </w:rPr>
        <w:t>光学传输型立体测绘卫星，该星的投入使用标志着高分专项打造的</w:t>
      </w:r>
      <w:r>
        <w:rPr>
          <w:rFonts w:hint="eastAsia" w:ascii="方正书宋简体"/>
          <w:b/>
          <w:bCs/>
        </w:rPr>
        <w:t>高空间分辨率、高时间分辨率、高精度观测</w:t>
      </w:r>
      <w:r>
        <w:rPr>
          <w:rFonts w:hint="eastAsia" w:ascii="方正书宋简体"/>
        </w:rPr>
        <w:t>的天基对地观测能力初步形成，将进一步满足用户在基础测绘、全球地理信息保障、城乡建设监测评价、农业调查统计等方面的数据需求。</w:t>
      </w:r>
    </w:p>
    <w:p>
      <w:pPr>
        <w:pStyle w:val="533"/>
        <w:snapToGrid w:val="0"/>
        <w:ind w:firstLine="420"/>
        <w:rPr>
          <w:rFonts w:ascii="方正书宋简体"/>
        </w:rPr>
      </w:pPr>
      <w:r>
        <w:rPr>
          <w:rFonts w:hint="eastAsia"/>
        </w:rPr>
        <w:t>2020</w:t>
      </w:r>
      <w:r>
        <w:rPr>
          <w:rFonts w:hint="eastAsia" w:ascii="方正书宋简体"/>
        </w:rPr>
        <w:t>年</w:t>
      </w:r>
      <w:r>
        <w:rPr>
          <w:rFonts w:hint="eastAsia"/>
        </w:rPr>
        <w:t>8</w:t>
      </w:r>
      <w:r>
        <w:rPr>
          <w:rFonts w:hint="eastAsia" w:ascii="方正书宋简体"/>
        </w:rPr>
        <w:t>月</w:t>
      </w:r>
      <w:r>
        <w:rPr>
          <w:rFonts w:hint="eastAsia"/>
        </w:rPr>
        <w:t>23</w:t>
      </w:r>
      <w:r>
        <w:rPr>
          <w:rFonts w:hint="eastAsia" w:ascii="方正书宋简体"/>
        </w:rPr>
        <w:t>日</w:t>
      </w:r>
      <w:r>
        <w:rPr>
          <w:rFonts w:hint="eastAsia"/>
        </w:rPr>
        <w:t>10</w:t>
      </w:r>
      <w:r>
        <w:rPr>
          <w:rFonts w:hint="eastAsia" w:ascii="方正书宋简体"/>
        </w:rPr>
        <w:t>时</w:t>
      </w:r>
      <w:r>
        <w:rPr>
          <w:rFonts w:hint="eastAsia"/>
        </w:rPr>
        <w:t>27</w:t>
      </w:r>
      <w:r>
        <w:rPr>
          <w:rFonts w:hint="eastAsia" w:ascii="方正书宋简体"/>
        </w:rPr>
        <w:t>分，我国在</w:t>
      </w:r>
      <w:r>
        <w:rPr>
          <w:rFonts w:hint="eastAsia" w:ascii="方正书宋简体"/>
          <w:b/>
          <w:bCs/>
        </w:rPr>
        <w:t>酒泉</w:t>
      </w:r>
      <w:r>
        <w:rPr>
          <w:rFonts w:hint="eastAsia" w:ascii="方正书宋简体"/>
        </w:rPr>
        <w:t>卫星发射中心用</w:t>
      </w:r>
      <w:r>
        <w:rPr>
          <w:rFonts w:hint="eastAsia" w:ascii="方正书宋简体"/>
          <w:b/>
          <w:bCs/>
        </w:rPr>
        <w:t>长征二号丁</w:t>
      </w:r>
      <w:r>
        <w:rPr>
          <w:rFonts w:hint="eastAsia" w:ascii="方正书宋简体"/>
        </w:rPr>
        <w:t>运载火箭，成功将</w:t>
      </w:r>
      <w:r>
        <w:rPr>
          <w:rFonts w:hint="eastAsia" w:ascii="方正书宋简体"/>
          <w:b/>
          <w:bCs/>
        </w:rPr>
        <w:t>高分九号</w:t>
      </w:r>
      <w:r>
        <w:rPr>
          <w:rFonts w:hint="eastAsia"/>
          <w:b/>
          <w:bCs/>
        </w:rPr>
        <w:t>05</w:t>
      </w:r>
      <w:r>
        <w:rPr>
          <w:rFonts w:hint="eastAsia" w:ascii="方正书宋简体"/>
          <w:b/>
          <w:bCs/>
        </w:rPr>
        <w:t>星</w:t>
      </w:r>
      <w:r>
        <w:rPr>
          <w:rFonts w:hint="eastAsia" w:ascii="方正书宋简体"/>
        </w:rPr>
        <w:t>送入预定轨道，发射获得圆满成功。高分九号</w:t>
      </w:r>
      <w:r>
        <w:rPr>
          <w:rFonts w:hint="eastAsia"/>
        </w:rPr>
        <w:t>05</w:t>
      </w:r>
      <w:r>
        <w:rPr>
          <w:rFonts w:hint="eastAsia" w:ascii="方正书宋简体"/>
        </w:rPr>
        <w:t>星是一颗</w:t>
      </w:r>
      <w:r>
        <w:rPr>
          <w:rFonts w:hint="eastAsia" w:ascii="方正书宋简体"/>
          <w:b/>
          <w:bCs/>
        </w:rPr>
        <w:t>光学遥感卫星</w:t>
      </w:r>
      <w:r>
        <w:rPr>
          <w:rFonts w:hint="eastAsia" w:ascii="方正书宋简体"/>
        </w:rPr>
        <w:t>，地面像元分辨率最高可达</w:t>
      </w:r>
      <w:r>
        <w:rPr>
          <w:rFonts w:hint="eastAsia" w:ascii="方正书宋简体"/>
          <w:b/>
          <w:bCs/>
        </w:rPr>
        <w:t>亚米级</w:t>
      </w:r>
      <w:r>
        <w:rPr>
          <w:rFonts w:hint="eastAsia" w:ascii="方正书宋简体"/>
        </w:rPr>
        <w:t>，主要用于</w:t>
      </w:r>
      <w:r>
        <w:rPr>
          <w:rFonts w:hint="eastAsia" w:ascii="方正书宋简体"/>
          <w:b/>
          <w:bCs/>
        </w:rPr>
        <w:t>国土普查、城市规划、土地确权、路网设计、农作物估产和防灾减灾</w:t>
      </w:r>
      <w:r>
        <w:rPr>
          <w:rFonts w:hint="eastAsia" w:ascii="方正书宋简体"/>
        </w:rPr>
        <w:t>等领域，可为</w:t>
      </w:r>
      <w:r>
        <w:rPr>
          <w:rFonts w:hint="eastAsia"/>
        </w:rPr>
        <w:t>“一带一路”建设等提供信息保障。</w:t>
      </w:r>
    </w:p>
    <w:p>
      <w:pPr>
        <w:pStyle w:val="533"/>
        <w:pBdr>
          <w:top w:val="none" w:color="auto" w:sz="0" w:space="0"/>
          <w:left w:val="none" w:color="auto" w:sz="0" w:space="0"/>
          <w:bottom w:val="none" w:color="auto" w:sz="0" w:space="0"/>
          <w:right w:val="none" w:color="auto" w:sz="0" w:space="0"/>
        </w:pBdr>
        <w:snapToGrid w:val="0"/>
        <w:ind w:firstLine="420"/>
      </w:pPr>
    </w:p>
    <w:p>
      <w:pPr>
        <w:pStyle w:val="532"/>
        <w:snapToGrid w:val="0"/>
        <w:ind w:firstLine="422"/>
      </w:pPr>
      <w:r>
        <w:rPr>
          <w:rFonts w:hint="eastAsia"/>
        </w:rPr>
        <w:t>其他</w:t>
      </w:r>
    </w:p>
    <w:p>
      <w:pPr>
        <w:pStyle w:val="533"/>
        <w:snapToGrid w:val="0"/>
        <w:ind w:firstLine="420"/>
        <w:rPr>
          <w:rFonts w:ascii="方正书宋简体"/>
        </w:rPr>
      </w:pPr>
      <w:r>
        <w:rPr>
          <w:rFonts w:hint="eastAsia"/>
        </w:rPr>
        <w:t>2020</w:t>
      </w:r>
      <w:r>
        <w:rPr>
          <w:rFonts w:hint="eastAsia" w:ascii="方正书宋简体"/>
        </w:rPr>
        <w:t>年</w:t>
      </w:r>
      <w:r>
        <w:t>8</w:t>
      </w:r>
      <w:r>
        <w:rPr>
          <w:rFonts w:ascii="方正书宋简体"/>
        </w:rPr>
        <w:t>月</w:t>
      </w:r>
      <w:r>
        <w:rPr>
          <w:rFonts w:hint="eastAsia" w:ascii="方正书宋简体"/>
        </w:rPr>
        <w:t>，中国航天三江集团宣布，</w:t>
      </w:r>
      <w:r>
        <w:rPr>
          <w:rFonts w:hint="eastAsia"/>
          <w:b/>
          <w:bCs/>
        </w:rPr>
        <w:t>“行云二号”01</w:t>
      </w:r>
      <w:r>
        <w:rPr>
          <w:rFonts w:hint="eastAsia" w:ascii="方正书宋简体"/>
          <w:b/>
          <w:bCs/>
        </w:rPr>
        <w:t>星、</w:t>
      </w:r>
      <w:r>
        <w:rPr>
          <w:rFonts w:hint="eastAsia"/>
          <w:b/>
          <w:bCs/>
        </w:rPr>
        <w:t>02</w:t>
      </w:r>
      <w:r>
        <w:rPr>
          <w:rFonts w:hint="eastAsia" w:ascii="方正书宋简体"/>
          <w:b/>
          <w:bCs/>
        </w:rPr>
        <w:t>星</w:t>
      </w:r>
      <w:r>
        <w:rPr>
          <w:rFonts w:hint="eastAsia" w:ascii="方正书宋简体"/>
        </w:rPr>
        <w:t>之间实现了建立链路流程完整、遥测状态稳定的</w:t>
      </w:r>
      <w:r>
        <w:rPr>
          <w:rFonts w:hint="eastAsia" w:ascii="方正书宋简体"/>
          <w:b/>
          <w:bCs/>
        </w:rPr>
        <w:t>双向通信</w:t>
      </w:r>
      <w:r>
        <w:rPr>
          <w:rFonts w:hint="eastAsia" w:ascii="方正书宋简体"/>
        </w:rPr>
        <w:t>，这意味着</w:t>
      </w:r>
      <w:r>
        <w:rPr>
          <w:rFonts w:hint="eastAsia"/>
        </w:rPr>
        <w:t>“行云二号”双星搭载的</w:t>
      </w:r>
      <w:r>
        <w:rPr>
          <w:rFonts w:hint="eastAsia" w:ascii="方正书宋简体"/>
          <w:b/>
          <w:bCs/>
        </w:rPr>
        <w:t>激光通信</w:t>
      </w:r>
      <w:r>
        <w:rPr>
          <w:rFonts w:hint="eastAsia" w:ascii="方正书宋简体"/>
        </w:rPr>
        <w:t>载荷技术得到验证，我国卫星物联网星座实现星间</w:t>
      </w:r>
      <w:r>
        <w:rPr>
          <w:rFonts w:hint="eastAsia" w:ascii="方正书宋简体"/>
          <w:b/>
          <w:bCs/>
        </w:rPr>
        <w:t>激光通信</w:t>
      </w:r>
      <w:r>
        <w:rPr>
          <w:rFonts w:hint="eastAsia" w:ascii="方正书宋简体"/>
        </w:rPr>
        <w:t>的新突破。</w:t>
      </w:r>
    </w:p>
    <w:p>
      <w:pPr>
        <w:pStyle w:val="533"/>
        <w:snapToGrid w:val="0"/>
        <w:ind w:firstLine="420"/>
        <w:rPr>
          <w:rFonts w:ascii="方正书宋简体"/>
        </w:rPr>
      </w:pPr>
      <w:r>
        <w:rPr>
          <w:rFonts w:hint="eastAsia"/>
        </w:rPr>
        <w:t>2020</w:t>
      </w:r>
      <w:r>
        <w:rPr>
          <w:rFonts w:hint="eastAsia" w:ascii="方正书宋简体"/>
        </w:rPr>
        <w:t>年</w:t>
      </w:r>
      <w:r>
        <w:rPr>
          <w:rFonts w:hint="eastAsia"/>
        </w:rPr>
        <w:t>8</w:t>
      </w:r>
      <w:r>
        <w:rPr>
          <w:rFonts w:hint="eastAsia" w:ascii="方正书宋简体"/>
        </w:rPr>
        <w:t>月，</w:t>
      </w:r>
      <w:r>
        <w:rPr>
          <w:rFonts w:hint="eastAsia"/>
          <w:b/>
          <w:bCs/>
        </w:rPr>
        <w:t>“天琴一号”试验卫星</w:t>
      </w:r>
      <w:r>
        <w:rPr>
          <w:rFonts w:hint="eastAsia" w:ascii="方正书宋简体"/>
        </w:rPr>
        <w:t>第一轮实验结果在国际学术期刊《</w:t>
      </w:r>
      <w:r>
        <w:rPr>
          <w:rFonts w:hint="eastAsia" w:ascii="方正书宋简体"/>
          <w:b/>
          <w:bCs/>
        </w:rPr>
        <w:t>经典引力和量子引力</w:t>
      </w:r>
      <w:r>
        <w:rPr>
          <w:rFonts w:hint="eastAsia" w:ascii="方正书宋简体"/>
        </w:rPr>
        <w:t>》发表。</w:t>
      </w:r>
      <w:r>
        <w:rPr>
          <w:rFonts w:hint="eastAsia"/>
        </w:rPr>
        <w:t>“天琴一号”在轨验证的所有技术指标不仅</w:t>
      </w:r>
      <w:r>
        <w:rPr>
          <w:rFonts w:hint="eastAsia" w:ascii="方正书宋简体"/>
          <w:b/>
          <w:bCs/>
        </w:rPr>
        <w:t>超过任务预期目标</w:t>
      </w:r>
      <w:r>
        <w:rPr>
          <w:rFonts w:hint="eastAsia" w:ascii="方正书宋简体"/>
        </w:rPr>
        <w:t>，也超过</w:t>
      </w:r>
      <w:r>
        <w:rPr>
          <w:rFonts w:hint="eastAsia" w:ascii="方正书宋简体"/>
          <w:b/>
          <w:bCs/>
        </w:rPr>
        <w:t>国内同类技术的最高水平</w:t>
      </w:r>
      <w:r>
        <w:rPr>
          <w:rFonts w:hint="eastAsia" w:ascii="方正书宋简体"/>
        </w:rPr>
        <w:t>，部分技术指标比国内现有指标提高两个量级以上。</w:t>
      </w:r>
    </w:p>
    <w:p>
      <w:pPr>
        <w:pStyle w:val="74"/>
        <w:spacing w:before="62" w:after="62"/>
        <w:ind w:firstLine="460"/>
      </w:pPr>
      <w:r>
        <w:rPr>
          <w:rFonts w:hint="eastAsia"/>
        </w:rPr>
        <w:t>（二）路桥船舶飞机车辆新闻</w:t>
      </w:r>
    </w:p>
    <w:p>
      <w:pPr>
        <w:pStyle w:val="532"/>
        <w:snapToGrid w:val="0"/>
        <w:ind w:firstLine="422"/>
      </w:pPr>
      <w:r>
        <w:rPr>
          <w:rFonts w:hint="eastAsia" w:ascii="方正书宋简体"/>
        </w:rPr>
        <w:t>海洋打捞科考</w:t>
      </w:r>
    </w:p>
    <w:p>
      <w:pPr>
        <w:pStyle w:val="533"/>
        <w:snapToGrid w:val="0"/>
        <w:ind w:firstLine="420"/>
        <w:rPr>
          <w:rFonts w:ascii="方正书宋简体"/>
        </w:rPr>
      </w:pPr>
      <w:r>
        <w:rPr>
          <w:rFonts w:hint="eastAsia"/>
        </w:rPr>
        <w:t>2020</w:t>
      </w:r>
      <w:r>
        <w:rPr>
          <w:rFonts w:hint="eastAsia" w:ascii="方正书宋简体"/>
        </w:rPr>
        <w:t>年</w:t>
      </w:r>
      <w:r>
        <w:rPr>
          <w:rFonts w:hint="eastAsia"/>
        </w:rPr>
        <w:t>8</w:t>
      </w:r>
      <w:r>
        <w:rPr>
          <w:rFonts w:hint="eastAsia" w:ascii="方正书宋简体"/>
        </w:rPr>
        <w:t>月，交通运输部广州打捞局新建的</w:t>
      </w:r>
      <w:r>
        <w:rPr>
          <w:rFonts w:hint="eastAsia"/>
        </w:rPr>
        <w:t>“</w:t>
      </w:r>
      <w:r>
        <w:rPr>
          <w:rFonts w:hint="eastAsia" w:ascii="方正书宋简体"/>
          <w:b/>
          <w:bCs/>
        </w:rPr>
        <w:t>华祥龙</w:t>
      </w:r>
      <w:r>
        <w:rPr>
          <w:rFonts w:hint="eastAsia"/>
        </w:rPr>
        <w:t>”正式入列，该船是我国自行设计制造的</w:t>
      </w:r>
      <w:r>
        <w:rPr>
          <w:rFonts w:hint="eastAsia" w:ascii="方正书宋简体"/>
          <w:b/>
          <w:bCs/>
        </w:rPr>
        <w:t>首艘插桩式抢险打捞工程船</w:t>
      </w:r>
      <w:r>
        <w:rPr>
          <w:rFonts w:hint="eastAsia" w:ascii="方正书宋简体"/>
        </w:rPr>
        <w:t>，标志着中国</w:t>
      </w:r>
      <w:r>
        <w:rPr>
          <w:rFonts w:hint="eastAsia" w:ascii="方正书宋简体"/>
          <w:b/>
          <w:bCs/>
        </w:rPr>
        <w:t>南海海域</w:t>
      </w:r>
      <w:r>
        <w:rPr>
          <w:rFonts w:hint="eastAsia" w:ascii="方正书宋简体"/>
        </w:rPr>
        <w:t>快速应急打捞再添重器，中国救助打捞装备建设再上新台阶。</w:t>
      </w:r>
    </w:p>
    <w:p>
      <w:pPr>
        <w:pStyle w:val="533"/>
        <w:snapToGrid w:val="0"/>
        <w:ind w:firstLine="420"/>
        <w:rPr>
          <w:rFonts w:ascii="方正书宋简体"/>
        </w:rPr>
      </w:pPr>
      <w:r>
        <w:rPr>
          <w:rFonts w:hint="eastAsia"/>
        </w:rPr>
        <w:t>2020</w:t>
      </w:r>
      <w:r>
        <w:rPr>
          <w:rFonts w:hint="eastAsia" w:ascii="方正书宋简体"/>
        </w:rPr>
        <w:t>年</w:t>
      </w:r>
      <w:r>
        <w:rPr>
          <w:rFonts w:hint="eastAsia"/>
        </w:rPr>
        <w:t>8</w:t>
      </w:r>
      <w:r>
        <w:rPr>
          <w:rFonts w:hint="eastAsia" w:ascii="方正书宋简体"/>
        </w:rPr>
        <w:t>月</w:t>
      </w:r>
      <w:r>
        <w:rPr>
          <w:rFonts w:hint="eastAsia"/>
        </w:rPr>
        <w:t>28</w:t>
      </w:r>
      <w:r>
        <w:rPr>
          <w:rFonts w:hint="eastAsia" w:ascii="方正书宋简体"/>
        </w:rPr>
        <w:t>日，我国最大海洋综合科考实习船</w:t>
      </w:r>
      <w:r>
        <w:rPr>
          <w:rFonts w:hint="eastAsia"/>
          <w:b/>
          <w:bCs/>
        </w:rPr>
        <w:t>“中山大学”号</w:t>
      </w:r>
      <w:r>
        <w:rPr>
          <w:rFonts w:hint="eastAsia" w:ascii="方正书宋简体"/>
        </w:rPr>
        <w:t>在</w:t>
      </w:r>
      <w:r>
        <w:rPr>
          <w:rFonts w:hint="eastAsia" w:ascii="方正书宋简体"/>
          <w:b/>
          <w:bCs/>
        </w:rPr>
        <w:t>上海</w:t>
      </w:r>
      <w:r>
        <w:rPr>
          <w:rFonts w:hint="eastAsia" w:ascii="方正书宋简体"/>
        </w:rPr>
        <w:t>江南造船厂下水，预计将于</w:t>
      </w:r>
      <w:r>
        <w:rPr>
          <w:rFonts w:hint="eastAsia"/>
        </w:rPr>
        <w:t>2021</w:t>
      </w:r>
      <w:r>
        <w:rPr>
          <w:rFonts w:hint="eastAsia" w:ascii="方正书宋简体"/>
        </w:rPr>
        <w:t>年上半年交付使用。这艘</w:t>
      </w:r>
      <w:r>
        <w:rPr>
          <w:rFonts w:hint="eastAsia"/>
          <w:b/>
          <w:bCs/>
        </w:rPr>
        <w:t>6000</w:t>
      </w:r>
      <w:r>
        <w:rPr>
          <w:rFonts w:hint="eastAsia" w:ascii="方正书宋简体"/>
          <w:b/>
          <w:bCs/>
        </w:rPr>
        <w:t>吨级</w:t>
      </w:r>
      <w:r>
        <w:rPr>
          <w:rFonts w:hint="eastAsia" w:ascii="方正书宋简体"/>
        </w:rPr>
        <w:t>的科考实习船，具备</w:t>
      </w:r>
      <w:r>
        <w:rPr>
          <w:rFonts w:hint="eastAsia" w:ascii="方正书宋简体"/>
          <w:b/>
          <w:bCs/>
        </w:rPr>
        <w:t>无限航区全球航行</w:t>
      </w:r>
      <w:r>
        <w:rPr>
          <w:rFonts w:hint="eastAsia" w:ascii="方正书宋简体"/>
        </w:rPr>
        <w:t>能力，可搭载十多个移动集装箱式实验室，完成从海底到万米高空的各类科研。</w:t>
      </w:r>
    </w:p>
    <w:p>
      <w:pPr>
        <w:pStyle w:val="83"/>
        <w:ind w:firstLine="420"/>
      </w:pPr>
    </w:p>
    <w:p>
      <w:pPr>
        <w:pStyle w:val="532"/>
        <w:snapToGrid w:val="0"/>
        <w:ind w:firstLine="422"/>
      </w:pPr>
      <w:r>
        <w:rPr>
          <w:rFonts w:hint="eastAsia"/>
        </w:rPr>
        <w:t>其他</w:t>
      </w:r>
    </w:p>
    <w:p>
      <w:pPr>
        <w:pStyle w:val="533"/>
        <w:snapToGrid w:val="0"/>
        <w:ind w:firstLine="420"/>
        <w:rPr>
          <w:rFonts w:ascii="方正书宋简体"/>
        </w:rPr>
      </w:pPr>
      <w:r>
        <w:rPr>
          <w:rFonts w:hint="eastAsia"/>
        </w:rPr>
        <w:t>2020</w:t>
      </w:r>
      <w:r>
        <w:rPr>
          <w:rFonts w:hint="eastAsia" w:ascii="方正书宋简体"/>
        </w:rPr>
        <w:t>年</w:t>
      </w:r>
      <w:r>
        <w:t>8</w:t>
      </w:r>
      <w:r>
        <w:rPr>
          <w:rFonts w:ascii="方正书宋简体"/>
        </w:rPr>
        <w:t>月</w:t>
      </w:r>
      <w:r>
        <w:t>6</w:t>
      </w:r>
      <w:r>
        <w:rPr>
          <w:rFonts w:ascii="方正书宋简体"/>
        </w:rPr>
        <w:t>日</w:t>
      </w:r>
      <w:r>
        <w:rPr>
          <w:rFonts w:hint="eastAsia" w:ascii="方正书宋简体"/>
        </w:rPr>
        <w:t>，</w:t>
      </w:r>
      <w:r>
        <w:rPr>
          <w:rFonts w:ascii="方正书宋简体"/>
        </w:rPr>
        <w:t>全军首列卫生列车</w:t>
      </w:r>
      <w:r>
        <w:rPr>
          <w:rFonts w:hint="eastAsia"/>
        </w:rPr>
        <w:t>“</w:t>
      </w:r>
      <w:r>
        <w:rPr>
          <w:rFonts w:ascii="方正书宋简体"/>
          <w:b/>
          <w:bCs/>
        </w:rPr>
        <w:t>新桥医院卫生列车</w:t>
      </w:r>
      <w:r>
        <w:rPr>
          <w:rFonts w:hint="eastAsia"/>
        </w:rPr>
        <w:t>”</w:t>
      </w:r>
      <w:r>
        <w:rPr>
          <w:rFonts w:ascii="方正书宋简体"/>
        </w:rPr>
        <w:t>接入全国铁路网。列车设施齐全，相当于流动的</w:t>
      </w:r>
      <w:r>
        <w:rPr>
          <w:rFonts w:hint="eastAsia"/>
        </w:rPr>
        <w:t>“</w:t>
      </w:r>
      <w:r>
        <w:rPr>
          <w:rFonts w:ascii="方正书宋简体"/>
          <w:b/>
          <w:bCs/>
        </w:rPr>
        <w:t>二级医院</w:t>
      </w:r>
      <w:r>
        <w:rPr>
          <w:rFonts w:hint="eastAsia"/>
        </w:rPr>
        <w:t>”</w:t>
      </w:r>
      <w:r>
        <w:rPr>
          <w:rFonts w:ascii="方正书宋简体"/>
        </w:rPr>
        <w:t>。</w:t>
      </w:r>
    </w:p>
    <w:p>
      <w:pPr>
        <w:pStyle w:val="533"/>
        <w:snapToGrid w:val="0"/>
        <w:ind w:firstLine="420"/>
        <w:rPr>
          <w:rFonts w:ascii="方正书宋简体"/>
        </w:rPr>
      </w:pPr>
      <w:r>
        <w:rPr>
          <w:rFonts w:hint="eastAsia"/>
        </w:rPr>
        <w:t>2020</w:t>
      </w:r>
      <w:r>
        <w:rPr>
          <w:rFonts w:hint="eastAsia" w:ascii="方正书宋简体"/>
        </w:rPr>
        <w:t>年</w:t>
      </w:r>
      <w:r>
        <w:rPr>
          <w:rFonts w:hint="eastAsia"/>
        </w:rPr>
        <w:t>8</w:t>
      </w:r>
      <w:r>
        <w:rPr>
          <w:rFonts w:hint="eastAsia" w:ascii="方正书宋简体"/>
        </w:rPr>
        <w:t>月</w:t>
      </w:r>
      <w:r>
        <w:rPr>
          <w:rFonts w:hint="eastAsia"/>
        </w:rPr>
        <w:t>17</w:t>
      </w:r>
      <w:r>
        <w:rPr>
          <w:rFonts w:hint="eastAsia" w:ascii="方正书宋简体"/>
        </w:rPr>
        <w:t>日，我国智能高铁</w:t>
      </w:r>
      <w:r>
        <w:rPr>
          <w:rFonts w:hint="eastAsia"/>
        </w:rPr>
        <w:t>“新标杆”——</w:t>
      </w:r>
      <w:r>
        <w:rPr>
          <w:rFonts w:hint="eastAsia" w:ascii="方正书宋简体"/>
          <w:b/>
          <w:bCs/>
        </w:rPr>
        <w:t>京雄城际铁路</w:t>
      </w:r>
      <w:r>
        <w:rPr>
          <w:rFonts w:hint="eastAsia" w:ascii="方正书宋简体"/>
        </w:rPr>
        <w:t>全线轨道贯通。京雄城际铁路自北京西站引出，经过既有京九铁路至李营站，接入</w:t>
      </w:r>
      <w:r>
        <w:rPr>
          <w:rFonts w:hint="eastAsia"/>
        </w:rPr>
        <w:t>92.03</w:t>
      </w:r>
      <w:r>
        <w:rPr>
          <w:rFonts w:hint="eastAsia" w:ascii="方正书宋简体"/>
        </w:rPr>
        <w:t>公里的新建线路，向南抵达</w:t>
      </w:r>
      <w:r>
        <w:rPr>
          <w:rFonts w:hint="eastAsia" w:ascii="方正书宋简体"/>
          <w:b/>
          <w:bCs/>
        </w:rPr>
        <w:t>雄安新区</w:t>
      </w:r>
      <w:r>
        <w:rPr>
          <w:rFonts w:hint="eastAsia" w:ascii="方正书宋简体"/>
        </w:rPr>
        <w:t>。全程设</w:t>
      </w:r>
      <w:r>
        <w:rPr>
          <w:rFonts w:hint="eastAsia" w:ascii="方正书宋简体"/>
          <w:b/>
          <w:bCs/>
        </w:rPr>
        <w:t>北京大兴、大兴机场、固安东、霸州北、雄安</w:t>
      </w:r>
      <w:r>
        <w:rPr>
          <w:rFonts w:hint="eastAsia" w:ascii="方正书宋简体"/>
        </w:rPr>
        <w:t>五座车站。</w:t>
      </w:r>
    </w:p>
    <w:p>
      <w:pPr>
        <w:pStyle w:val="533"/>
        <w:snapToGrid w:val="0"/>
        <w:ind w:firstLine="420"/>
        <w:rPr>
          <w:rFonts w:hint="eastAsia" w:ascii="方正书宋简体"/>
        </w:rPr>
      </w:pPr>
      <w:r>
        <w:rPr>
          <w:rFonts w:hint="eastAsia"/>
        </w:rPr>
        <w:t>2020</w:t>
      </w:r>
      <w:r>
        <w:rPr>
          <w:rFonts w:hint="eastAsia" w:ascii="方正书宋简体"/>
        </w:rPr>
        <w:t>年</w:t>
      </w:r>
      <w:r>
        <w:rPr>
          <w:rFonts w:hint="eastAsia"/>
        </w:rPr>
        <w:t>8</w:t>
      </w:r>
      <w:r>
        <w:rPr>
          <w:rFonts w:hint="eastAsia" w:ascii="方正书宋简体"/>
        </w:rPr>
        <w:t>月</w:t>
      </w:r>
      <w:r>
        <w:rPr>
          <w:rFonts w:hint="eastAsia"/>
        </w:rPr>
        <w:t>17</w:t>
      </w:r>
      <w:r>
        <w:rPr>
          <w:rFonts w:hint="eastAsia" w:ascii="方正书宋简体"/>
        </w:rPr>
        <w:t>日，深圳市政府宣布，深圳已建成</w:t>
      </w:r>
      <w:r>
        <w:rPr>
          <w:rFonts w:hint="eastAsia" w:ascii="方正书宋简体"/>
          <w:b/>
          <w:bCs/>
        </w:rPr>
        <w:t>超</w:t>
      </w:r>
      <w:r>
        <w:rPr>
          <w:rFonts w:hint="eastAsia"/>
          <w:b/>
          <w:bCs/>
        </w:rPr>
        <w:t>4.6</w:t>
      </w:r>
      <w:r>
        <w:rPr>
          <w:rFonts w:hint="eastAsia" w:ascii="方正书宋简体"/>
          <w:b/>
          <w:bCs/>
        </w:rPr>
        <w:t>万个</w:t>
      </w:r>
      <w:r>
        <w:rPr>
          <w:rFonts w:hint="eastAsia"/>
        </w:rPr>
        <w:t>5G</w:t>
      </w:r>
      <w:r>
        <w:rPr>
          <w:rFonts w:hint="eastAsia" w:ascii="方正书宋简体"/>
        </w:rPr>
        <w:t>基站，实现全市</w:t>
      </w:r>
      <w:r>
        <w:rPr>
          <w:rFonts w:hint="eastAsia"/>
        </w:rPr>
        <w:t>5G</w:t>
      </w:r>
      <w:r>
        <w:rPr>
          <w:rFonts w:hint="eastAsia" w:ascii="方正书宋简体"/>
        </w:rPr>
        <w:t>基础设施</w:t>
      </w:r>
      <w:r>
        <w:rPr>
          <w:rFonts w:hint="eastAsia" w:ascii="方正书宋简体"/>
          <w:b/>
          <w:bCs/>
        </w:rPr>
        <w:t>全覆盖</w:t>
      </w:r>
      <w:r>
        <w:rPr>
          <w:rFonts w:hint="eastAsia" w:ascii="方正书宋简体"/>
        </w:rPr>
        <w:t>。这标志着，</w:t>
      </w:r>
      <w:r>
        <w:rPr>
          <w:rFonts w:hint="eastAsia" w:ascii="方正书宋简体"/>
          <w:b/>
          <w:bCs/>
        </w:rPr>
        <w:t>深圳</w:t>
      </w:r>
      <w:r>
        <w:rPr>
          <w:rFonts w:hint="eastAsia" w:ascii="方正书宋简体"/>
        </w:rPr>
        <w:t>成为</w:t>
      </w:r>
      <w:r>
        <w:rPr>
          <w:rFonts w:hint="eastAsia" w:ascii="方正书宋简体"/>
          <w:b/>
          <w:bCs/>
        </w:rPr>
        <w:t>全国首个</w:t>
      </w:r>
      <w:r>
        <w:rPr>
          <w:rFonts w:hint="eastAsia"/>
        </w:rPr>
        <w:t>5G</w:t>
      </w:r>
      <w:r>
        <w:rPr>
          <w:rFonts w:hint="eastAsia" w:ascii="方正书宋简体"/>
        </w:rPr>
        <w:t>独立组网</w:t>
      </w:r>
      <w:r>
        <w:rPr>
          <w:rFonts w:hint="eastAsia" w:ascii="方正书宋简体"/>
          <w:b/>
          <w:bCs/>
        </w:rPr>
        <w:t>全覆盖</w:t>
      </w:r>
      <w:r>
        <w:rPr>
          <w:rFonts w:hint="eastAsia" w:ascii="方正书宋简体"/>
        </w:rPr>
        <w:t>的城市，</w:t>
      </w:r>
      <w:r>
        <w:rPr>
          <w:rFonts w:hint="eastAsia"/>
        </w:rPr>
        <w:t>5G</w:t>
      </w:r>
      <w:r>
        <w:rPr>
          <w:rFonts w:hint="eastAsia" w:ascii="方正书宋简体"/>
        </w:rPr>
        <w:t>基站密度</w:t>
      </w:r>
      <w:r>
        <w:rPr>
          <w:rFonts w:hint="eastAsia" w:ascii="方正书宋简体"/>
          <w:b/>
          <w:bCs/>
        </w:rPr>
        <w:t>全球第一</w:t>
      </w:r>
      <w:r>
        <w:rPr>
          <w:rFonts w:hint="eastAsia" w:ascii="方正书宋简体"/>
        </w:rPr>
        <w:t>。</w:t>
      </w:r>
    </w:p>
    <w:p>
      <w:pPr>
        <w:pStyle w:val="533"/>
        <w:snapToGrid w:val="0"/>
        <w:ind w:firstLine="420"/>
        <w:rPr>
          <w:rFonts w:ascii="方正书宋简体"/>
        </w:rPr>
      </w:pPr>
      <w:r>
        <w:rPr>
          <w:rFonts w:hint="eastAsia"/>
        </w:rPr>
        <w:t>2020</w:t>
      </w:r>
      <w:r>
        <w:rPr>
          <w:rFonts w:hint="eastAsia" w:ascii="方正书宋简体"/>
        </w:rPr>
        <w:t>年</w:t>
      </w:r>
      <w:r>
        <w:rPr>
          <w:rFonts w:hint="eastAsia"/>
        </w:rPr>
        <w:t>8</w:t>
      </w:r>
      <w:r>
        <w:rPr>
          <w:rFonts w:hint="eastAsia" w:ascii="方正书宋简体"/>
        </w:rPr>
        <w:t>月</w:t>
      </w:r>
      <w:r>
        <w:rPr>
          <w:rFonts w:hint="eastAsia"/>
        </w:rPr>
        <w:t>26</w:t>
      </w:r>
      <w:r>
        <w:rPr>
          <w:rFonts w:hint="eastAsia" w:ascii="方正书宋简体"/>
        </w:rPr>
        <w:t>日，航空工业自主研制的</w:t>
      </w:r>
      <w:r>
        <w:rPr>
          <w:rFonts w:hint="eastAsia"/>
          <w:b/>
          <w:bCs/>
        </w:rPr>
        <w:t>“领雁”AG50</w:t>
      </w:r>
      <w:r>
        <w:rPr>
          <w:rFonts w:hint="eastAsia" w:ascii="方正书宋简体"/>
        </w:rPr>
        <w:t>轻型运动飞机在</w:t>
      </w:r>
      <w:r>
        <w:rPr>
          <w:rFonts w:hint="eastAsia" w:ascii="方正书宋简体"/>
          <w:b/>
          <w:bCs/>
        </w:rPr>
        <w:t>湖北荆门</w:t>
      </w:r>
      <w:r>
        <w:rPr>
          <w:rFonts w:hint="eastAsia" w:ascii="方正书宋简体"/>
        </w:rPr>
        <w:t>首次试飞成功。</w:t>
      </w:r>
    </w:p>
    <w:p>
      <w:pPr>
        <w:pStyle w:val="72"/>
        <w:spacing w:before="156" w:after="156"/>
      </w:pPr>
      <w:bookmarkStart w:id="86" w:name="_Toc48914434"/>
      <w:bookmarkStart w:id="87" w:name="_Toc532282257"/>
      <w:r>
        <w:rPr>
          <w:rFonts w:hint="eastAsia"/>
        </w:rPr>
        <w:t>【知识点4】综合新闻</w:t>
      </w:r>
      <w:bookmarkEnd w:id="86"/>
      <w:bookmarkEnd w:id="87"/>
    </w:p>
    <w:p>
      <w:pPr>
        <w:pStyle w:val="532"/>
        <w:snapToGrid w:val="0"/>
        <w:ind w:firstLine="422"/>
      </w:pPr>
      <w:r>
        <w:rPr>
          <w:rFonts w:hint="eastAsia"/>
        </w:rPr>
        <w:t>脱贫攻坚</w:t>
      </w:r>
    </w:p>
    <w:p>
      <w:pPr>
        <w:pStyle w:val="533"/>
        <w:snapToGrid w:val="0"/>
        <w:ind w:firstLine="420"/>
        <w:rPr>
          <w:rFonts w:ascii="方正书宋简体"/>
        </w:rPr>
      </w:pPr>
      <w:r>
        <w:rPr>
          <w:rFonts w:hint="eastAsia"/>
        </w:rPr>
        <w:t>2020</w:t>
      </w:r>
      <w:r>
        <w:rPr>
          <w:rFonts w:hint="eastAsia" w:ascii="方正书宋简体"/>
        </w:rPr>
        <w:t>年</w:t>
      </w:r>
      <w:r>
        <w:t>8</w:t>
      </w:r>
      <w:r>
        <w:rPr>
          <w:rFonts w:ascii="方正书宋简体"/>
        </w:rPr>
        <w:t>月</w:t>
      </w:r>
      <w:r>
        <w:rPr>
          <w:rFonts w:hint="eastAsia"/>
        </w:rPr>
        <w:t>7</w:t>
      </w:r>
      <w:r>
        <w:rPr>
          <w:rFonts w:ascii="方正书宋简体"/>
        </w:rPr>
        <w:t>日</w:t>
      </w:r>
      <w:r>
        <w:rPr>
          <w:rFonts w:hint="eastAsia" w:ascii="方正书宋简体"/>
        </w:rPr>
        <w:t>，</w:t>
      </w:r>
      <w:r>
        <w:rPr>
          <w:rFonts w:ascii="方正书宋简体"/>
        </w:rPr>
        <w:t>国务院扶贫办</w:t>
      </w:r>
      <w:r>
        <w:rPr>
          <w:rFonts w:hint="eastAsia" w:ascii="方正书宋简体"/>
        </w:rPr>
        <w:t>消息</w:t>
      </w:r>
      <w:r>
        <w:rPr>
          <w:rFonts w:ascii="方正书宋简体"/>
        </w:rPr>
        <w:t>，截至</w:t>
      </w:r>
      <w:r>
        <w:t>7</w:t>
      </w:r>
      <w:r>
        <w:rPr>
          <w:rFonts w:ascii="方正书宋简体"/>
        </w:rPr>
        <w:t>月</w:t>
      </w:r>
      <w:r>
        <w:t>31</w:t>
      </w:r>
      <w:r>
        <w:rPr>
          <w:rFonts w:ascii="方正书宋简体"/>
        </w:rPr>
        <w:t>日，</w:t>
      </w:r>
      <w:r>
        <w:rPr>
          <w:rFonts w:ascii="方正书宋简体"/>
          <w:b/>
          <w:bCs/>
        </w:rPr>
        <w:t>易地扶贫搬迁</w:t>
      </w:r>
      <w:r>
        <w:rPr>
          <w:rFonts w:ascii="方正书宋简体"/>
        </w:rPr>
        <w:t>基本完成，贫困劳动力外出务工扎实推进，消费扶贫行动起步良好，脱贫攻坚督查和普查有序推进。</w:t>
      </w:r>
    </w:p>
    <w:p>
      <w:pPr>
        <w:pStyle w:val="533"/>
        <w:snapToGrid w:val="0"/>
        <w:ind w:firstLine="420"/>
      </w:pPr>
      <w:r>
        <w:rPr>
          <w:rFonts w:hint="eastAsia"/>
        </w:rPr>
        <w:t>2020</w:t>
      </w:r>
      <w:r>
        <w:rPr>
          <w:rFonts w:hint="eastAsia" w:ascii="方正书宋简体"/>
        </w:rPr>
        <w:t>年</w:t>
      </w:r>
      <w:r>
        <w:t>8</w:t>
      </w:r>
      <w:r>
        <w:rPr>
          <w:rFonts w:ascii="方正书宋简体"/>
        </w:rPr>
        <w:t>月</w:t>
      </w:r>
      <w:r>
        <w:rPr>
          <w:rFonts w:hint="eastAsia"/>
        </w:rPr>
        <w:t>10</w:t>
      </w:r>
      <w:r>
        <w:rPr>
          <w:rFonts w:ascii="方正书宋简体"/>
        </w:rPr>
        <w:t>日，</w:t>
      </w:r>
      <w:r>
        <w:rPr>
          <w:rFonts w:hint="eastAsia" w:ascii="方正书宋简体"/>
        </w:rPr>
        <w:t>国务院扶贫办表示，挂牌督战地区的脱贫攻坚工作进展顺利，</w:t>
      </w:r>
      <w:r>
        <w:rPr>
          <w:rFonts w:hint="eastAsia"/>
          <w:b/>
          <w:bCs/>
        </w:rPr>
        <w:t>52</w:t>
      </w:r>
      <w:r>
        <w:rPr>
          <w:rFonts w:hint="eastAsia" w:ascii="方正书宋简体"/>
          <w:b/>
          <w:bCs/>
        </w:rPr>
        <w:t>个</w:t>
      </w:r>
      <w:r>
        <w:rPr>
          <w:rFonts w:hint="eastAsia" w:ascii="方正书宋简体"/>
        </w:rPr>
        <w:t>挂牌县</w:t>
      </w:r>
      <w:r>
        <w:rPr>
          <w:rFonts w:hint="eastAsia"/>
        </w:rPr>
        <w:t>“</w:t>
      </w:r>
      <w:r>
        <w:rPr>
          <w:rFonts w:hint="eastAsia" w:ascii="方正书宋简体"/>
          <w:b/>
          <w:bCs/>
        </w:rPr>
        <w:t>三保障</w:t>
      </w:r>
      <w:r>
        <w:rPr>
          <w:rFonts w:hint="eastAsia"/>
        </w:rPr>
        <w:t>”和</w:t>
      </w:r>
      <w:r>
        <w:rPr>
          <w:rFonts w:hint="eastAsia" w:ascii="方正书宋简体"/>
          <w:b/>
          <w:bCs/>
        </w:rPr>
        <w:t>饮水安全</w:t>
      </w:r>
      <w:r>
        <w:rPr>
          <w:rFonts w:hint="eastAsia" w:ascii="方正书宋简体"/>
        </w:rPr>
        <w:t>存量问题已全部解决，</w:t>
      </w:r>
      <w:r>
        <w:rPr>
          <w:rFonts w:hint="eastAsia" w:ascii="方正书宋简体"/>
          <w:b/>
          <w:bCs/>
        </w:rPr>
        <w:t>易地扶贫搬迁</w:t>
      </w:r>
      <w:r>
        <w:rPr>
          <w:rFonts w:hint="eastAsia" w:ascii="方正书宋简体"/>
        </w:rPr>
        <w:t>剩余的任务全部完成。</w:t>
      </w:r>
    </w:p>
    <w:p>
      <w:pPr>
        <w:pStyle w:val="83"/>
        <w:ind w:firstLine="420"/>
      </w:pPr>
    </w:p>
    <w:p>
      <w:pPr>
        <w:pStyle w:val="532"/>
        <w:keepNext/>
        <w:snapToGrid w:val="0"/>
        <w:ind w:firstLine="422"/>
      </w:pPr>
      <w:r>
        <w:rPr>
          <w:rFonts w:hint="eastAsia"/>
        </w:rPr>
        <w:t>总书记的回信（含贺信）</w:t>
      </w:r>
    </w:p>
    <w:p>
      <w:pPr>
        <w:pStyle w:val="533"/>
        <w:snapToGrid w:val="0"/>
        <w:ind w:firstLine="420"/>
        <w:rPr>
          <w:rFonts w:ascii="方正书宋简体"/>
        </w:rPr>
      </w:pPr>
      <w:r>
        <w:rPr>
          <w:rFonts w:hint="eastAsia"/>
        </w:rPr>
        <w:t>2020</w:t>
      </w:r>
      <w:r>
        <w:rPr>
          <w:rFonts w:hint="eastAsia" w:ascii="方正书宋简体"/>
        </w:rPr>
        <w:t>年</w:t>
      </w:r>
      <w:r>
        <w:rPr>
          <w:rFonts w:hint="eastAsia"/>
        </w:rPr>
        <w:t>8</w:t>
      </w:r>
      <w:r>
        <w:rPr>
          <w:rFonts w:hint="eastAsia" w:ascii="方正书宋简体"/>
        </w:rPr>
        <w:t>月</w:t>
      </w:r>
      <w:r>
        <w:rPr>
          <w:rFonts w:hint="eastAsia"/>
        </w:rPr>
        <w:t>17</w:t>
      </w:r>
      <w:r>
        <w:rPr>
          <w:rFonts w:hint="eastAsia" w:ascii="方正书宋简体"/>
        </w:rPr>
        <w:t>日，中华全国青年联合会第</w:t>
      </w:r>
      <w:r>
        <w:rPr>
          <w:rFonts w:hint="eastAsia" w:ascii="方正书宋简体"/>
          <w:b/>
          <w:bCs/>
        </w:rPr>
        <w:t>十三</w:t>
      </w:r>
      <w:r>
        <w:rPr>
          <w:rFonts w:hint="eastAsia" w:ascii="方正书宋简体"/>
        </w:rPr>
        <w:t>届委员会全体会议、中华全国学生联合会第</w:t>
      </w:r>
      <w:r>
        <w:rPr>
          <w:rFonts w:hint="eastAsia" w:ascii="方正书宋简体"/>
          <w:b/>
          <w:bCs/>
        </w:rPr>
        <w:t>二十七</w:t>
      </w:r>
      <w:r>
        <w:rPr>
          <w:rFonts w:hint="eastAsia" w:ascii="方正书宋简体"/>
        </w:rPr>
        <w:t>次代表大会在京开幕。习近平发贺信指出，我国广大青年要</w:t>
      </w:r>
      <w:r>
        <w:rPr>
          <w:rFonts w:hint="eastAsia" w:ascii="方正书宋简体"/>
          <w:b/>
          <w:bCs/>
        </w:rPr>
        <w:t>坚定理想信念，培育高尚品格，练就过硬本领，勇于创新创造，矢志艰苦奋斗</w:t>
      </w:r>
      <w:r>
        <w:rPr>
          <w:rFonts w:hint="eastAsia" w:ascii="方正书宋简体"/>
        </w:rPr>
        <w:t>，同亿万人民一道，在矢志奋斗中谱写新时代的青春之歌。习近平强调，青联和学联组织要</w:t>
      </w:r>
      <w:r>
        <w:rPr>
          <w:rFonts w:hint="eastAsia" w:ascii="方正书宋简体"/>
          <w:b/>
          <w:bCs/>
        </w:rPr>
        <w:t>紧跟时代步伐</w:t>
      </w:r>
      <w:r>
        <w:rPr>
          <w:rFonts w:hint="eastAsia" w:ascii="方正书宋简体"/>
        </w:rPr>
        <w:t>，把握青年工作特点和规律，深化</w:t>
      </w:r>
      <w:r>
        <w:rPr>
          <w:rFonts w:hint="eastAsia" w:ascii="方正书宋简体"/>
          <w:b/>
          <w:bCs/>
        </w:rPr>
        <w:t>改革创新</w:t>
      </w:r>
      <w:r>
        <w:rPr>
          <w:rFonts w:hint="eastAsia" w:ascii="方正书宋简体"/>
        </w:rPr>
        <w:t>，组织动员广大青年和青年学生</w:t>
      </w:r>
      <w:r>
        <w:rPr>
          <w:rFonts w:hint="eastAsia" w:ascii="方正书宋简体"/>
          <w:b/>
          <w:bCs/>
        </w:rPr>
        <w:t>坚定跟党走、奋进新时代</w:t>
      </w:r>
      <w:r>
        <w:rPr>
          <w:rFonts w:hint="eastAsia" w:ascii="方正书宋简体"/>
        </w:rPr>
        <w:t>，为党和国家事业发展作出新的更大的贡献。</w:t>
      </w:r>
    </w:p>
    <w:p>
      <w:pPr>
        <w:pStyle w:val="533"/>
        <w:snapToGrid w:val="0"/>
        <w:ind w:firstLine="420"/>
        <w:rPr>
          <w:rFonts w:ascii="方正书宋简体"/>
        </w:rPr>
      </w:pPr>
      <w:r>
        <w:rPr>
          <w:rFonts w:hint="eastAsia"/>
        </w:rPr>
        <w:t>2020</w:t>
      </w:r>
      <w:r>
        <w:rPr>
          <w:rFonts w:hint="eastAsia" w:ascii="方正书宋简体"/>
        </w:rPr>
        <w:t>年</w:t>
      </w:r>
      <w:r>
        <w:rPr>
          <w:rFonts w:hint="eastAsia"/>
          <w:bCs/>
        </w:rPr>
        <w:t>8</w:t>
      </w:r>
      <w:r>
        <w:rPr>
          <w:rFonts w:hint="eastAsia" w:ascii="方正书宋简体"/>
          <w:bCs/>
        </w:rPr>
        <w:t>月</w:t>
      </w:r>
      <w:r>
        <w:rPr>
          <w:rFonts w:hint="eastAsia"/>
          <w:bCs/>
        </w:rPr>
        <w:t>，在</w:t>
      </w:r>
      <w:r>
        <w:rPr>
          <w:rFonts w:hint="eastAsia" w:ascii="方正书宋简体"/>
        </w:rPr>
        <w:t>第</w:t>
      </w:r>
      <w:r>
        <w:rPr>
          <w:rFonts w:hint="eastAsia"/>
          <w:b/>
          <w:bCs/>
        </w:rPr>
        <w:t>3</w:t>
      </w:r>
      <w:r>
        <w:rPr>
          <w:rFonts w:hint="eastAsia" w:ascii="方正书宋简体"/>
        </w:rPr>
        <w:t>个</w:t>
      </w:r>
      <w:r>
        <w:rPr>
          <w:rFonts w:hint="eastAsia" w:ascii="方正书宋简体"/>
          <w:b/>
          <w:bCs/>
        </w:rPr>
        <w:t>中国医师节</w:t>
      </w:r>
      <w:r>
        <w:rPr>
          <w:rFonts w:hint="eastAsia" w:ascii="方正书宋简体"/>
          <w:bCs/>
        </w:rPr>
        <w:t>到来之际，</w:t>
      </w:r>
      <w:r>
        <w:rPr>
          <w:rFonts w:hint="eastAsia" w:ascii="方正书宋简体"/>
        </w:rPr>
        <w:t>习近平总书记向全国广大医务工作者致以节日的祝贺和诚挚的慰问。他指出，长期以来，我国广大医务人员响应党的号召，弘扬</w:t>
      </w:r>
      <w:r>
        <w:rPr>
          <w:rFonts w:hint="eastAsia" w:ascii="方正书宋简体"/>
          <w:b/>
          <w:bCs/>
        </w:rPr>
        <w:t>敬佑生命、救死扶伤、甘于奉献、大爱无疆</w:t>
      </w:r>
      <w:r>
        <w:rPr>
          <w:rFonts w:hint="eastAsia" w:ascii="方正书宋简体"/>
        </w:rPr>
        <w:t>的精神，</w:t>
      </w:r>
      <w:r>
        <w:rPr>
          <w:rFonts w:hint="eastAsia" w:ascii="方正书宋简体"/>
          <w:b/>
          <w:bCs/>
        </w:rPr>
        <w:t>全心全意为人民健康服务</w:t>
      </w:r>
      <w:r>
        <w:rPr>
          <w:rFonts w:hint="eastAsia" w:ascii="方正书宋简体"/>
        </w:rPr>
        <w:t>，在</w:t>
      </w:r>
      <w:r>
        <w:rPr>
          <w:rFonts w:hint="eastAsia" w:ascii="方正书宋简体"/>
          <w:b/>
          <w:bCs/>
        </w:rPr>
        <w:t>疾病预防治疗、医学人才培养、医学科技发展</w:t>
      </w:r>
      <w:r>
        <w:rPr>
          <w:rFonts w:hint="eastAsia" w:ascii="方正书宋简体"/>
        </w:rPr>
        <w:t>等方面发挥了重要作用并取得了丰硕成果，涌现出一大批医学大家和人民好医生。特别是在今年的抗疫斗争中，广大医务工作者牢记</w:t>
      </w:r>
      <w:r>
        <w:rPr>
          <w:rFonts w:hint="eastAsia" w:ascii="方正书宋简体"/>
          <w:b/>
          <w:bCs/>
        </w:rPr>
        <w:t>党和人民</w:t>
      </w:r>
      <w:r>
        <w:rPr>
          <w:rFonts w:hint="eastAsia" w:ascii="方正书宋简体"/>
        </w:rPr>
        <w:t>重托，义无反顾冲上疫情防控第一线，同时间赛跑，与病魔较量，顽强拼搏、日夜奋战，为抗击疫情付出了艰苦努力、作出了重大贡献，赢得了</w:t>
      </w:r>
      <w:r>
        <w:rPr>
          <w:rFonts w:hint="eastAsia" w:ascii="方正书宋简体"/>
          <w:b/>
          <w:bCs/>
        </w:rPr>
        <w:t>党和人民</w:t>
      </w:r>
      <w:r>
        <w:rPr>
          <w:rFonts w:hint="eastAsia" w:ascii="方正书宋简体"/>
        </w:rPr>
        <w:t>高度评价。同日，第十二届</w:t>
      </w:r>
      <w:r>
        <w:rPr>
          <w:rFonts w:hint="eastAsia"/>
        </w:rPr>
        <w:t>“</w:t>
      </w:r>
      <w:r>
        <w:rPr>
          <w:rFonts w:hint="eastAsia" w:ascii="方正书宋简体"/>
          <w:b/>
          <w:bCs/>
        </w:rPr>
        <w:t>中国医师奖</w:t>
      </w:r>
      <w:r>
        <w:rPr>
          <w:rFonts w:hint="eastAsia"/>
        </w:rPr>
        <w:t>”获奖名单公布，全国共80</w:t>
      </w:r>
      <w:r>
        <w:rPr>
          <w:rFonts w:hint="eastAsia" w:ascii="方正书宋简体"/>
        </w:rPr>
        <w:t>位医师入选，其中包括武汉金银潭医院院长</w:t>
      </w:r>
      <w:r>
        <w:rPr>
          <w:rFonts w:hint="eastAsia" w:ascii="方正书宋简体"/>
          <w:b/>
          <w:bCs/>
        </w:rPr>
        <w:t>张定宇</w:t>
      </w:r>
      <w:r>
        <w:rPr>
          <w:rFonts w:hint="eastAsia" w:ascii="方正书宋简体"/>
        </w:rPr>
        <w:t>、复旦大学附属华山医院感染科主任</w:t>
      </w:r>
      <w:r>
        <w:rPr>
          <w:rFonts w:hint="eastAsia" w:ascii="方正书宋简体"/>
          <w:b/>
          <w:bCs/>
        </w:rPr>
        <w:t>张文宏</w:t>
      </w:r>
      <w:r>
        <w:rPr>
          <w:rFonts w:hint="eastAsia" w:ascii="方正书宋简体"/>
        </w:rPr>
        <w:t>、北京朝阳医院眼科医生</w:t>
      </w:r>
      <w:r>
        <w:rPr>
          <w:rFonts w:hint="eastAsia" w:ascii="方正书宋简体"/>
          <w:b/>
          <w:bCs/>
        </w:rPr>
        <w:t>陶勇</w:t>
      </w:r>
      <w:r>
        <w:rPr>
          <w:rFonts w:hint="eastAsia" w:ascii="方正书宋简体"/>
        </w:rPr>
        <w:t>等。</w:t>
      </w:r>
    </w:p>
    <w:p>
      <w:pPr>
        <w:pStyle w:val="533"/>
        <w:snapToGrid w:val="0"/>
        <w:ind w:firstLine="420"/>
        <w:rPr>
          <w:rFonts w:ascii="方正书宋简体"/>
        </w:rPr>
      </w:pPr>
      <w:r>
        <w:rPr>
          <w:rFonts w:hint="eastAsia"/>
        </w:rPr>
        <w:t>2020</w:t>
      </w:r>
      <w:r>
        <w:rPr>
          <w:rFonts w:hint="eastAsia" w:ascii="方正书宋简体"/>
        </w:rPr>
        <w:t>年</w:t>
      </w:r>
      <w:r>
        <w:rPr>
          <w:rFonts w:hint="eastAsia"/>
        </w:rPr>
        <w:t>8</w:t>
      </w:r>
      <w:r>
        <w:rPr>
          <w:rFonts w:hint="eastAsia" w:ascii="方正书宋简体"/>
        </w:rPr>
        <w:t>月</w:t>
      </w:r>
      <w:r>
        <w:rPr>
          <w:rFonts w:hint="eastAsia"/>
        </w:rPr>
        <w:t>26</w:t>
      </w:r>
      <w:r>
        <w:rPr>
          <w:rFonts w:hint="eastAsia" w:ascii="方正书宋简体"/>
        </w:rPr>
        <w:t>日，</w:t>
      </w:r>
      <w:r>
        <w:rPr>
          <w:rFonts w:hint="eastAsia" w:ascii="方正书宋简体"/>
          <w:b/>
          <w:bCs/>
        </w:rPr>
        <w:t>中俄科技创新年</w:t>
      </w:r>
      <w:r>
        <w:rPr>
          <w:rFonts w:hint="eastAsia" w:ascii="方正书宋简体"/>
        </w:rPr>
        <w:t>通过视频连线方式启动。国家主席习近平和俄罗斯总统普京分别致信祝贺中俄科技创新年开幕。习近平指出，在全球新冠肺炎疫情肆虐之际，中俄两国和衷共济、守望相助，如期举办中俄科技创新年，充分体现了中俄新时代全面战略协作伙伴关系的</w:t>
      </w:r>
      <w:r>
        <w:rPr>
          <w:rFonts w:hint="eastAsia" w:ascii="方正书宋简体"/>
          <w:b/>
          <w:bCs/>
        </w:rPr>
        <w:t>高水平</w:t>
      </w:r>
      <w:r>
        <w:rPr>
          <w:rFonts w:hint="eastAsia" w:ascii="方正书宋简体"/>
        </w:rPr>
        <w:t>和</w:t>
      </w:r>
      <w:r>
        <w:rPr>
          <w:rFonts w:hint="eastAsia" w:ascii="方正书宋简体"/>
          <w:b/>
          <w:bCs/>
        </w:rPr>
        <w:t>特殊性</w:t>
      </w:r>
      <w:r>
        <w:rPr>
          <w:rFonts w:hint="eastAsia" w:ascii="方正书宋简体"/>
        </w:rPr>
        <w:t>。习近平强调，中俄作为负责任的世界大国和具有重要影响力的科技大国，要顺应时代大潮、把握发展大势，推动两国科研工作者和科技界开展</w:t>
      </w:r>
      <w:r>
        <w:rPr>
          <w:rFonts w:hint="eastAsia" w:ascii="方正书宋简体"/>
          <w:b/>
          <w:bCs/>
        </w:rPr>
        <w:t>全方位、多层次、宽领域</w:t>
      </w:r>
      <w:r>
        <w:rPr>
          <w:rFonts w:hint="eastAsia" w:ascii="方正书宋简体"/>
        </w:rPr>
        <w:t>交流合作，为</w:t>
      </w:r>
      <w:r>
        <w:rPr>
          <w:rFonts w:hint="eastAsia" w:ascii="方正书宋简体"/>
          <w:b/>
          <w:bCs/>
        </w:rPr>
        <w:t>推动全球治理体系变革、构建人类命运共同体</w:t>
      </w:r>
      <w:r>
        <w:rPr>
          <w:rFonts w:hint="eastAsia" w:ascii="方正书宋简体"/>
        </w:rPr>
        <w:t>作出新的更大贡献。</w:t>
      </w:r>
    </w:p>
    <w:p>
      <w:pPr>
        <w:pStyle w:val="533"/>
        <w:snapToGrid w:val="0"/>
        <w:ind w:firstLine="420"/>
        <w:rPr>
          <w:rFonts w:ascii="方正书宋简体"/>
        </w:rPr>
      </w:pPr>
      <w:r>
        <w:rPr>
          <w:rFonts w:hint="eastAsia"/>
        </w:rPr>
        <w:t>2020</w:t>
      </w:r>
      <w:r>
        <w:rPr>
          <w:rFonts w:hint="eastAsia" w:ascii="方正书宋简体"/>
        </w:rPr>
        <w:t>年</w:t>
      </w:r>
      <w:r>
        <w:rPr>
          <w:rFonts w:hint="eastAsia"/>
        </w:rPr>
        <w:t>8</w:t>
      </w:r>
      <w:r>
        <w:rPr>
          <w:rFonts w:hint="eastAsia" w:ascii="方正书宋简体"/>
        </w:rPr>
        <w:t>月</w:t>
      </w:r>
      <w:r>
        <w:rPr>
          <w:rFonts w:hint="eastAsia"/>
        </w:rPr>
        <w:t>30</w:t>
      </w:r>
      <w:r>
        <w:rPr>
          <w:rFonts w:hint="eastAsia" w:ascii="方正书宋简体"/>
        </w:rPr>
        <w:t>日，在密云水库建成</w:t>
      </w:r>
      <w:r>
        <w:rPr>
          <w:rFonts w:hint="eastAsia"/>
          <w:b/>
          <w:bCs/>
        </w:rPr>
        <w:t>60</w:t>
      </w:r>
      <w:r>
        <w:rPr>
          <w:rFonts w:hint="eastAsia" w:ascii="方正书宋简体"/>
          <w:b/>
          <w:bCs/>
        </w:rPr>
        <w:t>周年</w:t>
      </w:r>
      <w:r>
        <w:rPr>
          <w:rFonts w:hint="eastAsia" w:ascii="方正书宋简体"/>
        </w:rPr>
        <w:t>之际，习近平给建设和守护密云水库的乡亲们回信。习近平指出，保护生态环境功在当代、利在千秋。各级党委和政府要深入贯彻</w:t>
      </w:r>
      <w:r>
        <w:rPr>
          <w:rFonts w:hint="eastAsia" w:ascii="方正书宋简体"/>
          <w:b/>
          <w:bCs/>
        </w:rPr>
        <w:t>生态文明思想</w:t>
      </w:r>
      <w:r>
        <w:rPr>
          <w:rFonts w:hint="eastAsia" w:ascii="方正书宋简体"/>
        </w:rPr>
        <w:t>，把生态文明建设作为战略性任务来抓，坚持</w:t>
      </w:r>
      <w:r>
        <w:rPr>
          <w:rFonts w:hint="eastAsia" w:ascii="方正书宋简体"/>
          <w:b/>
          <w:bCs/>
        </w:rPr>
        <w:t>生态优先、绿色发展</w:t>
      </w:r>
      <w:r>
        <w:rPr>
          <w:rFonts w:hint="eastAsia" w:ascii="方正书宋简体"/>
        </w:rPr>
        <w:t>，加强</w:t>
      </w:r>
      <w:r>
        <w:rPr>
          <w:rFonts w:hint="eastAsia" w:ascii="方正书宋简体"/>
          <w:b/>
          <w:bCs/>
        </w:rPr>
        <w:t>生态涵养区</w:t>
      </w:r>
      <w:r>
        <w:rPr>
          <w:rFonts w:hint="eastAsia" w:ascii="方正书宋简体"/>
        </w:rPr>
        <w:t>建设，健全</w:t>
      </w:r>
      <w:r>
        <w:rPr>
          <w:rFonts w:hint="eastAsia" w:ascii="方正书宋简体"/>
          <w:b/>
          <w:bCs/>
        </w:rPr>
        <w:t>生态补偿机制</w:t>
      </w:r>
      <w:r>
        <w:rPr>
          <w:rFonts w:hint="eastAsia" w:ascii="方正书宋简体"/>
        </w:rPr>
        <w:t>，共同守护好祖国的绿水青山。</w:t>
      </w:r>
    </w:p>
    <w:p>
      <w:pPr>
        <w:pStyle w:val="83"/>
        <w:ind w:firstLine="420"/>
      </w:pPr>
    </w:p>
    <w:p>
      <w:pPr>
        <w:pStyle w:val="532"/>
        <w:snapToGrid w:val="0"/>
        <w:ind w:firstLine="422"/>
      </w:pPr>
      <w:r>
        <w:rPr>
          <w:rFonts w:hint="eastAsia"/>
        </w:rPr>
        <w:t>习近平重要指示</w:t>
      </w:r>
    </w:p>
    <w:p>
      <w:pPr>
        <w:pStyle w:val="533"/>
        <w:snapToGrid w:val="0"/>
        <w:ind w:firstLine="420"/>
        <w:rPr>
          <w:rFonts w:ascii="方正书宋简体"/>
        </w:rPr>
      </w:pPr>
      <w:r>
        <w:rPr>
          <w:rFonts w:hint="eastAsia"/>
        </w:rPr>
        <w:t>2020</w:t>
      </w:r>
      <w:r>
        <w:rPr>
          <w:rFonts w:hint="eastAsia" w:ascii="方正书宋简体"/>
        </w:rPr>
        <w:t>年</w:t>
      </w:r>
      <w:r>
        <w:rPr>
          <w:rFonts w:hint="eastAsia"/>
        </w:rPr>
        <w:t>8</w:t>
      </w:r>
      <w:r>
        <w:rPr>
          <w:rFonts w:hint="eastAsia" w:ascii="方正书宋简体"/>
        </w:rPr>
        <w:t>月，</w:t>
      </w:r>
      <w:r>
        <w:rPr>
          <w:rFonts w:ascii="方正书宋简体"/>
        </w:rPr>
        <w:t>习近平对</w:t>
      </w:r>
      <w:r>
        <w:rPr>
          <w:rFonts w:hint="eastAsia"/>
          <w:b/>
          <w:bCs/>
        </w:rPr>
        <w:t>“</w:t>
      </w:r>
      <w:r>
        <w:rPr>
          <w:rFonts w:ascii="方正书宋简体"/>
          <w:b/>
          <w:bCs/>
        </w:rPr>
        <w:t>十四五</w:t>
      </w:r>
      <w:r>
        <w:rPr>
          <w:rFonts w:hint="eastAsia"/>
          <w:b/>
          <w:bCs/>
        </w:rPr>
        <w:t>”</w:t>
      </w:r>
      <w:r>
        <w:rPr>
          <w:rFonts w:ascii="方正书宋简体"/>
          <w:b/>
          <w:bCs/>
        </w:rPr>
        <w:t>规划编制</w:t>
      </w:r>
      <w:r>
        <w:rPr>
          <w:rFonts w:ascii="方正书宋简体"/>
        </w:rPr>
        <w:t>工作作出重要指示强调，编制和实施国民经济和社会发展五年规划，是我们党治国理政的重要方式。五年规划编制涉及经济和社会发展方方面面，同人民群众生产生活息息相关，要</w:t>
      </w:r>
      <w:r>
        <w:rPr>
          <w:rFonts w:ascii="方正书宋简体"/>
          <w:b/>
          <w:bCs/>
        </w:rPr>
        <w:t>开门问策、集思广益</w:t>
      </w:r>
      <w:r>
        <w:rPr>
          <w:rFonts w:ascii="方正书宋简体"/>
        </w:rPr>
        <w:t>，把</w:t>
      </w:r>
      <w:r>
        <w:rPr>
          <w:rFonts w:ascii="方正书宋简体"/>
          <w:b/>
          <w:bCs/>
        </w:rPr>
        <w:t>加强顶层设计</w:t>
      </w:r>
      <w:r>
        <w:rPr>
          <w:rFonts w:ascii="方正书宋简体"/>
        </w:rPr>
        <w:t>和</w:t>
      </w:r>
      <w:r>
        <w:rPr>
          <w:rFonts w:ascii="方正书宋简体"/>
          <w:b/>
          <w:bCs/>
        </w:rPr>
        <w:t>坚持问计于民</w:t>
      </w:r>
      <w:r>
        <w:rPr>
          <w:rFonts w:ascii="方正书宋简体"/>
        </w:rPr>
        <w:t>统一起来，鼓励广大人民群众和社会各界以各种方式为</w:t>
      </w:r>
      <w:r>
        <w:rPr>
          <w:rFonts w:hint="eastAsia"/>
        </w:rPr>
        <w:t>“</w:t>
      </w:r>
      <w:r>
        <w:rPr>
          <w:rFonts w:ascii="方正书宋简体"/>
        </w:rPr>
        <w:t>十四五</w:t>
      </w:r>
      <w:r>
        <w:rPr>
          <w:rFonts w:hint="eastAsia"/>
        </w:rPr>
        <w:t>”</w:t>
      </w:r>
      <w:r>
        <w:rPr>
          <w:rFonts w:ascii="方正书宋简体"/>
        </w:rPr>
        <w:t>规划建言献策，切实把</w:t>
      </w:r>
      <w:r>
        <w:rPr>
          <w:rFonts w:ascii="方正书宋简体"/>
          <w:b/>
          <w:bCs/>
        </w:rPr>
        <w:t>社会期盼、群众智慧、专家意见、基层经验</w:t>
      </w:r>
      <w:r>
        <w:rPr>
          <w:rFonts w:ascii="方正书宋简体"/>
        </w:rPr>
        <w:t>充分吸收到</w:t>
      </w:r>
      <w:r>
        <w:rPr>
          <w:rFonts w:hint="eastAsia"/>
        </w:rPr>
        <w:t>“</w:t>
      </w:r>
      <w:r>
        <w:rPr>
          <w:rFonts w:ascii="方正书宋简体"/>
        </w:rPr>
        <w:t>十四五</w:t>
      </w:r>
      <w:r>
        <w:rPr>
          <w:rFonts w:hint="eastAsia"/>
        </w:rPr>
        <w:t>”</w:t>
      </w:r>
      <w:r>
        <w:rPr>
          <w:rFonts w:ascii="方正书宋简体"/>
        </w:rPr>
        <w:t>规划编制中来，齐心协力把</w:t>
      </w:r>
      <w:r>
        <w:rPr>
          <w:rFonts w:hint="eastAsia"/>
        </w:rPr>
        <w:t>“</w:t>
      </w:r>
      <w:r>
        <w:rPr>
          <w:rFonts w:ascii="方正书宋简体"/>
        </w:rPr>
        <w:t>十四五</w:t>
      </w:r>
      <w:r>
        <w:rPr>
          <w:rFonts w:hint="eastAsia"/>
        </w:rPr>
        <w:t>”</w:t>
      </w:r>
      <w:r>
        <w:rPr>
          <w:rFonts w:ascii="方正书宋简体"/>
        </w:rPr>
        <w:t>规划编制好。</w:t>
      </w:r>
    </w:p>
    <w:p>
      <w:pPr>
        <w:pStyle w:val="533"/>
        <w:snapToGrid w:val="0"/>
        <w:ind w:firstLine="420"/>
      </w:pPr>
      <w:r>
        <w:rPr>
          <w:rFonts w:hint="eastAsia"/>
        </w:rPr>
        <w:t>2020</w:t>
      </w:r>
      <w:r>
        <w:rPr>
          <w:rFonts w:hint="eastAsia" w:ascii="方正书宋简体"/>
        </w:rPr>
        <w:t>年</w:t>
      </w:r>
      <w:r>
        <w:t>8</w:t>
      </w:r>
      <w:r>
        <w:rPr>
          <w:rFonts w:ascii="方正书宋简体"/>
        </w:rPr>
        <w:t>月</w:t>
      </w:r>
      <w:r>
        <w:rPr>
          <w:rFonts w:hint="eastAsia" w:ascii="方正书宋简体"/>
        </w:rPr>
        <w:t>，习近平对</w:t>
      </w:r>
      <w:r>
        <w:rPr>
          <w:rFonts w:hint="eastAsia" w:ascii="方正书宋简体"/>
          <w:b/>
          <w:bCs/>
        </w:rPr>
        <w:t>制止餐饮浪费行为</w:t>
      </w:r>
      <w:r>
        <w:rPr>
          <w:rFonts w:hint="eastAsia" w:ascii="方正书宋简体"/>
        </w:rPr>
        <w:t>作出重要指示指出，餐饮浪费现象，触目惊心、令人痛心！尽管我国粮食生产连年丰收，对粮食安全还是始终要有</w:t>
      </w:r>
      <w:r>
        <w:rPr>
          <w:rFonts w:hint="eastAsia" w:ascii="方正书宋简体"/>
          <w:b/>
          <w:bCs/>
        </w:rPr>
        <w:t>危机意识</w:t>
      </w:r>
      <w:r>
        <w:rPr>
          <w:rFonts w:hint="eastAsia" w:ascii="方正书宋简体"/>
        </w:rPr>
        <w:t>，今年全球新冠肺炎疫情所带来的影响更是给我们敲响了警钟。习近平强调，要</w:t>
      </w:r>
      <w:r>
        <w:rPr>
          <w:rFonts w:hint="eastAsia" w:ascii="方正书宋简体"/>
          <w:b/>
          <w:bCs/>
        </w:rPr>
        <w:t>加强立法</w:t>
      </w:r>
      <w:r>
        <w:rPr>
          <w:rFonts w:hint="eastAsia" w:ascii="方正书宋简体"/>
        </w:rPr>
        <w:t>，</w:t>
      </w:r>
      <w:r>
        <w:rPr>
          <w:rFonts w:hint="eastAsia" w:ascii="方正书宋简体"/>
          <w:b/>
          <w:bCs/>
        </w:rPr>
        <w:t>强化监管</w:t>
      </w:r>
      <w:r>
        <w:rPr>
          <w:rFonts w:hint="eastAsia" w:ascii="方正书宋简体"/>
        </w:rPr>
        <w:t>，采取有效措施，建立长效机制，坚决制止</w:t>
      </w:r>
      <w:r>
        <w:rPr>
          <w:rFonts w:hint="eastAsia" w:ascii="方正书宋简体"/>
          <w:b/>
          <w:bCs/>
        </w:rPr>
        <w:t>餐饮浪费</w:t>
      </w:r>
      <w:r>
        <w:rPr>
          <w:rFonts w:hint="eastAsia" w:ascii="方正书宋简体"/>
        </w:rPr>
        <w:t>行为。要进一步</w:t>
      </w:r>
      <w:r>
        <w:rPr>
          <w:rFonts w:hint="eastAsia" w:ascii="方正书宋简体"/>
          <w:b/>
          <w:bCs/>
        </w:rPr>
        <w:t>加强宣传教育</w:t>
      </w:r>
      <w:r>
        <w:rPr>
          <w:rFonts w:hint="eastAsia" w:ascii="方正书宋简体"/>
        </w:rPr>
        <w:t>，切实</w:t>
      </w:r>
      <w:r>
        <w:rPr>
          <w:rFonts w:hint="eastAsia" w:ascii="方正书宋简体"/>
          <w:b/>
          <w:bCs/>
        </w:rPr>
        <w:t>培养节约习惯</w:t>
      </w:r>
      <w:r>
        <w:rPr>
          <w:rFonts w:hint="eastAsia" w:ascii="方正书宋简体"/>
        </w:rPr>
        <w:t>，在全社会营造</w:t>
      </w:r>
      <w:r>
        <w:rPr>
          <w:rFonts w:hint="eastAsia" w:ascii="方正书宋简体"/>
          <w:b/>
          <w:bCs/>
        </w:rPr>
        <w:t>浪费可耻、节约为荣</w:t>
      </w:r>
      <w:r>
        <w:rPr>
          <w:rFonts w:hint="eastAsia" w:ascii="方正书宋简体"/>
        </w:rPr>
        <w:t>的氛围。</w:t>
      </w:r>
    </w:p>
    <w:p>
      <w:pPr>
        <w:pStyle w:val="83"/>
        <w:ind w:firstLine="420"/>
      </w:pPr>
    </w:p>
    <w:p>
      <w:pPr>
        <w:pStyle w:val="532"/>
        <w:snapToGrid w:val="0"/>
        <w:ind w:firstLine="422"/>
      </w:pPr>
      <w:r>
        <w:rPr>
          <w:rFonts w:hint="eastAsia"/>
        </w:rPr>
        <w:t>澳门特别行政区·世界遗产城市组织</w:t>
      </w:r>
    </w:p>
    <w:p>
      <w:pPr>
        <w:pStyle w:val="533"/>
        <w:snapToGrid w:val="0"/>
        <w:ind w:firstLine="420"/>
      </w:pPr>
      <w:r>
        <w:rPr>
          <w:rFonts w:hint="eastAsia"/>
        </w:rPr>
        <w:t>2020</w:t>
      </w:r>
      <w:r>
        <w:rPr>
          <w:rFonts w:hint="eastAsia" w:ascii="方正书宋简体"/>
        </w:rPr>
        <w:t>年</w:t>
      </w:r>
      <w:r>
        <w:t>8</w:t>
      </w:r>
      <w:r>
        <w:rPr>
          <w:rFonts w:ascii="方正书宋简体"/>
        </w:rPr>
        <w:t>月</w:t>
      </w:r>
      <w:r>
        <w:t>7</w:t>
      </w:r>
      <w:r>
        <w:rPr>
          <w:rFonts w:ascii="方正书宋简体"/>
        </w:rPr>
        <w:t>日，</w:t>
      </w:r>
      <w:r>
        <w:rPr>
          <w:rFonts w:hint="eastAsia"/>
        </w:rPr>
        <w:t>“</w:t>
      </w:r>
      <w:r>
        <w:rPr>
          <w:rFonts w:ascii="方正书宋简体"/>
        </w:rPr>
        <w:t>澳门特别行政区加入</w:t>
      </w:r>
      <w:r>
        <w:rPr>
          <w:rFonts w:ascii="方正书宋简体"/>
          <w:b/>
          <w:bCs/>
        </w:rPr>
        <w:t>世界遗产城市组织</w:t>
      </w:r>
      <w:r>
        <w:rPr>
          <w:rFonts w:ascii="方正书宋简体"/>
        </w:rPr>
        <w:t>授牌仪式</w:t>
      </w:r>
      <w:r>
        <w:rPr>
          <w:rFonts w:hint="eastAsia"/>
        </w:rPr>
        <w:t>”</w:t>
      </w:r>
      <w:r>
        <w:rPr>
          <w:rFonts w:ascii="方正书宋简体"/>
        </w:rPr>
        <w:t>在澳门以视频会议形式举行。这标志着澳门成为继</w:t>
      </w:r>
      <w:r>
        <w:rPr>
          <w:rFonts w:ascii="方正书宋简体"/>
          <w:b/>
          <w:bCs/>
        </w:rPr>
        <w:t>苏州</w:t>
      </w:r>
      <w:r>
        <w:rPr>
          <w:rFonts w:ascii="方正书宋简体"/>
        </w:rPr>
        <w:t>及</w:t>
      </w:r>
      <w:r>
        <w:rPr>
          <w:rFonts w:ascii="方正书宋简体"/>
          <w:b/>
          <w:bCs/>
        </w:rPr>
        <w:t>都江堰</w:t>
      </w:r>
      <w:r>
        <w:rPr>
          <w:rFonts w:ascii="方正书宋简体"/>
        </w:rPr>
        <w:t>后，世界遗产城市组织的</w:t>
      </w:r>
      <w:r>
        <w:rPr>
          <w:rFonts w:ascii="方正书宋简体"/>
          <w:b/>
          <w:bCs/>
        </w:rPr>
        <w:t>第三个</w:t>
      </w:r>
      <w:r>
        <w:rPr>
          <w:rFonts w:ascii="方正书宋简体"/>
        </w:rPr>
        <w:t>中国正式会员城市。</w:t>
      </w:r>
    </w:p>
    <w:p>
      <w:pPr>
        <w:pStyle w:val="83"/>
        <w:ind w:firstLine="420"/>
      </w:pPr>
    </w:p>
    <w:p>
      <w:pPr>
        <w:pStyle w:val="532"/>
        <w:snapToGrid w:val="0"/>
        <w:ind w:firstLine="422"/>
      </w:pPr>
      <w:r>
        <w:rPr>
          <w:rFonts w:hint="eastAsia"/>
        </w:rPr>
        <w:t>中国驻休斯敦总领事馆·集体三等功</w:t>
      </w:r>
    </w:p>
    <w:p>
      <w:pPr>
        <w:pStyle w:val="533"/>
        <w:snapToGrid w:val="0"/>
        <w:ind w:firstLine="420"/>
      </w:pPr>
      <w:r>
        <w:rPr>
          <w:rFonts w:hint="eastAsia"/>
        </w:rPr>
        <w:t>2020</w:t>
      </w:r>
      <w:r>
        <w:rPr>
          <w:rFonts w:hint="eastAsia" w:ascii="方正书宋简体"/>
        </w:rPr>
        <w:t>年</w:t>
      </w:r>
      <w:r>
        <w:rPr>
          <w:rFonts w:hint="eastAsia"/>
        </w:rPr>
        <w:t>8</w:t>
      </w:r>
      <w:r>
        <w:rPr>
          <w:rFonts w:hint="eastAsia" w:ascii="方正书宋简体"/>
        </w:rPr>
        <w:t>月</w:t>
      </w:r>
      <w:r>
        <w:rPr>
          <w:rFonts w:hint="eastAsia"/>
        </w:rPr>
        <w:t>17</w:t>
      </w:r>
      <w:r>
        <w:rPr>
          <w:rFonts w:hint="eastAsia" w:ascii="方正书宋简体"/>
        </w:rPr>
        <w:t>日</w:t>
      </w:r>
      <w:r>
        <w:rPr>
          <w:rFonts w:hint="eastAsia"/>
        </w:rPr>
        <w:t>19</w:t>
      </w:r>
      <w:r>
        <w:rPr>
          <w:rFonts w:hint="eastAsia" w:ascii="方正书宋简体"/>
        </w:rPr>
        <w:t>时</w:t>
      </w:r>
      <w:r>
        <w:rPr>
          <w:rFonts w:hint="eastAsia"/>
        </w:rPr>
        <w:t>30</w:t>
      </w:r>
      <w:r>
        <w:rPr>
          <w:rFonts w:hint="eastAsia" w:ascii="方正书宋简体"/>
        </w:rPr>
        <w:t>分左右，中国</w:t>
      </w:r>
      <w:r>
        <w:rPr>
          <w:rFonts w:hint="eastAsia" w:ascii="方正书宋简体"/>
          <w:b/>
          <w:bCs/>
        </w:rPr>
        <w:t>驻休斯敦总领事馆</w:t>
      </w:r>
      <w:r>
        <w:rPr>
          <w:rFonts w:hint="eastAsia" w:ascii="方正书宋简体"/>
        </w:rPr>
        <w:t>全体馆员顺利抵达北京首都国际机场。外交部在首都机场举行简短庄重迎接仪式。迎接仪式上，外交部授予驻休斯敦总领事馆</w:t>
      </w:r>
      <w:r>
        <w:rPr>
          <w:rFonts w:hint="eastAsia" w:ascii="方正书宋简体"/>
          <w:b/>
          <w:bCs/>
        </w:rPr>
        <w:t>集体三等功</w:t>
      </w:r>
      <w:r>
        <w:rPr>
          <w:rFonts w:hint="eastAsia" w:ascii="方正书宋简体"/>
        </w:rPr>
        <w:t>。</w:t>
      </w:r>
    </w:p>
    <w:sectPr>
      <w:headerReference r:id="rId3" w:type="default"/>
      <w:footerReference r:id="rId5" w:type="default"/>
      <w:headerReference r:id="rId4" w:type="even"/>
      <w:footerReference r:id="rId6" w:type="even"/>
      <w:pgSz w:w="10490" w:h="14742"/>
      <w:pgMar w:top="1304" w:right="1304" w:bottom="1304" w:left="1304" w:header="737" w:footer="680"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书宋简体">
    <w:altName w:val="宋体"/>
    <w:panose1 w:val="03000509000000000000"/>
    <w:charset w:val="86"/>
    <w:family w:val="script"/>
    <w:pitch w:val="default"/>
    <w:sig w:usb0="00000000" w:usb1="00000000" w:usb2="00000010" w:usb3="00000000" w:csb0="00040000" w:csb1="00000000"/>
  </w:font>
  <w:font w:name="方正仿宋简体">
    <w:altName w:val="微软雅黑"/>
    <w:panose1 w:val="03000509000000000000"/>
    <w:charset w:val="86"/>
    <w:family w:val="script"/>
    <w:pitch w:val="default"/>
    <w:sig w:usb0="00000000" w:usb1="00000000" w:usb2="00000010" w:usb3="00000000" w:csb0="00040000" w:csb1="00000000"/>
  </w:font>
  <w:font w:name="方正黑体简体">
    <w:altName w:val="微软雅黑"/>
    <w:panose1 w:val="03000509000000000000"/>
    <w:charset w:val="86"/>
    <w:family w:val="script"/>
    <w:pitch w:val="default"/>
    <w:sig w:usb0="00000000" w:usb1="00000000" w:usb2="00000010" w:usb3="00000000" w:csb0="00040000" w:csb1="00000000"/>
  </w:font>
  <w:font w:name="方正楷体简体">
    <w:altName w:val="宋体"/>
    <w:panose1 w:val="03000509000000000000"/>
    <w:charset w:val="86"/>
    <w:family w:val="script"/>
    <w:pitch w:val="default"/>
    <w:sig w:usb0="00000000" w:usb1="00000000" w:usb2="00000010" w:usb3="00000000" w:csb0="00040000" w:csb1="00000000"/>
  </w:font>
  <w:font w:name="方正兰亭特黑简体">
    <w:panose1 w:val="02000000000000000000"/>
    <w:charset w:val="86"/>
    <w:family w:val="auto"/>
    <w:pitch w:val="default"/>
    <w:sig w:usb0="A00002BF" w:usb1="184F6CFA" w:usb2="00000012" w:usb3="00000000" w:csb0="00040001" w:csb1="00000000"/>
  </w:font>
  <w:font w:name="Cambria">
    <w:panose1 w:val="02040503050406030204"/>
    <w:charset w:val="00"/>
    <w:family w:val="roman"/>
    <w:pitch w:val="default"/>
    <w:sig w:usb0="E00002FF" w:usb1="400004FF" w:usb2="00000000" w:usb3="00000000" w:csb0="2000019F" w:csb1="00000000"/>
  </w:font>
  <w:font w:name="方正兰亭黑简体">
    <w:panose1 w:val="02000000000000000000"/>
    <w:charset w:val="86"/>
    <w:family w:val="auto"/>
    <w:pitch w:val="default"/>
    <w:sig w:usb0="A00002BF" w:usb1="184F6CFA" w:usb2="00000012"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方正大标宋简体">
    <w:altName w:val="微软雅黑"/>
    <w:panose1 w:val="00000000000000000000"/>
    <w:charset w:val="86"/>
    <w:family w:val="auto"/>
    <w:pitch w:val="default"/>
    <w:sig w:usb0="00000000" w:usb1="00000000" w:usb2="00000010" w:usb3="00000000" w:csb0="00040000" w:csb1="00000000"/>
  </w:font>
  <w:font w:name="华文楷体">
    <w:panose1 w:val="02010600040101010101"/>
    <w:charset w:val="86"/>
    <w:family w:val="auto"/>
    <w:pitch w:val="default"/>
    <w:sig w:usb0="00000287" w:usb1="080F0000" w:usb2="00000000" w:usb3="00000000" w:csb0="0004009F" w:csb1="DFD70000"/>
  </w:font>
  <w:font w:name="方正宋黑简体">
    <w:altName w:val="宋体"/>
    <w:panose1 w:val="00000000000000000000"/>
    <w:charset w:val="86"/>
    <w:family w:val="auto"/>
    <w:pitch w:val="default"/>
    <w:sig w:usb0="00000000" w:usb1="00000000" w:usb2="00000000" w:usb3="00000000" w:csb0="00040000" w:csb1="00000000"/>
  </w:font>
  <w:font w:name="方正大黑简体">
    <w:altName w:val="黑体"/>
    <w:panose1 w:val="00000000000000000000"/>
    <w:charset w:val="86"/>
    <w:family w:val="auto"/>
    <w:pitch w:val="default"/>
    <w:sig w:usb0="00000000" w:usb1="00000000" w:usb2="00000000" w:usb3="00000000" w:csb0="00040000" w:csb1="00000000"/>
  </w:font>
  <w:font w:name="??">
    <w:altName w:val="Times New Roman"/>
    <w:panose1 w:val="00000000000000000000"/>
    <w:charset w:val="00"/>
    <w:family w:val="roman"/>
    <w:pitch w:val="default"/>
    <w:sig w:usb0="00000000" w:usb1="00000000" w:usb2="00000000" w:usb3="00000000" w:csb0="00000001" w:csb1="00000000"/>
  </w:font>
  <w:font w:name="仿宋_GB2312">
    <w:altName w:val="仿宋"/>
    <w:panose1 w:val="00000000000000000000"/>
    <w:charset w:val="86"/>
    <w:family w:val="modern"/>
    <w:pitch w:val="default"/>
    <w:sig w:usb0="00000000" w:usb1="00000000" w:usb2="00000000" w:usb3="00000000" w:csb0="00040000" w:csb1="00000000"/>
  </w:font>
  <w:font w:name="MS Mincho">
    <w:panose1 w:val="02020609040205080304"/>
    <w:charset w:val="80"/>
    <w:family w:val="modern"/>
    <w:pitch w:val="default"/>
    <w:sig w:usb0="E00002FF" w:usb1="6AC7FDFB" w:usb2="00000012" w:usb3="00000000" w:csb0="4002009F" w:csb1="DFD70000"/>
  </w:font>
  <w:font w:name="方正韵动粗黑简体">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特雅宋简体">
    <w:panose1 w:val="02000000000000000000"/>
    <w:charset w:val="86"/>
    <w:family w:val="auto"/>
    <w:pitch w:val="default"/>
    <w:sig w:usb0="A00002BF" w:usb1="194F6CFA" w:usb2="00000012" w:usb3="00000000" w:csb0="00040001" w:csb1="00000000"/>
  </w:font>
  <w:font w:name="微软雅黑">
    <w:panose1 w:val="020B0503020204020204"/>
    <w:charset w:val="86"/>
    <w:family w:val="auto"/>
    <w:pitch w:val="default"/>
    <w:sig w:usb0="80000287" w:usb1="280F3C52" w:usb2="00000016" w:usb3="00000000" w:csb0="0004001F" w:csb1="00000000"/>
  </w:font>
  <w:font w:name="方正书宋简体">
    <w:altName w:val="宋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beforeLines="50" w:after="312" w:afterLines="130"/>
      <w:jc w:val="center"/>
      <w:rPr>
        <w:rFonts w:ascii="宋体" w:hAnsi="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   \* MERGEFORMAT </w:instrText>
    </w:r>
    <w:r>
      <w:rPr>
        <w:color w:val="000000" w:themeColor="text1"/>
        <w14:textFill>
          <w14:solidFill>
            <w14:schemeClr w14:val="tx1"/>
          </w14:solidFill>
        </w14:textFill>
      </w:rPr>
      <w:fldChar w:fldCharType="separate"/>
    </w:r>
    <w:r>
      <w:rPr>
        <w:color w:val="000000" w:themeColor="text1"/>
        <w:kern w:val="2"/>
        <w:szCs w:val="24"/>
        <w14:textFill>
          <w14:solidFill>
            <w14:schemeClr w14:val="tx1"/>
          </w14:solidFill>
        </w14:textFill>
      </w:rPr>
      <w:t>13</w:t>
    </w:r>
    <w:r>
      <w:rPr>
        <w:color w:val="000000" w:themeColor="text1"/>
        <w14:textFill>
          <w14:solidFill>
            <w14:schemeClr w14:val="tx1"/>
          </w14:solidFill>
        </w14:textFil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beforeLines="50" w:after="312" w:afterLines="130"/>
      <w:jc w:val="center"/>
      <w:rPr>
        <w:rFonts w:ascii="宋体" w:hAnsi="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   \* MERGEFORMAT </w:instrText>
    </w:r>
    <w:r>
      <w:rPr>
        <w:color w:val="000000" w:themeColor="text1"/>
        <w14:textFill>
          <w14:solidFill>
            <w14:schemeClr w14:val="tx1"/>
          </w14:solidFill>
        </w14:textFill>
      </w:rPr>
      <w:fldChar w:fldCharType="separate"/>
    </w:r>
    <w:r>
      <w:rPr>
        <w:color w:val="000000" w:themeColor="text1"/>
        <w:kern w:val="2"/>
        <w:szCs w:val="24"/>
        <w14:textFill>
          <w14:solidFill>
            <w14:schemeClr w14:val="tx1"/>
          </w14:solidFill>
        </w14:textFill>
      </w:rPr>
      <w:t>14</w:t>
    </w:r>
    <w:r>
      <w:rPr>
        <w:color w:val="000000" w:themeColor="text1"/>
        <w14:textFill>
          <w14:solidFill>
            <w14:schemeClr w14:val="tx1"/>
          </w14:solidFill>
        </w14:textFill>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djustRightInd w:val="0"/>
      <w:snapToGrid w:val="0"/>
      <w:spacing w:after="720" w:afterLines="300"/>
    </w:pPr>
    <w:r>
      <w:rPr>
        <w:rFonts w:ascii="Calibri" w:hAnsi="Calibri"/>
        <w:szCs w:val="22"/>
      </w:rPr>
      <mc:AlternateContent>
        <mc:Choice Requires="wps">
          <w:drawing>
            <wp:anchor distT="0" distB="0" distL="114300" distR="114300" simplePos="0" relativeHeight="251670528" behindDoc="0" locked="0" layoutInCell="1" allowOverlap="1">
              <wp:simplePos x="0" y="0"/>
              <wp:positionH relativeFrom="column">
                <wp:posOffset>48260</wp:posOffset>
              </wp:positionH>
              <wp:positionV relativeFrom="paragraph">
                <wp:posOffset>341630</wp:posOffset>
              </wp:positionV>
              <wp:extent cx="3562350" cy="0"/>
              <wp:effectExtent l="0" t="0" r="19050" b="19050"/>
              <wp:wrapNone/>
              <wp:docPr id="68" name="直接箭头连接符 68"/>
              <wp:cNvGraphicFramePr/>
              <a:graphic xmlns:a="http://schemas.openxmlformats.org/drawingml/2006/main">
                <a:graphicData uri="http://schemas.microsoft.com/office/word/2010/wordprocessingShape">
                  <wps:wsp>
                    <wps:cNvCnPr>
                      <a:cxnSpLocks noChangeShapeType="1"/>
                    </wps:cNvCnPr>
                    <wps:spPr bwMode="auto">
                      <a:xfrm>
                        <a:off x="0" y="0"/>
                        <a:ext cx="3562350" cy="0"/>
                      </a:xfrm>
                      <a:prstGeom prst="straightConnector1">
                        <a:avLst/>
                      </a:prstGeom>
                      <a:noFill/>
                      <a:ln w="6350">
                        <a:solidFill>
                          <a:srgbClr val="000000"/>
                        </a:solidFill>
                        <a:round/>
                      </a:ln>
                    </wps:spPr>
                    <wps:bodyPr/>
                  </wps:wsp>
                </a:graphicData>
              </a:graphic>
            </wp:anchor>
          </w:drawing>
        </mc:Choice>
        <mc:Fallback>
          <w:pict>
            <v:shape id="_x0000_s1026" o:spid="_x0000_s1026" o:spt="32" type="#_x0000_t32" style="position:absolute;left:0pt;margin-left:3.8pt;margin-top:26.9pt;height:0pt;width:280.5pt;z-index:251670528;mso-width-relative:page;mso-height-relative:page;" filled="f" stroked="t" coordsize="21600,21600" o:gfxdata="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5H/vQ1QAAAAcBAAAPAAAAAAAAAAEAIAAA&#10;ACIAAABkcnMvZG93bnJldi54bWxQSwECFAAUAAAACACHTuJAGnbILdYBAAByAwAADgAAAAAAAAAB&#10;ACAAAAAkAQAAZHJzL2Uyb0RvYy54bWxQSwUGAAAAAAYABgBZAQAAbAUAAAAA&#10;">
              <v:fill on="f" focussize="0,0"/>
              <v:stroke weight="0.5pt" color="#000000" joinstyle="round"/>
              <v:imagedata o:title=""/>
              <o:lock v:ext="edit" aspectratio="f"/>
            </v:shape>
          </w:pict>
        </mc:Fallback>
      </mc:AlternateContent>
    </w:r>
    <w:r>
      <w:rPr>
        <w:bCs/>
        <w:kern w:val="28"/>
      </w:rPr>
      <w:drawing>
        <wp:anchor distT="0" distB="0" distL="114300" distR="114300" simplePos="0" relativeHeight="251672576" behindDoc="0" locked="0" layoutInCell="1" allowOverlap="1">
          <wp:simplePos x="0" y="0"/>
          <wp:positionH relativeFrom="margin">
            <wp:posOffset>3669665</wp:posOffset>
          </wp:positionH>
          <wp:positionV relativeFrom="margin">
            <wp:posOffset>-523875</wp:posOffset>
          </wp:positionV>
          <wp:extent cx="1226820" cy="305435"/>
          <wp:effectExtent l="0" t="0" r="0" b="0"/>
          <wp:wrapSquare wrapText="bothSides"/>
          <wp:docPr id="69" name="图片 69" descr="D:\My Documents\Tencent Files\249843163\FileRecv\中公教育横版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9" descr="D:\My Documents\Tencent Files\249843163\FileRecv\中公教育横版logo.png"/>
                  <pic:cNvPicPr>
                    <a:picLocks noChangeAspect="1" noChangeArrowheads="1"/>
                  </pic:cNvPicPr>
                </pic:nvPicPr>
                <pic:blipFill>
                  <a:blip r:embed="rId1" cstate="screen"/>
                  <a:srcRect/>
                  <a:stretch>
                    <a:fillRect/>
                  </a:stretch>
                </pic:blipFill>
                <pic:spPr>
                  <a:xfrm>
                    <a:off x="0" y="0"/>
                    <a:ext cx="1226820" cy="305435"/>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3235"/>
      </w:tabs>
      <w:spacing w:after="720" w:afterLines="300"/>
    </w:pPr>
    <w:r>
      <mc:AlternateContent>
        <mc:Choice Requires="wps">
          <w:drawing>
            <wp:anchor distT="0" distB="0" distL="114300" distR="114300" simplePos="0" relativeHeight="251675648" behindDoc="0" locked="0" layoutInCell="1" allowOverlap="1">
              <wp:simplePos x="0" y="0"/>
              <wp:positionH relativeFrom="column">
                <wp:posOffset>1324610</wp:posOffset>
              </wp:positionH>
              <wp:positionV relativeFrom="paragraph">
                <wp:posOffset>351155</wp:posOffset>
              </wp:positionV>
              <wp:extent cx="3552825" cy="0"/>
              <wp:effectExtent l="0" t="0" r="9525" b="19050"/>
              <wp:wrapNone/>
              <wp:docPr id="73" name="直接箭头连接符 73"/>
              <wp:cNvGraphicFramePr/>
              <a:graphic xmlns:a="http://schemas.openxmlformats.org/drawingml/2006/main">
                <a:graphicData uri="http://schemas.microsoft.com/office/word/2010/wordprocessingShape">
                  <wps:wsp>
                    <wps:cNvCnPr>
                      <a:cxnSpLocks noChangeShapeType="1"/>
                    </wps:cNvCnPr>
                    <wps:spPr bwMode="auto">
                      <a:xfrm>
                        <a:off x="0" y="0"/>
                        <a:ext cx="3552825" cy="0"/>
                      </a:xfrm>
                      <a:prstGeom prst="straightConnector1">
                        <a:avLst/>
                      </a:prstGeom>
                      <a:noFill/>
                      <a:ln w="6350">
                        <a:solidFill>
                          <a:srgbClr val="000000"/>
                        </a:solidFill>
                        <a:round/>
                      </a:ln>
                    </wps:spPr>
                    <wps:bodyPr/>
                  </wps:wsp>
                </a:graphicData>
              </a:graphic>
            </wp:anchor>
          </w:drawing>
        </mc:Choice>
        <mc:Fallback>
          <w:pict>
            <v:shape id="_x0000_s1026" o:spid="_x0000_s1026" o:spt="32" type="#_x0000_t32" style="position:absolute;left:0pt;margin-left:104.3pt;margin-top:27.65pt;height:0pt;width:279.75pt;z-index:251675648;mso-width-relative:page;mso-height-relative:page;" filled="f" stroked="t" coordsize="21600,21600" o:gfxdata="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iyT21NcAAAAJAQAADwAAAAAA&#10;AAABACAAAAAiAAAAZHJzL2Rvd25yZXYueG1sUEsBAhQAFAAAAAgAh07iQProS+DbAQAAcgMAAA4A&#10;AAAAAAAAAQAgAAAAJgEAAGRycy9lMm9Eb2MueG1sUEsFBgAAAAAGAAYAWQEAAHMFAAAAAA==&#10;">
              <v:fill on="f" focussize="0,0"/>
              <v:stroke weight="0.5pt" color="#000000" joinstyle="round"/>
              <v:imagedata o:title=""/>
              <o:lock v:ext="edit" aspectratio="f"/>
            </v:shape>
          </w:pict>
        </mc:Fallback>
      </mc:AlternateContent>
    </w:r>
    <w:r>
      <w:rPr>
        <w:bCs/>
        <w:kern w:val="28"/>
      </w:rPr>
      <w:drawing>
        <wp:anchor distT="0" distB="0" distL="114300" distR="114300" simplePos="0" relativeHeight="251677696" behindDoc="0" locked="0" layoutInCell="1" allowOverlap="1">
          <wp:simplePos x="0" y="0"/>
          <wp:positionH relativeFrom="margin">
            <wp:posOffset>28575</wp:posOffset>
          </wp:positionH>
          <wp:positionV relativeFrom="margin">
            <wp:posOffset>-520700</wp:posOffset>
          </wp:positionV>
          <wp:extent cx="1226820" cy="305435"/>
          <wp:effectExtent l="0" t="0" r="0" b="0"/>
          <wp:wrapSquare wrapText="bothSides"/>
          <wp:docPr id="74" name="图片 74" descr="D:\My Documents\Tencent Files\249843163\FileRecv\中公教育横版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descr="D:\My Documents\Tencent Files\249843163\FileRecv\中公教育横版logo.png"/>
                  <pic:cNvPicPr>
                    <a:picLocks noChangeAspect="1" noChangeArrowheads="1"/>
                  </pic:cNvPicPr>
                </pic:nvPicPr>
                <pic:blipFill>
                  <a:blip r:embed="rId1" cstate="screen"/>
                  <a:srcRect/>
                  <a:stretch>
                    <a:fillRect/>
                  </a:stretch>
                </pic:blipFill>
                <pic:spPr>
                  <a:xfrm>
                    <a:off x="0" y="0"/>
                    <a:ext cx="1226820" cy="30543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val="1"/>
  <w:mirrorMargins w:val="1"/>
  <w:bordersDoNotSurroundHeader w:val="1"/>
  <w:bordersDoNotSurroundFooter w:val="1"/>
  <w:hideSpellingErrors/>
  <w:hideGrammaticalErrors/>
  <w:documentProtection w:enforcement="0"/>
  <w:defaultTabStop w:val="420"/>
  <w:evenAndOddHeaders w:val="1"/>
  <w:drawingGridHorizontalSpacing w:val="105"/>
  <w:drawingGridVerticalSpacing w:val="156"/>
  <w:displayHorizontalDrawingGridEvery w:val="0"/>
  <w:displayVerticalDrawingGridEvery w:val="2"/>
  <w:doNotShadeFormData w:val="1"/>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546"/>
    <w:rsid w:val="00000395"/>
    <w:rsid w:val="000007EF"/>
    <w:rsid w:val="000016D6"/>
    <w:rsid w:val="00002332"/>
    <w:rsid w:val="00002D64"/>
    <w:rsid w:val="0000419C"/>
    <w:rsid w:val="00006604"/>
    <w:rsid w:val="0000687C"/>
    <w:rsid w:val="00006EB6"/>
    <w:rsid w:val="0000704D"/>
    <w:rsid w:val="000070DA"/>
    <w:rsid w:val="000079D9"/>
    <w:rsid w:val="00007D02"/>
    <w:rsid w:val="0001096C"/>
    <w:rsid w:val="00010B44"/>
    <w:rsid w:val="00010B87"/>
    <w:rsid w:val="000111A8"/>
    <w:rsid w:val="00011F00"/>
    <w:rsid w:val="0001216C"/>
    <w:rsid w:val="000122CE"/>
    <w:rsid w:val="00012917"/>
    <w:rsid w:val="00012960"/>
    <w:rsid w:val="00012A6C"/>
    <w:rsid w:val="00013065"/>
    <w:rsid w:val="000130CE"/>
    <w:rsid w:val="00013238"/>
    <w:rsid w:val="00013BC0"/>
    <w:rsid w:val="00013D1E"/>
    <w:rsid w:val="000140A6"/>
    <w:rsid w:val="000147B6"/>
    <w:rsid w:val="00014C38"/>
    <w:rsid w:val="000151F1"/>
    <w:rsid w:val="000157F7"/>
    <w:rsid w:val="00016B93"/>
    <w:rsid w:val="00016B9F"/>
    <w:rsid w:val="00017577"/>
    <w:rsid w:val="0002033C"/>
    <w:rsid w:val="00020458"/>
    <w:rsid w:val="000209D6"/>
    <w:rsid w:val="00020EAF"/>
    <w:rsid w:val="00020FE5"/>
    <w:rsid w:val="0002108D"/>
    <w:rsid w:val="00021807"/>
    <w:rsid w:val="0002260C"/>
    <w:rsid w:val="0002360D"/>
    <w:rsid w:val="00023D6C"/>
    <w:rsid w:val="00023E5D"/>
    <w:rsid w:val="000245BB"/>
    <w:rsid w:val="00025C6A"/>
    <w:rsid w:val="00025E8B"/>
    <w:rsid w:val="00026316"/>
    <w:rsid w:val="00026947"/>
    <w:rsid w:val="0002697E"/>
    <w:rsid w:val="000270BD"/>
    <w:rsid w:val="00030407"/>
    <w:rsid w:val="00030787"/>
    <w:rsid w:val="00030E14"/>
    <w:rsid w:val="00032630"/>
    <w:rsid w:val="000328F8"/>
    <w:rsid w:val="00033045"/>
    <w:rsid w:val="0003344A"/>
    <w:rsid w:val="000338AB"/>
    <w:rsid w:val="000338D4"/>
    <w:rsid w:val="00034151"/>
    <w:rsid w:val="00034209"/>
    <w:rsid w:val="00034919"/>
    <w:rsid w:val="00034BF3"/>
    <w:rsid w:val="0003540C"/>
    <w:rsid w:val="00035543"/>
    <w:rsid w:val="00035C70"/>
    <w:rsid w:val="00035D2D"/>
    <w:rsid w:val="00036057"/>
    <w:rsid w:val="0003636B"/>
    <w:rsid w:val="00037324"/>
    <w:rsid w:val="000373F9"/>
    <w:rsid w:val="00037858"/>
    <w:rsid w:val="00041111"/>
    <w:rsid w:val="00041A90"/>
    <w:rsid w:val="00042039"/>
    <w:rsid w:val="000424C2"/>
    <w:rsid w:val="00043661"/>
    <w:rsid w:val="00043C65"/>
    <w:rsid w:val="00043E5E"/>
    <w:rsid w:val="000443EF"/>
    <w:rsid w:val="000458B7"/>
    <w:rsid w:val="00045E52"/>
    <w:rsid w:val="000463EB"/>
    <w:rsid w:val="00046A8F"/>
    <w:rsid w:val="00047009"/>
    <w:rsid w:val="000472DE"/>
    <w:rsid w:val="00047673"/>
    <w:rsid w:val="000478B9"/>
    <w:rsid w:val="00047C52"/>
    <w:rsid w:val="0005023D"/>
    <w:rsid w:val="000507B4"/>
    <w:rsid w:val="00050C1B"/>
    <w:rsid w:val="00050D12"/>
    <w:rsid w:val="00050F84"/>
    <w:rsid w:val="00051212"/>
    <w:rsid w:val="00051608"/>
    <w:rsid w:val="00053AA5"/>
    <w:rsid w:val="00053B4E"/>
    <w:rsid w:val="00054145"/>
    <w:rsid w:val="00054605"/>
    <w:rsid w:val="0005462E"/>
    <w:rsid w:val="000547FA"/>
    <w:rsid w:val="0005493E"/>
    <w:rsid w:val="00055508"/>
    <w:rsid w:val="00055522"/>
    <w:rsid w:val="000556A6"/>
    <w:rsid w:val="000557FB"/>
    <w:rsid w:val="00057028"/>
    <w:rsid w:val="000571F9"/>
    <w:rsid w:val="00057B4D"/>
    <w:rsid w:val="00057CC2"/>
    <w:rsid w:val="00057D7D"/>
    <w:rsid w:val="00057F4C"/>
    <w:rsid w:val="00060361"/>
    <w:rsid w:val="00060480"/>
    <w:rsid w:val="000606DD"/>
    <w:rsid w:val="0006084B"/>
    <w:rsid w:val="000611BC"/>
    <w:rsid w:val="000612B6"/>
    <w:rsid w:val="00061787"/>
    <w:rsid w:val="00061930"/>
    <w:rsid w:val="000622A6"/>
    <w:rsid w:val="00063D2E"/>
    <w:rsid w:val="00063FEF"/>
    <w:rsid w:val="000642E3"/>
    <w:rsid w:val="00064E23"/>
    <w:rsid w:val="00064E5A"/>
    <w:rsid w:val="00064E97"/>
    <w:rsid w:val="000650FD"/>
    <w:rsid w:val="00065F49"/>
    <w:rsid w:val="00066675"/>
    <w:rsid w:val="00066CF5"/>
    <w:rsid w:val="00066E28"/>
    <w:rsid w:val="000708BA"/>
    <w:rsid w:val="000717A1"/>
    <w:rsid w:val="000719D1"/>
    <w:rsid w:val="00071A41"/>
    <w:rsid w:val="00071E5D"/>
    <w:rsid w:val="00072268"/>
    <w:rsid w:val="00072271"/>
    <w:rsid w:val="00072FEF"/>
    <w:rsid w:val="0007351E"/>
    <w:rsid w:val="000735FB"/>
    <w:rsid w:val="00073626"/>
    <w:rsid w:val="0007421D"/>
    <w:rsid w:val="0007535B"/>
    <w:rsid w:val="0007628F"/>
    <w:rsid w:val="00076564"/>
    <w:rsid w:val="000765CF"/>
    <w:rsid w:val="00077882"/>
    <w:rsid w:val="00077E4F"/>
    <w:rsid w:val="000806F2"/>
    <w:rsid w:val="00080F61"/>
    <w:rsid w:val="0008101F"/>
    <w:rsid w:val="000816BA"/>
    <w:rsid w:val="00081B5A"/>
    <w:rsid w:val="00082B7E"/>
    <w:rsid w:val="00082C6E"/>
    <w:rsid w:val="00082DE9"/>
    <w:rsid w:val="00082FFC"/>
    <w:rsid w:val="00083995"/>
    <w:rsid w:val="000842F5"/>
    <w:rsid w:val="00084B4B"/>
    <w:rsid w:val="00086065"/>
    <w:rsid w:val="000860D2"/>
    <w:rsid w:val="000864FF"/>
    <w:rsid w:val="00086909"/>
    <w:rsid w:val="00086B20"/>
    <w:rsid w:val="00087252"/>
    <w:rsid w:val="00087750"/>
    <w:rsid w:val="00090109"/>
    <w:rsid w:val="00090362"/>
    <w:rsid w:val="00090E0B"/>
    <w:rsid w:val="00091293"/>
    <w:rsid w:val="0009211A"/>
    <w:rsid w:val="0009269C"/>
    <w:rsid w:val="0009283D"/>
    <w:rsid w:val="0009316D"/>
    <w:rsid w:val="0009384D"/>
    <w:rsid w:val="00093F28"/>
    <w:rsid w:val="0009497E"/>
    <w:rsid w:val="00094BD9"/>
    <w:rsid w:val="00095435"/>
    <w:rsid w:val="000959F7"/>
    <w:rsid w:val="00095D91"/>
    <w:rsid w:val="00096205"/>
    <w:rsid w:val="000968CB"/>
    <w:rsid w:val="00097C24"/>
    <w:rsid w:val="000A04C7"/>
    <w:rsid w:val="000A1256"/>
    <w:rsid w:val="000A167C"/>
    <w:rsid w:val="000A192C"/>
    <w:rsid w:val="000A1BAB"/>
    <w:rsid w:val="000A22AD"/>
    <w:rsid w:val="000A2502"/>
    <w:rsid w:val="000A346C"/>
    <w:rsid w:val="000A3C05"/>
    <w:rsid w:val="000A3C9A"/>
    <w:rsid w:val="000A41EC"/>
    <w:rsid w:val="000A4662"/>
    <w:rsid w:val="000A5703"/>
    <w:rsid w:val="000A6B7F"/>
    <w:rsid w:val="000A6CD0"/>
    <w:rsid w:val="000A73E1"/>
    <w:rsid w:val="000A764C"/>
    <w:rsid w:val="000A7834"/>
    <w:rsid w:val="000B0202"/>
    <w:rsid w:val="000B05E1"/>
    <w:rsid w:val="000B167C"/>
    <w:rsid w:val="000B1730"/>
    <w:rsid w:val="000B17FE"/>
    <w:rsid w:val="000B226B"/>
    <w:rsid w:val="000B277E"/>
    <w:rsid w:val="000B286C"/>
    <w:rsid w:val="000B41ED"/>
    <w:rsid w:val="000B42BF"/>
    <w:rsid w:val="000B4B3C"/>
    <w:rsid w:val="000B4CFB"/>
    <w:rsid w:val="000B5156"/>
    <w:rsid w:val="000B53B1"/>
    <w:rsid w:val="000B5DE9"/>
    <w:rsid w:val="000B6597"/>
    <w:rsid w:val="000B6921"/>
    <w:rsid w:val="000B6BFA"/>
    <w:rsid w:val="000B6E08"/>
    <w:rsid w:val="000B7AF8"/>
    <w:rsid w:val="000B7DAC"/>
    <w:rsid w:val="000B7DFE"/>
    <w:rsid w:val="000C0EE0"/>
    <w:rsid w:val="000C10E7"/>
    <w:rsid w:val="000C14BD"/>
    <w:rsid w:val="000C2136"/>
    <w:rsid w:val="000C29DB"/>
    <w:rsid w:val="000C2A7F"/>
    <w:rsid w:val="000C2B06"/>
    <w:rsid w:val="000C2C8F"/>
    <w:rsid w:val="000C3370"/>
    <w:rsid w:val="000C3666"/>
    <w:rsid w:val="000C4468"/>
    <w:rsid w:val="000C536F"/>
    <w:rsid w:val="000C58D7"/>
    <w:rsid w:val="000C5AFD"/>
    <w:rsid w:val="000C5DC3"/>
    <w:rsid w:val="000C74CB"/>
    <w:rsid w:val="000C7746"/>
    <w:rsid w:val="000D0487"/>
    <w:rsid w:val="000D2460"/>
    <w:rsid w:val="000D3800"/>
    <w:rsid w:val="000D3FF5"/>
    <w:rsid w:val="000D459F"/>
    <w:rsid w:val="000D46D6"/>
    <w:rsid w:val="000D4AC7"/>
    <w:rsid w:val="000D50F3"/>
    <w:rsid w:val="000D53E0"/>
    <w:rsid w:val="000D544A"/>
    <w:rsid w:val="000D54C3"/>
    <w:rsid w:val="000D664C"/>
    <w:rsid w:val="000D668C"/>
    <w:rsid w:val="000D6D32"/>
    <w:rsid w:val="000D6F25"/>
    <w:rsid w:val="000D76D1"/>
    <w:rsid w:val="000D7905"/>
    <w:rsid w:val="000D7EA0"/>
    <w:rsid w:val="000E0192"/>
    <w:rsid w:val="000E0865"/>
    <w:rsid w:val="000E0C18"/>
    <w:rsid w:val="000E0F36"/>
    <w:rsid w:val="000E10B1"/>
    <w:rsid w:val="000E1A44"/>
    <w:rsid w:val="000E31FB"/>
    <w:rsid w:val="000E3411"/>
    <w:rsid w:val="000E411D"/>
    <w:rsid w:val="000E48F1"/>
    <w:rsid w:val="000E5CBB"/>
    <w:rsid w:val="000E5F42"/>
    <w:rsid w:val="000E6351"/>
    <w:rsid w:val="000E64DB"/>
    <w:rsid w:val="000E70C6"/>
    <w:rsid w:val="000F0892"/>
    <w:rsid w:val="000F11B7"/>
    <w:rsid w:val="000F1355"/>
    <w:rsid w:val="000F1B35"/>
    <w:rsid w:val="000F275F"/>
    <w:rsid w:val="000F2E53"/>
    <w:rsid w:val="000F2F89"/>
    <w:rsid w:val="000F338F"/>
    <w:rsid w:val="000F4612"/>
    <w:rsid w:val="000F5150"/>
    <w:rsid w:val="000F51F6"/>
    <w:rsid w:val="000F5F52"/>
    <w:rsid w:val="000F6BAE"/>
    <w:rsid w:val="000F6D3B"/>
    <w:rsid w:val="000F7299"/>
    <w:rsid w:val="00100296"/>
    <w:rsid w:val="0010116B"/>
    <w:rsid w:val="00101DBC"/>
    <w:rsid w:val="00101DCC"/>
    <w:rsid w:val="001022E9"/>
    <w:rsid w:val="00102698"/>
    <w:rsid w:val="00102833"/>
    <w:rsid w:val="00102F7F"/>
    <w:rsid w:val="0010389B"/>
    <w:rsid w:val="0010391A"/>
    <w:rsid w:val="00103D5D"/>
    <w:rsid w:val="00104811"/>
    <w:rsid w:val="001054D4"/>
    <w:rsid w:val="001056B3"/>
    <w:rsid w:val="00105F86"/>
    <w:rsid w:val="00106ACF"/>
    <w:rsid w:val="00106B7C"/>
    <w:rsid w:val="00110711"/>
    <w:rsid w:val="00110F5F"/>
    <w:rsid w:val="001113A5"/>
    <w:rsid w:val="001114BD"/>
    <w:rsid w:val="001116CC"/>
    <w:rsid w:val="00111B7F"/>
    <w:rsid w:val="00111BE0"/>
    <w:rsid w:val="001122DA"/>
    <w:rsid w:val="00112580"/>
    <w:rsid w:val="00112CF1"/>
    <w:rsid w:val="001136F4"/>
    <w:rsid w:val="00113924"/>
    <w:rsid w:val="00113ADA"/>
    <w:rsid w:val="00113CD8"/>
    <w:rsid w:val="00114369"/>
    <w:rsid w:val="00114B03"/>
    <w:rsid w:val="00115BC4"/>
    <w:rsid w:val="00116ED7"/>
    <w:rsid w:val="00117494"/>
    <w:rsid w:val="001176B9"/>
    <w:rsid w:val="00117851"/>
    <w:rsid w:val="001204E1"/>
    <w:rsid w:val="00120553"/>
    <w:rsid w:val="00121A63"/>
    <w:rsid w:val="00121D0B"/>
    <w:rsid w:val="00121EAF"/>
    <w:rsid w:val="00121F0B"/>
    <w:rsid w:val="00122022"/>
    <w:rsid w:val="00122313"/>
    <w:rsid w:val="001225BE"/>
    <w:rsid w:val="00123488"/>
    <w:rsid w:val="001236D4"/>
    <w:rsid w:val="001238D1"/>
    <w:rsid w:val="0012392A"/>
    <w:rsid w:val="0012394F"/>
    <w:rsid w:val="0012469E"/>
    <w:rsid w:val="00124AA9"/>
    <w:rsid w:val="00124CBD"/>
    <w:rsid w:val="001252C7"/>
    <w:rsid w:val="00125F22"/>
    <w:rsid w:val="0012660E"/>
    <w:rsid w:val="00131F25"/>
    <w:rsid w:val="00132729"/>
    <w:rsid w:val="001329FF"/>
    <w:rsid w:val="0013396B"/>
    <w:rsid w:val="00133AC7"/>
    <w:rsid w:val="00133CB3"/>
    <w:rsid w:val="00133E2D"/>
    <w:rsid w:val="00133EDD"/>
    <w:rsid w:val="001342B3"/>
    <w:rsid w:val="001343D5"/>
    <w:rsid w:val="00134C42"/>
    <w:rsid w:val="00134CAF"/>
    <w:rsid w:val="00134D74"/>
    <w:rsid w:val="00134E53"/>
    <w:rsid w:val="00134FB6"/>
    <w:rsid w:val="001350EE"/>
    <w:rsid w:val="001353F5"/>
    <w:rsid w:val="00135BB9"/>
    <w:rsid w:val="00135BE1"/>
    <w:rsid w:val="001379E0"/>
    <w:rsid w:val="00140051"/>
    <w:rsid w:val="0014054A"/>
    <w:rsid w:val="00140AF0"/>
    <w:rsid w:val="00140C93"/>
    <w:rsid w:val="00140DEB"/>
    <w:rsid w:val="00141227"/>
    <w:rsid w:val="001419A0"/>
    <w:rsid w:val="00141A32"/>
    <w:rsid w:val="00142AEA"/>
    <w:rsid w:val="0014334D"/>
    <w:rsid w:val="0014359B"/>
    <w:rsid w:val="0014365F"/>
    <w:rsid w:val="00143A78"/>
    <w:rsid w:val="0014413A"/>
    <w:rsid w:val="00144553"/>
    <w:rsid w:val="00144B8A"/>
    <w:rsid w:val="001451BD"/>
    <w:rsid w:val="0014526B"/>
    <w:rsid w:val="001459EE"/>
    <w:rsid w:val="00145FF1"/>
    <w:rsid w:val="001460A8"/>
    <w:rsid w:val="0014624E"/>
    <w:rsid w:val="00146BE3"/>
    <w:rsid w:val="001474EC"/>
    <w:rsid w:val="00147A18"/>
    <w:rsid w:val="00147C4B"/>
    <w:rsid w:val="001500C1"/>
    <w:rsid w:val="001507BC"/>
    <w:rsid w:val="00150C45"/>
    <w:rsid w:val="00150C50"/>
    <w:rsid w:val="00151031"/>
    <w:rsid w:val="001510C8"/>
    <w:rsid w:val="001513D2"/>
    <w:rsid w:val="00152254"/>
    <w:rsid w:val="0015238A"/>
    <w:rsid w:val="001523D7"/>
    <w:rsid w:val="00152441"/>
    <w:rsid w:val="00152611"/>
    <w:rsid w:val="00152827"/>
    <w:rsid w:val="00152998"/>
    <w:rsid w:val="00153A2B"/>
    <w:rsid w:val="001546B9"/>
    <w:rsid w:val="00154765"/>
    <w:rsid w:val="00154D57"/>
    <w:rsid w:val="00154F37"/>
    <w:rsid w:val="001558AD"/>
    <w:rsid w:val="00155A75"/>
    <w:rsid w:val="00155AC7"/>
    <w:rsid w:val="00155BE7"/>
    <w:rsid w:val="00155E44"/>
    <w:rsid w:val="00156E92"/>
    <w:rsid w:val="00160789"/>
    <w:rsid w:val="00160E5A"/>
    <w:rsid w:val="001611FD"/>
    <w:rsid w:val="00161A68"/>
    <w:rsid w:val="001622F4"/>
    <w:rsid w:val="001624E1"/>
    <w:rsid w:val="00162949"/>
    <w:rsid w:val="00162A38"/>
    <w:rsid w:val="00162F29"/>
    <w:rsid w:val="0016318D"/>
    <w:rsid w:val="00164024"/>
    <w:rsid w:val="001641AA"/>
    <w:rsid w:val="00164AE5"/>
    <w:rsid w:val="00164BC1"/>
    <w:rsid w:val="00165A40"/>
    <w:rsid w:val="00165E88"/>
    <w:rsid w:val="00166112"/>
    <w:rsid w:val="001663DB"/>
    <w:rsid w:val="00166C87"/>
    <w:rsid w:val="00166E68"/>
    <w:rsid w:val="001670C1"/>
    <w:rsid w:val="00167399"/>
    <w:rsid w:val="00167826"/>
    <w:rsid w:val="00167CC3"/>
    <w:rsid w:val="0017003B"/>
    <w:rsid w:val="00170380"/>
    <w:rsid w:val="00170C1E"/>
    <w:rsid w:val="00171276"/>
    <w:rsid w:val="001719F0"/>
    <w:rsid w:val="001723A9"/>
    <w:rsid w:val="00172667"/>
    <w:rsid w:val="001732FD"/>
    <w:rsid w:val="001735DB"/>
    <w:rsid w:val="00173BCB"/>
    <w:rsid w:val="001741C0"/>
    <w:rsid w:val="0017485F"/>
    <w:rsid w:val="00175ACA"/>
    <w:rsid w:val="00175BA7"/>
    <w:rsid w:val="00175BDE"/>
    <w:rsid w:val="00175F1B"/>
    <w:rsid w:val="00177260"/>
    <w:rsid w:val="00177B8E"/>
    <w:rsid w:val="00177FDA"/>
    <w:rsid w:val="00180A64"/>
    <w:rsid w:val="00180D12"/>
    <w:rsid w:val="00180F51"/>
    <w:rsid w:val="00181CA5"/>
    <w:rsid w:val="00182541"/>
    <w:rsid w:val="0018313A"/>
    <w:rsid w:val="00183BE3"/>
    <w:rsid w:val="00183F1F"/>
    <w:rsid w:val="00184980"/>
    <w:rsid w:val="001849F4"/>
    <w:rsid w:val="00184A18"/>
    <w:rsid w:val="00184EBE"/>
    <w:rsid w:val="00184FFB"/>
    <w:rsid w:val="00185B8D"/>
    <w:rsid w:val="0018631A"/>
    <w:rsid w:val="001869A0"/>
    <w:rsid w:val="001874D6"/>
    <w:rsid w:val="00187C35"/>
    <w:rsid w:val="00187F33"/>
    <w:rsid w:val="001900DE"/>
    <w:rsid w:val="001901CD"/>
    <w:rsid w:val="001901FC"/>
    <w:rsid w:val="0019129B"/>
    <w:rsid w:val="00191B17"/>
    <w:rsid w:val="00191D26"/>
    <w:rsid w:val="00191EBC"/>
    <w:rsid w:val="001922E7"/>
    <w:rsid w:val="001923C0"/>
    <w:rsid w:val="00192EFF"/>
    <w:rsid w:val="00193824"/>
    <w:rsid w:val="001946DC"/>
    <w:rsid w:val="00194BB8"/>
    <w:rsid w:val="00195353"/>
    <w:rsid w:val="0019545A"/>
    <w:rsid w:val="0019553E"/>
    <w:rsid w:val="00195639"/>
    <w:rsid w:val="00195DE9"/>
    <w:rsid w:val="00196BEA"/>
    <w:rsid w:val="001973D2"/>
    <w:rsid w:val="00197F99"/>
    <w:rsid w:val="001A00DB"/>
    <w:rsid w:val="001A03F6"/>
    <w:rsid w:val="001A0DCA"/>
    <w:rsid w:val="001A0E51"/>
    <w:rsid w:val="001A1F57"/>
    <w:rsid w:val="001A2117"/>
    <w:rsid w:val="001A29AE"/>
    <w:rsid w:val="001A4F5C"/>
    <w:rsid w:val="001A50E6"/>
    <w:rsid w:val="001A573B"/>
    <w:rsid w:val="001A5D47"/>
    <w:rsid w:val="001A693B"/>
    <w:rsid w:val="001A6A88"/>
    <w:rsid w:val="001A77A4"/>
    <w:rsid w:val="001A7A6B"/>
    <w:rsid w:val="001B0CCC"/>
    <w:rsid w:val="001B1A9E"/>
    <w:rsid w:val="001B1EFB"/>
    <w:rsid w:val="001B236F"/>
    <w:rsid w:val="001B257D"/>
    <w:rsid w:val="001B2BC0"/>
    <w:rsid w:val="001B3A9D"/>
    <w:rsid w:val="001B49F3"/>
    <w:rsid w:val="001B4B8E"/>
    <w:rsid w:val="001B4D15"/>
    <w:rsid w:val="001B50EF"/>
    <w:rsid w:val="001B515B"/>
    <w:rsid w:val="001B5545"/>
    <w:rsid w:val="001B586D"/>
    <w:rsid w:val="001B5A5C"/>
    <w:rsid w:val="001B6686"/>
    <w:rsid w:val="001B6818"/>
    <w:rsid w:val="001B6C54"/>
    <w:rsid w:val="001B7593"/>
    <w:rsid w:val="001B7DF7"/>
    <w:rsid w:val="001C0104"/>
    <w:rsid w:val="001C01AC"/>
    <w:rsid w:val="001C063F"/>
    <w:rsid w:val="001C0D9C"/>
    <w:rsid w:val="001C1697"/>
    <w:rsid w:val="001C176D"/>
    <w:rsid w:val="001C18B3"/>
    <w:rsid w:val="001C1AF2"/>
    <w:rsid w:val="001C2E76"/>
    <w:rsid w:val="001C5787"/>
    <w:rsid w:val="001C57DB"/>
    <w:rsid w:val="001C5DAB"/>
    <w:rsid w:val="001C6687"/>
    <w:rsid w:val="001C76B4"/>
    <w:rsid w:val="001C78C9"/>
    <w:rsid w:val="001C78F6"/>
    <w:rsid w:val="001D0D3C"/>
    <w:rsid w:val="001D1A26"/>
    <w:rsid w:val="001D2277"/>
    <w:rsid w:val="001D27FF"/>
    <w:rsid w:val="001D3114"/>
    <w:rsid w:val="001D35BA"/>
    <w:rsid w:val="001D3BEC"/>
    <w:rsid w:val="001D4100"/>
    <w:rsid w:val="001D4312"/>
    <w:rsid w:val="001D4E3F"/>
    <w:rsid w:val="001D53E8"/>
    <w:rsid w:val="001D5458"/>
    <w:rsid w:val="001D6398"/>
    <w:rsid w:val="001D6A88"/>
    <w:rsid w:val="001D6DA8"/>
    <w:rsid w:val="001D6E74"/>
    <w:rsid w:val="001D6F01"/>
    <w:rsid w:val="001D737D"/>
    <w:rsid w:val="001D7AF9"/>
    <w:rsid w:val="001D7B6D"/>
    <w:rsid w:val="001D7CB0"/>
    <w:rsid w:val="001E065E"/>
    <w:rsid w:val="001E068C"/>
    <w:rsid w:val="001E0924"/>
    <w:rsid w:val="001E0A36"/>
    <w:rsid w:val="001E0C12"/>
    <w:rsid w:val="001E16B0"/>
    <w:rsid w:val="001E1899"/>
    <w:rsid w:val="001E18B7"/>
    <w:rsid w:val="001E21D2"/>
    <w:rsid w:val="001E25BD"/>
    <w:rsid w:val="001E2686"/>
    <w:rsid w:val="001E365B"/>
    <w:rsid w:val="001E36FD"/>
    <w:rsid w:val="001E3AFD"/>
    <w:rsid w:val="001E3D72"/>
    <w:rsid w:val="001E4265"/>
    <w:rsid w:val="001E531F"/>
    <w:rsid w:val="001E55A9"/>
    <w:rsid w:val="001E6108"/>
    <w:rsid w:val="001E66CE"/>
    <w:rsid w:val="001E76D7"/>
    <w:rsid w:val="001E7E07"/>
    <w:rsid w:val="001E7E12"/>
    <w:rsid w:val="001F0F6E"/>
    <w:rsid w:val="001F1427"/>
    <w:rsid w:val="001F1AEB"/>
    <w:rsid w:val="001F1C91"/>
    <w:rsid w:val="001F2452"/>
    <w:rsid w:val="001F2E0F"/>
    <w:rsid w:val="001F3089"/>
    <w:rsid w:val="001F3696"/>
    <w:rsid w:val="001F5198"/>
    <w:rsid w:val="001F56F8"/>
    <w:rsid w:val="001F7986"/>
    <w:rsid w:val="001F7E6D"/>
    <w:rsid w:val="001F7F55"/>
    <w:rsid w:val="00200E60"/>
    <w:rsid w:val="002021DA"/>
    <w:rsid w:val="00202CA5"/>
    <w:rsid w:val="002031DF"/>
    <w:rsid w:val="002033DA"/>
    <w:rsid w:val="002037A1"/>
    <w:rsid w:val="00203ACF"/>
    <w:rsid w:val="0020416E"/>
    <w:rsid w:val="0020430D"/>
    <w:rsid w:val="00206016"/>
    <w:rsid w:val="00206139"/>
    <w:rsid w:val="00206ED2"/>
    <w:rsid w:val="00207013"/>
    <w:rsid w:val="00207AD0"/>
    <w:rsid w:val="00207B5E"/>
    <w:rsid w:val="0021035C"/>
    <w:rsid w:val="00210EEB"/>
    <w:rsid w:val="0021120D"/>
    <w:rsid w:val="00211B1D"/>
    <w:rsid w:val="00211CCD"/>
    <w:rsid w:val="00211DDB"/>
    <w:rsid w:val="002122F5"/>
    <w:rsid w:val="0021304F"/>
    <w:rsid w:val="0021352B"/>
    <w:rsid w:val="002138BD"/>
    <w:rsid w:val="00213D61"/>
    <w:rsid w:val="00215240"/>
    <w:rsid w:val="002158C6"/>
    <w:rsid w:val="00215A1C"/>
    <w:rsid w:val="00215AD7"/>
    <w:rsid w:val="00215B59"/>
    <w:rsid w:val="00215E0F"/>
    <w:rsid w:val="002164CF"/>
    <w:rsid w:val="00216A79"/>
    <w:rsid w:val="00216D4A"/>
    <w:rsid w:val="00217814"/>
    <w:rsid w:val="00220415"/>
    <w:rsid w:val="0022054B"/>
    <w:rsid w:val="0022056F"/>
    <w:rsid w:val="0022093F"/>
    <w:rsid w:val="00220D0B"/>
    <w:rsid w:val="0022138F"/>
    <w:rsid w:val="002216E3"/>
    <w:rsid w:val="00221A58"/>
    <w:rsid w:val="00222084"/>
    <w:rsid w:val="00222105"/>
    <w:rsid w:val="002227AD"/>
    <w:rsid w:val="00222B7E"/>
    <w:rsid w:val="00222E57"/>
    <w:rsid w:val="00223178"/>
    <w:rsid w:val="0022530A"/>
    <w:rsid w:val="00225748"/>
    <w:rsid w:val="0022600C"/>
    <w:rsid w:val="002266EF"/>
    <w:rsid w:val="002267AA"/>
    <w:rsid w:val="0022723D"/>
    <w:rsid w:val="00227466"/>
    <w:rsid w:val="002279FC"/>
    <w:rsid w:val="00227D2D"/>
    <w:rsid w:val="00227E19"/>
    <w:rsid w:val="002305C5"/>
    <w:rsid w:val="002306E6"/>
    <w:rsid w:val="002318F9"/>
    <w:rsid w:val="00231D24"/>
    <w:rsid w:val="00231D9D"/>
    <w:rsid w:val="00232674"/>
    <w:rsid w:val="00233367"/>
    <w:rsid w:val="00233617"/>
    <w:rsid w:val="00233C26"/>
    <w:rsid w:val="0023414E"/>
    <w:rsid w:val="0023469B"/>
    <w:rsid w:val="00236537"/>
    <w:rsid w:val="0023669A"/>
    <w:rsid w:val="00236E70"/>
    <w:rsid w:val="00237595"/>
    <w:rsid w:val="0023789F"/>
    <w:rsid w:val="00237B73"/>
    <w:rsid w:val="00237E24"/>
    <w:rsid w:val="00240CE9"/>
    <w:rsid w:val="002412DC"/>
    <w:rsid w:val="00241CDA"/>
    <w:rsid w:val="00241D27"/>
    <w:rsid w:val="0024209B"/>
    <w:rsid w:val="002432F4"/>
    <w:rsid w:val="00244CEC"/>
    <w:rsid w:val="00244EEF"/>
    <w:rsid w:val="002451D8"/>
    <w:rsid w:val="00245650"/>
    <w:rsid w:val="00246072"/>
    <w:rsid w:val="00246404"/>
    <w:rsid w:val="0024663E"/>
    <w:rsid w:val="002466E6"/>
    <w:rsid w:val="002467AE"/>
    <w:rsid w:val="00246F21"/>
    <w:rsid w:val="00247043"/>
    <w:rsid w:val="00247104"/>
    <w:rsid w:val="002476BA"/>
    <w:rsid w:val="00247889"/>
    <w:rsid w:val="00247DF0"/>
    <w:rsid w:val="0025008B"/>
    <w:rsid w:val="002504B5"/>
    <w:rsid w:val="00250514"/>
    <w:rsid w:val="002505DA"/>
    <w:rsid w:val="00250C3B"/>
    <w:rsid w:val="00250C86"/>
    <w:rsid w:val="00251D1F"/>
    <w:rsid w:val="002528FD"/>
    <w:rsid w:val="00252F37"/>
    <w:rsid w:val="002536EB"/>
    <w:rsid w:val="002546E8"/>
    <w:rsid w:val="00255167"/>
    <w:rsid w:val="0025599D"/>
    <w:rsid w:val="00255E34"/>
    <w:rsid w:val="00256035"/>
    <w:rsid w:val="0025633E"/>
    <w:rsid w:val="002566AC"/>
    <w:rsid w:val="00256DFD"/>
    <w:rsid w:val="00256FF5"/>
    <w:rsid w:val="00260E31"/>
    <w:rsid w:val="00261904"/>
    <w:rsid w:val="0026278F"/>
    <w:rsid w:val="002629AA"/>
    <w:rsid w:val="00262B4F"/>
    <w:rsid w:val="00262FC6"/>
    <w:rsid w:val="0026397D"/>
    <w:rsid w:val="00263B85"/>
    <w:rsid w:val="00263BCF"/>
    <w:rsid w:val="00264361"/>
    <w:rsid w:val="00266234"/>
    <w:rsid w:val="0026628D"/>
    <w:rsid w:val="00266C9A"/>
    <w:rsid w:val="00266D68"/>
    <w:rsid w:val="0026746A"/>
    <w:rsid w:val="00267BB9"/>
    <w:rsid w:val="00267CBA"/>
    <w:rsid w:val="002703C1"/>
    <w:rsid w:val="00270E21"/>
    <w:rsid w:val="00271B0F"/>
    <w:rsid w:val="00272115"/>
    <w:rsid w:val="0027314B"/>
    <w:rsid w:val="00273168"/>
    <w:rsid w:val="002736A0"/>
    <w:rsid w:val="00274338"/>
    <w:rsid w:val="00274767"/>
    <w:rsid w:val="00274950"/>
    <w:rsid w:val="002753AB"/>
    <w:rsid w:val="002762A1"/>
    <w:rsid w:val="002763E0"/>
    <w:rsid w:val="00276996"/>
    <w:rsid w:val="0027713D"/>
    <w:rsid w:val="0027766C"/>
    <w:rsid w:val="00277E0F"/>
    <w:rsid w:val="00280386"/>
    <w:rsid w:val="002803B6"/>
    <w:rsid w:val="00280CE9"/>
    <w:rsid w:val="00281546"/>
    <w:rsid w:val="002817C5"/>
    <w:rsid w:val="00282E8D"/>
    <w:rsid w:val="0028325E"/>
    <w:rsid w:val="00283373"/>
    <w:rsid w:val="0028371F"/>
    <w:rsid w:val="00284881"/>
    <w:rsid w:val="002849C0"/>
    <w:rsid w:val="00284B44"/>
    <w:rsid w:val="00284C6F"/>
    <w:rsid w:val="00284D4D"/>
    <w:rsid w:val="002850D6"/>
    <w:rsid w:val="00285A04"/>
    <w:rsid w:val="00285E4E"/>
    <w:rsid w:val="0028642A"/>
    <w:rsid w:val="00287030"/>
    <w:rsid w:val="0028709F"/>
    <w:rsid w:val="00287E1C"/>
    <w:rsid w:val="00287E9A"/>
    <w:rsid w:val="00290C47"/>
    <w:rsid w:val="00290E8D"/>
    <w:rsid w:val="00290EDC"/>
    <w:rsid w:val="00292073"/>
    <w:rsid w:val="00292457"/>
    <w:rsid w:val="002932C7"/>
    <w:rsid w:val="0029382C"/>
    <w:rsid w:val="002938CE"/>
    <w:rsid w:val="00293EA6"/>
    <w:rsid w:val="00295096"/>
    <w:rsid w:val="00295650"/>
    <w:rsid w:val="0029568F"/>
    <w:rsid w:val="00295907"/>
    <w:rsid w:val="00296504"/>
    <w:rsid w:val="00296A0E"/>
    <w:rsid w:val="00296B0B"/>
    <w:rsid w:val="00296F27"/>
    <w:rsid w:val="002974D7"/>
    <w:rsid w:val="002A01F2"/>
    <w:rsid w:val="002A04E2"/>
    <w:rsid w:val="002A0A17"/>
    <w:rsid w:val="002A1FCC"/>
    <w:rsid w:val="002A243A"/>
    <w:rsid w:val="002A2453"/>
    <w:rsid w:val="002A25C4"/>
    <w:rsid w:val="002A2A8B"/>
    <w:rsid w:val="002A2BC6"/>
    <w:rsid w:val="002A2D1B"/>
    <w:rsid w:val="002A3F10"/>
    <w:rsid w:val="002A41F8"/>
    <w:rsid w:val="002A4C67"/>
    <w:rsid w:val="002A4FEA"/>
    <w:rsid w:val="002A51FD"/>
    <w:rsid w:val="002A55E6"/>
    <w:rsid w:val="002A5E66"/>
    <w:rsid w:val="002A6464"/>
    <w:rsid w:val="002A6E57"/>
    <w:rsid w:val="002A755C"/>
    <w:rsid w:val="002A7B17"/>
    <w:rsid w:val="002A7BCB"/>
    <w:rsid w:val="002A7BDA"/>
    <w:rsid w:val="002A7CC2"/>
    <w:rsid w:val="002B0365"/>
    <w:rsid w:val="002B0751"/>
    <w:rsid w:val="002B090C"/>
    <w:rsid w:val="002B0BA6"/>
    <w:rsid w:val="002B0C83"/>
    <w:rsid w:val="002B0E15"/>
    <w:rsid w:val="002B1BC9"/>
    <w:rsid w:val="002B1E73"/>
    <w:rsid w:val="002B2D78"/>
    <w:rsid w:val="002B448A"/>
    <w:rsid w:val="002B4905"/>
    <w:rsid w:val="002B561B"/>
    <w:rsid w:val="002B5631"/>
    <w:rsid w:val="002B63F4"/>
    <w:rsid w:val="002B6741"/>
    <w:rsid w:val="002B6860"/>
    <w:rsid w:val="002B6EB5"/>
    <w:rsid w:val="002B70D8"/>
    <w:rsid w:val="002B71B9"/>
    <w:rsid w:val="002B78B3"/>
    <w:rsid w:val="002C0343"/>
    <w:rsid w:val="002C133E"/>
    <w:rsid w:val="002C1520"/>
    <w:rsid w:val="002C25A5"/>
    <w:rsid w:val="002C3514"/>
    <w:rsid w:val="002C42A5"/>
    <w:rsid w:val="002C51F1"/>
    <w:rsid w:val="002C576C"/>
    <w:rsid w:val="002C5B35"/>
    <w:rsid w:val="002C642E"/>
    <w:rsid w:val="002C6CCD"/>
    <w:rsid w:val="002D049E"/>
    <w:rsid w:val="002D08DE"/>
    <w:rsid w:val="002D13BC"/>
    <w:rsid w:val="002D323D"/>
    <w:rsid w:val="002D32F7"/>
    <w:rsid w:val="002D3C89"/>
    <w:rsid w:val="002D43E2"/>
    <w:rsid w:val="002D4586"/>
    <w:rsid w:val="002D578F"/>
    <w:rsid w:val="002D5854"/>
    <w:rsid w:val="002D67B3"/>
    <w:rsid w:val="002D7623"/>
    <w:rsid w:val="002E0040"/>
    <w:rsid w:val="002E122E"/>
    <w:rsid w:val="002E1941"/>
    <w:rsid w:val="002E273F"/>
    <w:rsid w:val="002E29DE"/>
    <w:rsid w:val="002E3549"/>
    <w:rsid w:val="002E35B5"/>
    <w:rsid w:val="002E409D"/>
    <w:rsid w:val="002E4193"/>
    <w:rsid w:val="002E482C"/>
    <w:rsid w:val="002E49C1"/>
    <w:rsid w:val="002E4E8B"/>
    <w:rsid w:val="002E5385"/>
    <w:rsid w:val="002E5AB7"/>
    <w:rsid w:val="002E5F6B"/>
    <w:rsid w:val="002E6327"/>
    <w:rsid w:val="002E639B"/>
    <w:rsid w:val="002E6B0B"/>
    <w:rsid w:val="002E6E98"/>
    <w:rsid w:val="002E7179"/>
    <w:rsid w:val="002E718B"/>
    <w:rsid w:val="002E773F"/>
    <w:rsid w:val="002F0054"/>
    <w:rsid w:val="002F0E17"/>
    <w:rsid w:val="002F1380"/>
    <w:rsid w:val="002F13E8"/>
    <w:rsid w:val="002F16D8"/>
    <w:rsid w:val="002F2BB4"/>
    <w:rsid w:val="002F395A"/>
    <w:rsid w:val="002F3AFF"/>
    <w:rsid w:val="002F3B2A"/>
    <w:rsid w:val="002F47B9"/>
    <w:rsid w:val="002F4BED"/>
    <w:rsid w:val="002F59B8"/>
    <w:rsid w:val="002F5E0C"/>
    <w:rsid w:val="002F715B"/>
    <w:rsid w:val="002F71EE"/>
    <w:rsid w:val="00300CDF"/>
    <w:rsid w:val="00301D27"/>
    <w:rsid w:val="00301D36"/>
    <w:rsid w:val="003028ED"/>
    <w:rsid w:val="00302B17"/>
    <w:rsid w:val="0030334F"/>
    <w:rsid w:val="00303EE3"/>
    <w:rsid w:val="0030498C"/>
    <w:rsid w:val="003057D4"/>
    <w:rsid w:val="00305AB5"/>
    <w:rsid w:val="00305F93"/>
    <w:rsid w:val="00306315"/>
    <w:rsid w:val="0030662A"/>
    <w:rsid w:val="00307077"/>
    <w:rsid w:val="00307FBE"/>
    <w:rsid w:val="0031042E"/>
    <w:rsid w:val="00310DC5"/>
    <w:rsid w:val="00313540"/>
    <w:rsid w:val="003135C6"/>
    <w:rsid w:val="00313D17"/>
    <w:rsid w:val="00313EEE"/>
    <w:rsid w:val="00314678"/>
    <w:rsid w:val="00314F28"/>
    <w:rsid w:val="003166BB"/>
    <w:rsid w:val="003170C9"/>
    <w:rsid w:val="0031722B"/>
    <w:rsid w:val="003173A4"/>
    <w:rsid w:val="00320D13"/>
    <w:rsid w:val="00321210"/>
    <w:rsid w:val="00321282"/>
    <w:rsid w:val="00321576"/>
    <w:rsid w:val="003222B6"/>
    <w:rsid w:val="00322E15"/>
    <w:rsid w:val="003236A7"/>
    <w:rsid w:val="003237E9"/>
    <w:rsid w:val="00323E76"/>
    <w:rsid w:val="003240C3"/>
    <w:rsid w:val="0032434B"/>
    <w:rsid w:val="003247C8"/>
    <w:rsid w:val="00324E83"/>
    <w:rsid w:val="00324ED3"/>
    <w:rsid w:val="00325271"/>
    <w:rsid w:val="00325AED"/>
    <w:rsid w:val="00327562"/>
    <w:rsid w:val="0032799F"/>
    <w:rsid w:val="00327BF9"/>
    <w:rsid w:val="00330175"/>
    <w:rsid w:val="003303B9"/>
    <w:rsid w:val="003309A0"/>
    <w:rsid w:val="00331348"/>
    <w:rsid w:val="00331A60"/>
    <w:rsid w:val="00332020"/>
    <w:rsid w:val="003322E1"/>
    <w:rsid w:val="00332D35"/>
    <w:rsid w:val="00333252"/>
    <w:rsid w:val="00333985"/>
    <w:rsid w:val="00333D63"/>
    <w:rsid w:val="00334954"/>
    <w:rsid w:val="003351C7"/>
    <w:rsid w:val="00335422"/>
    <w:rsid w:val="00335526"/>
    <w:rsid w:val="00336217"/>
    <w:rsid w:val="003362E0"/>
    <w:rsid w:val="003362F2"/>
    <w:rsid w:val="00336BDF"/>
    <w:rsid w:val="00336D3A"/>
    <w:rsid w:val="003373EB"/>
    <w:rsid w:val="003375C1"/>
    <w:rsid w:val="0033767A"/>
    <w:rsid w:val="003376E5"/>
    <w:rsid w:val="00337C68"/>
    <w:rsid w:val="00340A44"/>
    <w:rsid w:val="003410D4"/>
    <w:rsid w:val="00341264"/>
    <w:rsid w:val="00341454"/>
    <w:rsid w:val="00341657"/>
    <w:rsid w:val="003417DD"/>
    <w:rsid w:val="0034195B"/>
    <w:rsid w:val="003421AB"/>
    <w:rsid w:val="0034413C"/>
    <w:rsid w:val="003442F5"/>
    <w:rsid w:val="00347055"/>
    <w:rsid w:val="003470F0"/>
    <w:rsid w:val="00347758"/>
    <w:rsid w:val="00347A1C"/>
    <w:rsid w:val="00347EBA"/>
    <w:rsid w:val="0035036D"/>
    <w:rsid w:val="003512AA"/>
    <w:rsid w:val="00351DD1"/>
    <w:rsid w:val="00352261"/>
    <w:rsid w:val="00352391"/>
    <w:rsid w:val="00352B28"/>
    <w:rsid w:val="00353128"/>
    <w:rsid w:val="00353811"/>
    <w:rsid w:val="00354658"/>
    <w:rsid w:val="003550A7"/>
    <w:rsid w:val="00355B54"/>
    <w:rsid w:val="00355CBB"/>
    <w:rsid w:val="00355F52"/>
    <w:rsid w:val="00356DAB"/>
    <w:rsid w:val="00356F69"/>
    <w:rsid w:val="00357108"/>
    <w:rsid w:val="00357236"/>
    <w:rsid w:val="0035742D"/>
    <w:rsid w:val="003601B1"/>
    <w:rsid w:val="00360538"/>
    <w:rsid w:val="00360996"/>
    <w:rsid w:val="00360E34"/>
    <w:rsid w:val="00361A45"/>
    <w:rsid w:val="00361FBE"/>
    <w:rsid w:val="00363B17"/>
    <w:rsid w:val="00363ED8"/>
    <w:rsid w:val="00364365"/>
    <w:rsid w:val="00364607"/>
    <w:rsid w:val="00364C03"/>
    <w:rsid w:val="003653B3"/>
    <w:rsid w:val="00366379"/>
    <w:rsid w:val="00366782"/>
    <w:rsid w:val="00366B89"/>
    <w:rsid w:val="00366F25"/>
    <w:rsid w:val="00367F6D"/>
    <w:rsid w:val="003701C5"/>
    <w:rsid w:val="0037083B"/>
    <w:rsid w:val="0037109B"/>
    <w:rsid w:val="0037136E"/>
    <w:rsid w:val="003724EC"/>
    <w:rsid w:val="003727BF"/>
    <w:rsid w:val="00372E9A"/>
    <w:rsid w:val="003730FF"/>
    <w:rsid w:val="0037343E"/>
    <w:rsid w:val="00373639"/>
    <w:rsid w:val="003738CB"/>
    <w:rsid w:val="00374534"/>
    <w:rsid w:val="003746E3"/>
    <w:rsid w:val="003748F8"/>
    <w:rsid w:val="00375369"/>
    <w:rsid w:val="003754B5"/>
    <w:rsid w:val="003754EF"/>
    <w:rsid w:val="003763A2"/>
    <w:rsid w:val="00376412"/>
    <w:rsid w:val="00377A02"/>
    <w:rsid w:val="00377A96"/>
    <w:rsid w:val="00377D97"/>
    <w:rsid w:val="00377F90"/>
    <w:rsid w:val="003802AB"/>
    <w:rsid w:val="00381458"/>
    <w:rsid w:val="0038164B"/>
    <w:rsid w:val="00381E7D"/>
    <w:rsid w:val="00381F78"/>
    <w:rsid w:val="00382171"/>
    <w:rsid w:val="003823EE"/>
    <w:rsid w:val="003835DF"/>
    <w:rsid w:val="003838E4"/>
    <w:rsid w:val="00383986"/>
    <w:rsid w:val="00383A39"/>
    <w:rsid w:val="0038475C"/>
    <w:rsid w:val="00384FAF"/>
    <w:rsid w:val="0038565F"/>
    <w:rsid w:val="0038577E"/>
    <w:rsid w:val="003857C6"/>
    <w:rsid w:val="003857CF"/>
    <w:rsid w:val="00385CFA"/>
    <w:rsid w:val="00386D30"/>
    <w:rsid w:val="00386FD7"/>
    <w:rsid w:val="0038704B"/>
    <w:rsid w:val="003871E0"/>
    <w:rsid w:val="003876A2"/>
    <w:rsid w:val="00387E27"/>
    <w:rsid w:val="0039051B"/>
    <w:rsid w:val="00390AC3"/>
    <w:rsid w:val="003913E5"/>
    <w:rsid w:val="00391D84"/>
    <w:rsid w:val="00392350"/>
    <w:rsid w:val="003923ED"/>
    <w:rsid w:val="00392440"/>
    <w:rsid w:val="00392DE5"/>
    <w:rsid w:val="00393444"/>
    <w:rsid w:val="00393668"/>
    <w:rsid w:val="00393F14"/>
    <w:rsid w:val="00394352"/>
    <w:rsid w:val="0039452E"/>
    <w:rsid w:val="003962E8"/>
    <w:rsid w:val="0039668F"/>
    <w:rsid w:val="0039676C"/>
    <w:rsid w:val="00397B6D"/>
    <w:rsid w:val="00397E0D"/>
    <w:rsid w:val="003A0160"/>
    <w:rsid w:val="003A06A5"/>
    <w:rsid w:val="003A06F9"/>
    <w:rsid w:val="003A240E"/>
    <w:rsid w:val="003A244A"/>
    <w:rsid w:val="003A2575"/>
    <w:rsid w:val="003A2A9B"/>
    <w:rsid w:val="003A3DB0"/>
    <w:rsid w:val="003A496A"/>
    <w:rsid w:val="003A51F0"/>
    <w:rsid w:val="003A6771"/>
    <w:rsid w:val="003A70A6"/>
    <w:rsid w:val="003A7103"/>
    <w:rsid w:val="003A73C1"/>
    <w:rsid w:val="003A73DA"/>
    <w:rsid w:val="003A73DD"/>
    <w:rsid w:val="003A740F"/>
    <w:rsid w:val="003A7A46"/>
    <w:rsid w:val="003B0417"/>
    <w:rsid w:val="003B0D8C"/>
    <w:rsid w:val="003B16D0"/>
    <w:rsid w:val="003B1F44"/>
    <w:rsid w:val="003B2255"/>
    <w:rsid w:val="003B2AB5"/>
    <w:rsid w:val="003B2C39"/>
    <w:rsid w:val="003B34EC"/>
    <w:rsid w:val="003B3947"/>
    <w:rsid w:val="003B3FE9"/>
    <w:rsid w:val="003B4165"/>
    <w:rsid w:val="003B4500"/>
    <w:rsid w:val="003B50ED"/>
    <w:rsid w:val="003B63AC"/>
    <w:rsid w:val="003B656E"/>
    <w:rsid w:val="003B6988"/>
    <w:rsid w:val="003B6A3D"/>
    <w:rsid w:val="003B6E08"/>
    <w:rsid w:val="003B7910"/>
    <w:rsid w:val="003C0813"/>
    <w:rsid w:val="003C0CD5"/>
    <w:rsid w:val="003C1447"/>
    <w:rsid w:val="003C15C8"/>
    <w:rsid w:val="003C1D3C"/>
    <w:rsid w:val="003C26D5"/>
    <w:rsid w:val="003C2ED1"/>
    <w:rsid w:val="003C3207"/>
    <w:rsid w:val="003C3668"/>
    <w:rsid w:val="003C3825"/>
    <w:rsid w:val="003C3AD9"/>
    <w:rsid w:val="003C4260"/>
    <w:rsid w:val="003C445C"/>
    <w:rsid w:val="003C4E0D"/>
    <w:rsid w:val="003C5053"/>
    <w:rsid w:val="003C5475"/>
    <w:rsid w:val="003C5CDB"/>
    <w:rsid w:val="003C6B6F"/>
    <w:rsid w:val="003C6C36"/>
    <w:rsid w:val="003C6F83"/>
    <w:rsid w:val="003C7394"/>
    <w:rsid w:val="003C7516"/>
    <w:rsid w:val="003C7BC3"/>
    <w:rsid w:val="003C7CC0"/>
    <w:rsid w:val="003C7EAD"/>
    <w:rsid w:val="003D0EEC"/>
    <w:rsid w:val="003D1480"/>
    <w:rsid w:val="003D1A64"/>
    <w:rsid w:val="003D2B45"/>
    <w:rsid w:val="003D2D7B"/>
    <w:rsid w:val="003D34A2"/>
    <w:rsid w:val="003D3577"/>
    <w:rsid w:val="003D3713"/>
    <w:rsid w:val="003D40B6"/>
    <w:rsid w:val="003D47B0"/>
    <w:rsid w:val="003D5C43"/>
    <w:rsid w:val="003D68FF"/>
    <w:rsid w:val="003D6C62"/>
    <w:rsid w:val="003D6D09"/>
    <w:rsid w:val="003D7124"/>
    <w:rsid w:val="003D76E0"/>
    <w:rsid w:val="003E0097"/>
    <w:rsid w:val="003E05D5"/>
    <w:rsid w:val="003E0E43"/>
    <w:rsid w:val="003E1757"/>
    <w:rsid w:val="003E20AB"/>
    <w:rsid w:val="003E2210"/>
    <w:rsid w:val="003E268A"/>
    <w:rsid w:val="003E2E1C"/>
    <w:rsid w:val="003E2F64"/>
    <w:rsid w:val="003E32CE"/>
    <w:rsid w:val="003E341E"/>
    <w:rsid w:val="003E4070"/>
    <w:rsid w:val="003E4462"/>
    <w:rsid w:val="003E5003"/>
    <w:rsid w:val="003E5BF7"/>
    <w:rsid w:val="003E60D9"/>
    <w:rsid w:val="003F0D93"/>
    <w:rsid w:val="003F1089"/>
    <w:rsid w:val="003F1187"/>
    <w:rsid w:val="003F1696"/>
    <w:rsid w:val="003F1AF5"/>
    <w:rsid w:val="003F2621"/>
    <w:rsid w:val="003F2B07"/>
    <w:rsid w:val="003F38FB"/>
    <w:rsid w:val="003F3911"/>
    <w:rsid w:val="003F440E"/>
    <w:rsid w:val="003F472E"/>
    <w:rsid w:val="003F4CCC"/>
    <w:rsid w:val="003F5055"/>
    <w:rsid w:val="003F5181"/>
    <w:rsid w:val="003F56F8"/>
    <w:rsid w:val="003F5FE2"/>
    <w:rsid w:val="003F6748"/>
    <w:rsid w:val="003F6A2C"/>
    <w:rsid w:val="003F6AF8"/>
    <w:rsid w:val="003F76CE"/>
    <w:rsid w:val="003F7835"/>
    <w:rsid w:val="004000A6"/>
    <w:rsid w:val="004003F0"/>
    <w:rsid w:val="00400741"/>
    <w:rsid w:val="00400BBD"/>
    <w:rsid w:val="00400E03"/>
    <w:rsid w:val="00401193"/>
    <w:rsid w:val="0040152B"/>
    <w:rsid w:val="00401CD0"/>
    <w:rsid w:val="00403043"/>
    <w:rsid w:val="00403A44"/>
    <w:rsid w:val="0040418F"/>
    <w:rsid w:val="0040440E"/>
    <w:rsid w:val="0040451C"/>
    <w:rsid w:val="00405590"/>
    <w:rsid w:val="00405663"/>
    <w:rsid w:val="004058EA"/>
    <w:rsid w:val="00406125"/>
    <w:rsid w:val="00406299"/>
    <w:rsid w:val="004067BF"/>
    <w:rsid w:val="00407BAF"/>
    <w:rsid w:val="0041047C"/>
    <w:rsid w:val="0041067A"/>
    <w:rsid w:val="00410A21"/>
    <w:rsid w:val="00410FD0"/>
    <w:rsid w:val="0041164E"/>
    <w:rsid w:val="004116E4"/>
    <w:rsid w:val="00411CDC"/>
    <w:rsid w:val="00411F05"/>
    <w:rsid w:val="00411F45"/>
    <w:rsid w:val="00411FCE"/>
    <w:rsid w:val="0041207B"/>
    <w:rsid w:val="0041228A"/>
    <w:rsid w:val="004128B5"/>
    <w:rsid w:val="0041359B"/>
    <w:rsid w:val="00413933"/>
    <w:rsid w:val="00413A3C"/>
    <w:rsid w:val="00414250"/>
    <w:rsid w:val="004144DB"/>
    <w:rsid w:val="00414A82"/>
    <w:rsid w:val="00414C16"/>
    <w:rsid w:val="00415200"/>
    <w:rsid w:val="00416C9B"/>
    <w:rsid w:val="00417086"/>
    <w:rsid w:val="004173E2"/>
    <w:rsid w:val="004177DF"/>
    <w:rsid w:val="0042082E"/>
    <w:rsid w:val="00420CCD"/>
    <w:rsid w:val="004225CD"/>
    <w:rsid w:val="00423337"/>
    <w:rsid w:val="00423475"/>
    <w:rsid w:val="004239A4"/>
    <w:rsid w:val="00423AC5"/>
    <w:rsid w:val="00423D63"/>
    <w:rsid w:val="00424071"/>
    <w:rsid w:val="00424C37"/>
    <w:rsid w:val="0042636C"/>
    <w:rsid w:val="00427227"/>
    <w:rsid w:val="00427C44"/>
    <w:rsid w:val="00427C51"/>
    <w:rsid w:val="00430288"/>
    <w:rsid w:val="00430A57"/>
    <w:rsid w:val="00430FB5"/>
    <w:rsid w:val="0043196C"/>
    <w:rsid w:val="00431E9D"/>
    <w:rsid w:val="00432888"/>
    <w:rsid w:val="00432AC9"/>
    <w:rsid w:val="00432C55"/>
    <w:rsid w:val="00432CFA"/>
    <w:rsid w:val="00432DF8"/>
    <w:rsid w:val="00433261"/>
    <w:rsid w:val="00434A49"/>
    <w:rsid w:val="00434CE7"/>
    <w:rsid w:val="00434D94"/>
    <w:rsid w:val="00435EA6"/>
    <w:rsid w:val="00437348"/>
    <w:rsid w:val="004377AF"/>
    <w:rsid w:val="00440041"/>
    <w:rsid w:val="0044040E"/>
    <w:rsid w:val="00441212"/>
    <w:rsid w:val="00441C64"/>
    <w:rsid w:val="00441F5A"/>
    <w:rsid w:val="0044277A"/>
    <w:rsid w:val="00442B46"/>
    <w:rsid w:val="00443B11"/>
    <w:rsid w:val="00443FCC"/>
    <w:rsid w:val="00444651"/>
    <w:rsid w:val="00444C7F"/>
    <w:rsid w:val="00444FD2"/>
    <w:rsid w:val="00445755"/>
    <w:rsid w:val="0044608D"/>
    <w:rsid w:val="00446FB8"/>
    <w:rsid w:val="00447D3D"/>
    <w:rsid w:val="0045066E"/>
    <w:rsid w:val="004514A0"/>
    <w:rsid w:val="00451EDF"/>
    <w:rsid w:val="00452116"/>
    <w:rsid w:val="00452787"/>
    <w:rsid w:val="00452C37"/>
    <w:rsid w:val="00452F3A"/>
    <w:rsid w:val="0045339A"/>
    <w:rsid w:val="00453F64"/>
    <w:rsid w:val="004546AA"/>
    <w:rsid w:val="004551B5"/>
    <w:rsid w:val="00455343"/>
    <w:rsid w:val="00455639"/>
    <w:rsid w:val="00455B5E"/>
    <w:rsid w:val="00455BDB"/>
    <w:rsid w:val="00456ABC"/>
    <w:rsid w:val="00457419"/>
    <w:rsid w:val="004578DE"/>
    <w:rsid w:val="00457B36"/>
    <w:rsid w:val="00460241"/>
    <w:rsid w:val="004607EA"/>
    <w:rsid w:val="00460F96"/>
    <w:rsid w:val="00461B06"/>
    <w:rsid w:val="004626FD"/>
    <w:rsid w:val="00462F11"/>
    <w:rsid w:val="00463950"/>
    <w:rsid w:val="00463B50"/>
    <w:rsid w:val="00463BE9"/>
    <w:rsid w:val="004648A7"/>
    <w:rsid w:val="0046507F"/>
    <w:rsid w:val="00465382"/>
    <w:rsid w:val="0046619B"/>
    <w:rsid w:val="00466512"/>
    <w:rsid w:val="00466AEF"/>
    <w:rsid w:val="00466C8C"/>
    <w:rsid w:val="0046763E"/>
    <w:rsid w:val="00467FAE"/>
    <w:rsid w:val="004702A9"/>
    <w:rsid w:val="004704C9"/>
    <w:rsid w:val="00470DBF"/>
    <w:rsid w:val="00471816"/>
    <w:rsid w:val="00471A0F"/>
    <w:rsid w:val="00471CB5"/>
    <w:rsid w:val="00471D6D"/>
    <w:rsid w:val="00472994"/>
    <w:rsid w:val="00472C80"/>
    <w:rsid w:val="00472DB9"/>
    <w:rsid w:val="004743CC"/>
    <w:rsid w:val="0047447F"/>
    <w:rsid w:val="00474729"/>
    <w:rsid w:val="00474881"/>
    <w:rsid w:val="00474A3C"/>
    <w:rsid w:val="00474C8B"/>
    <w:rsid w:val="00477E65"/>
    <w:rsid w:val="00480414"/>
    <w:rsid w:val="00480662"/>
    <w:rsid w:val="0048124D"/>
    <w:rsid w:val="004816E5"/>
    <w:rsid w:val="00482720"/>
    <w:rsid w:val="00482E1A"/>
    <w:rsid w:val="00482F6A"/>
    <w:rsid w:val="004831B4"/>
    <w:rsid w:val="00483641"/>
    <w:rsid w:val="00484243"/>
    <w:rsid w:val="00484B66"/>
    <w:rsid w:val="00485183"/>
    <w:rsid w:val="004864C9"/>
    <w:rsid w:val="004867BB"/>
    <w:rsid w:val="00486A4F"/>
    <w:rsid w:val="0048719B"/>
    <w:rsid w:val="004876AF"/>
    <w:rsid w:val="00487935"/>
    <w:rsid w:val="004902A1"/>
    <w:rsid w:val="00490AB4"/>
    <w:rsid w:val="00490F3A"/>
    <w:rsid w:val="0049107B"/>
    <w:rsid w:val="00491148"/>
    <w:rsid w:val="004912B6"/>
    <w:rsid w:val="00491C85"/>
    <w:rsid w:val="00492A02"/>
    <w:rsid w:val="00492BE6"/>
    <w:rsid w:val="00492E44"/>
    <w:rsid w:val="00493188"/>
    <w:rsid w:val="004934C6"/>
    <w:rsid w:val="00493F39"/>
    <w:rsid w:val="004940FA"/>
    <w:rsid w:val="00494916"/>
    <w:rsid w:val="00494D43"/>
    <w:rsid w:val="00494F68"/>
    <w:rsid w:val="00495BF3"/>
    <w:rsid w:val="004964E5"/>
    <w:rsid w:val="00496629"/>
    <w:rsid w:val="004970AE"/>
    <w:rsid w:val="004A06ED"/>
    <w:rsid w:val="004A074B"/>
    <w:rsid w:val="004A0B4C"/>
    <w:rsid w:val="004A0B63"/>
    <w:rsid w:val="004A10AF"/>
    <w:rsid w:val="004A1943"/>
    <w:rsid w:val="004A1A1B"/>
    <w:rsid w:val="004A1CD8"/>
    <w:rsid w:val="004A20B0"/>
    <w:rsid w:val="004A26C1"/>
    <w:rsid w:val="004A2AAC"/>
    <w:rsid w:val="004A2CB2"/>
    <w:rsid w:val="004A3293"/>
    <w:rsid w:val="004A4E1C"/>
    <w:rsid w:val="004A698A"/>
    <w:rsid w:val="004A6FAF"/>
    <w:rsid w:val="004A7178"/>
    <w:rsid w:val="004A72D1"/>
    <w:rsid w:val="004A74ED"/>
    <w:rsid w:val="004A7AFD"/>
    <w:rsid w:val="004A7EFB"/>
    <w:rsid w:val="004B0223"/>
    <w:rsid w:val="004B02A5"/>
    <w:rsid w:val="004B02ED"/>
    <w:rsid w:val="004B0710"/>
    <w:rsid w:val="004B0A4B"/>
    <w:rsid w:val="004B0A7B"/>
    <w:rsid w:val="004B0B59"/>
    <w:rsid w:val="004B0F2D"/>
    <w:rsid w:val="004B152E"/>
    <w:rsid w:val="004B175E"/>
    <w:rsid w:val="004B1EF2"/>
    <w:rsid w:val="004B2381"/>
    <w:rsid w:val="004B23D4"/>
    <w:rsid w:val="004B288B"/>
    <w:rsid w:val="004B301F"/>
    <w:rsid w:val="004B36F7"/>
    <w:rsid w:val="004B4A17"/>
    <w:rsid w:val="004B5909"/>
    <w:rsid w:val="004B718D"/>
    <w:rsid w:val="004B77B8"/>
    <w:rsid w:val="004B7F1D"/>
    <w:rsid w:val="004C2116"/>
    <w:rsid w:val="004C29AB"/>
    <w:rsid w:val="004C348D"/>
    <w:rsid w:val="004C3CB4"/>
    <w:rsid w:val="004C44AC"/>
    <w:rsid w:val="004C4929"/>
    <w:rsid w:val="004C5132"/>
    <w:rsid w:val="004C6168"/>
    <w:rsid w:val="004C65BF"/>
    <w:rsid w:val="004C685B"/>
    <w:rsid w:val="004C72F7"/>
    <w:rsid w:val="004C75BF"/>
    <w:rsid w:val="004C75E6"/>
    <w:rsid w:val="004C77D2"/>
    <w:rsid w:val="004C7CA8"/>
    <w:rsid w:val="004D0A40"/>
    <w:rsid w:val="004D0A71"/>
    <w:rsid w:val="004D0B86"/>
    <w:rsid w:val="004D1254"/>
    <w:rsid w:val="004D19CA"/>
    <w:rsid w:val="004D2106"/>
    <w:rsid w:val="004D21A8"/>
    <w:rsid w:val="004D35D9"/>
    <w:rsid w:val="004D452F"/>
    <w:rsid w:val="004D49F9"/>
    <w:rsid w:val="004D4CEF"/>
    <w:rsid w:val="004D6554"/>
    <w:rsid w:val="004D69B1"/>
    <w:rsid w:val="004D73CC"/>
    <w:rsid w:val="004E0477"/>
    <w:rsid w:val="004E155B"/>
    <w:rsid w:val="004E1684"/>
    <w:rsid w:val="004E1780"/>
    <w:rsid w:val="004E217F"/>
    <w:rsid w:val="004E2EC5"/>
    <w:rsid w:val="004E3733"/>
    <w:rsid w:val="004E48E0"/>
    <w:rsid w:val="004E4D56"/>
    <w:rsid w:val="004E5ECD"/>
    <w:rsid w:val="004E6147"/>
    <w:rsid w:val="004E7513"/>
    <w:rsid w:val="004E7624"/>
    <w:rsid w:val="004E7B9D"/>
    <w:rsid w:val="004F0375"/>
    <w:rsid w:val="004F03B9"/>
    <w:rsid w:val="004F0487"/>
    <w:rsid w:val="004F0498"/>
    <w:rsid w:val="004F0B11"/>
    <w:rsid w:val="004F0CD6"/>
    <w:rsid w:val="004F0D41"/>
    <w:rsid w:val="004F13C0"/>
    <w:rsid w:val="004F259C"/>
    <w:rsid w:val="004F26EA"/>
    <w:rsid w:val="004F2F97"/>
    <w:rsid w:val="004F35D3"/>
    <w:rsid w:val="004F37C5"/>
    <w:rsid w:val="004F43A0"/>
    <w:rsid w:val="004F445C"/>
    <w:rsid w:val="004F48F6"/>
    <w:rsid w:val="004F49A2"/>
    <w:rsid w:val="004F5501"/>
    <w:rsid w:val="004F5DA4"/>
    <w:rsid w:val="004F5F83"/>
    <w:rsid w:val="004F639A"/>
    <w:rsid w:val="004F6A42"/>
    <w:rsid w:val="004F6CAA"/>
    <w:rsid w:val="004F72DB"/>
    <w:rsid w:val="004F74FD"/>
    <w:rsid w:val="004F77AB"/>
    <w:rsid w:val="004F7ABF"/>
    <w:rsid w:val="004F7AEB"/>
    <w:rsid w:val="004F7F8E"/>
    <w:rsid w:val="00500171"/>
    <w:rsid w:val="00500379"/>
    <w:rsid w:val="00500DD4"/>
    <w:rsid w:val="0050224E"/>
    <w:rsid w:val="005028CB"/>
    <w:rsid w:val="00502CA0"/>
    <w:rsid w:val="00503DFF"/>
    <w:rsid w:val="005043F4"/>
    <w:rsid w:val="005054C0"/>
    <w:rsid w:val="00506209"/>
    <w:rsid w:val="005067F0"/>
    <w:rsid w:val="00506D09"/>
    <w:rsid w:val="005073A1"/>
    <w:rsid w:val="005078A2"/>
    <w:rsid w:val="0051018C"/>
    <w:rsid w:val="0051161B"/>
    <w:rsid w:val="00511774"/>
    <w:rsid w:val="0051206A"/>
    <w:rsid w:val="00512806"/>
    <w:rsid w:val="0051295E"/>
    <w:rsid w:val="00513613"/>
    <w:rsid w:val="005137DF"/>
    <w:rsid w:val="00514399"/>
    <w:rsid w:val="005153B3"/>
    <w:rsid w:val="00516FE1"/>
    <w:rsid w:val="00517392"/>
    <w:rsid w:val="00520CB9"/>
    <w:rsid w:val="00520FAA"/>
    <w:rsid w:val="0052135F"/>
    <w:rsid w:val="00521D91"/>
    <w:rsid w:val="005223B4"/>
    <w:rsid w:val="005226E0"/>
    <w:rsid w:val="00523121"/>
    <w:rsid w:val="00523481"/>
    <w:rsid w:val="00523498"/>
    <w:rsid w:val="00523545"/>
    <w:rsid w:val="00523546"/>
    <w:rsid w:val="0052372D"/>
    <w:rsid w:val="00523D8C"/>
    <w:rsid w:val="00524228"/>
    <w:rsid w:val="00524239"/>
    <w:rsid w:val="00524B20"/>
    <w:rsid w:val="005257E2"/>
    <w:rsid w:val="00525A8A"/>
    <w:rsid w:val="0052680B"/>
    <w:rsid w:val="00527C44"/>
    <w:rsid w:val="00527EEA"/>
    <w:rsid w:val="0053003F"/>
    <w:rsid w:val="005302AE"/>
    <w:rsid w:val="00530A8A"/>
    <w:rsid w:val="00531094"/>
    <w:rsid w:val="005311E7"/>
    <w:rsid w:val="005311F8"/>
    <w:rsid w:val="00531DAA"/>
    <w:rsid w:val="00532460"/>
    <w:rsid w:val="00532609"/>
    <w:rsid w:val="00532BC2"/>
    <w:rsid w:val="00533226"/>
    <w:rsid w:val="00533E67"/>
    <w:rsid w:val="00533E6F"/>
    <w:rsid w:val="005343E2"/>
    <w:rsid w:val="00535000"/>
    <w:rsid w:val="005353D4"/>
    <w:rsid w:val="00535972"/>
    <w:rsid w:val="00536271"/>
    <w:rsid w:val="00536EAF"/>
    <w:rsid w:val="00537679"/>
    <w:rsid w:val="00541B55"/>
    <w:rsid w:val="005425BE"/>
    <w:rsid w:val="00542BFE"/>
    <w:rsid w:val="00542D74"/>
    <w:rsid w:val="005436CB"/>
    <w:rsid w:val="00543769"/>
    <w:rsid w:val="00543A20"/>
    <w:rsid w:val="00543C22"/>
    <w:rsid w:val="005442F0"/>
    <w:rsid w:val="00544A0A"/>
    <w:rsid w:val="00544AAC"/>
    <w:rsid w:val="00544C0C"/>
    <w:rsid w:val="00545065"/>
    <w:rsid w:val="00545578"/>
    <w:rsid w:val="00545B28"/>
    <w:rsid w:val="00546620"/>
    <w:rsid w:val="00546C76"/>
    <w:rsid w:val="00547160"/>
    <w:rsid w:val="00550391"/>
    <w:rsid w:val="005503D5"/>
    <w:rsid w:val="0055062A"/>
    <w:rsid w:val="005508E6"/>
    <w:rsid w:val="00550C9A"/>
    <w:rsid w:val="00551724"/>
    <w:rsid w:val="005517A7"/>
    <w:rsid w:val="00551F9B"/>
    <w:rsid w:val="00552049"/>
    <w:rsid w:val="005528E1"/>
    <w:rsid w:val="00553160"/>
    <w:rsid w:val="00553A81"/>
    <w:rsid w:val="00553B94"/>
    <w:rsid w:val="00553C05"/>
    <w:rsid w:val="00554491"/>
    <w:rsid w:val="005546F7"/>
    <w:rsid w:val="005547D6"/>
    <w:rsid w:val="00554872"/>
    <w:rsid w:val="00555525"/>
    <w:rsid w:val="00555693"/>
    <w:rsid w:val="0055588A"/>
    <w:rsid w:val="00555DC7"/>
    <w:rsid w:val="005562FB"/>
    <w:rsid w:val="005567C6"/>
    <w:rsid w:val="0055701F"/>
    <w:rsid w:val="005573DC"/>
    <w:rsid w:val="00557C96"/>
    <w:rsid w:val="0056026D"/>
    <w:rsid w:val="00560777"/>
    <w:rsid w:val="00560BCE"/>
    <w:rsid w:val="00562346"/>
    <w:rsid w:val="00562825"/>
    <w:rsid w:val="00562E01"/>
    <w:rsid w:val="00563927"/>
    <w:rsid w:val="00563AE5"/>
    <w:rsid w:val="00563C00"/>
    <w:rsid w:val="00563E3E"/>
    <w:rsid w:val="00563EC8"/>
    <w:rsid w:val="00564606"/>
    <w:rsid w:val="00564A93"/>
    <w:rsid w:val="00564C5D"/>
    <w:rsid w:val="00565128"/>
    <w:rsid w:val="0056536C"/>
    <w:rsid w:val="00565585"/>
    <w:rsid w:val="0056571A"/>
    <w:rsid w:val="00565740"/>
    <w:rsid w:val="0056585F"/>
    <w:rsid w:val="00565CF7"/>
    <w:rsid w:val="00565EBE"/>
    <w:rsid w:val="00566646"/>
    <w:rsid w:val="005669DE"/>
    <w:rsid w:val="00566C66"/>
    <w:rsid w:val="00567083"/>
    <w:rsid w:val="00567171"/>
    <w:rsid w:val="005707DD"/>
    <w:rsid w:val="00570EDD"/>
    <w:rsid w:val="00571667"/>
    <w:rsid w:val="00571D2A"/>
    <w:rsid w:val="00572665"/>
    <w:rsid w:val="005730E1"/>
    <w:rsid w:val="005747E0"/>
    <w:rsid w:val="00574B80"/>
    <w:rsid w:val="005761B5"/>
    <w:rsid w:val="005762BB"/>
    <w:rsid w:val="00576310"/>
    <w:rsid w:val="005770E0"/>
    <w:rsid w:val="005771A4"/>
    <w:rsid w:val="0057737A"/>
    <w:rsid w:val="00577CA1"/>
    <w:rsid w:val="00580A67"/>
    <w:rsid w:val="0058108E"/>
    <w:rsid w:val="00582AAE"/>
    <w:rsid w:val="00582BEF"/>
    <w:rsid w:val="00582C51"/>
    <w:rsid w:val="00582D0B"/>
    <w:rsid w:val="0058321D"/>
    <w:rsid w:val="005834FC"/>
    <w:rsid w:val="00583A9E"/>
    <w:rsid w:val="00584FDA"/>
    <w:rsid w:val="00585867"/>
    <w:rsid w:val="00587348"/>
    <w:rsid w:val="00587433"/>
    <w:rsid w:val="005874E5"/>
    <w:rsid w:val="00590886"/>
    <w:rsid w:val="00591492"/>
    <w:rsid w:val="0059154A"/>
    <w:rsid w:val="005923E7"/>
    <w:rsid w:val="00592E50"/>
    <w:rsid w:val="00594771"/>
    <w:rsid w:val="005952A5"/>
    <w:rsid w:val="0059563E"/>
    <w:rsid w:val="0059618E"/>
    <w:rsid w:val="00596C67"/>
    <w:rsid w:val="00597178"/>
    <w:rsid w:val="005971C3"/>
    <w:rsid w:val="005A00E7"/>
    <w:rsid w:val="005A014E"/>
    <w:rsid w:val="005A0651"/>
    <w:rsid w:val="005A100B"/>
    <w:rsid w:val="005A235D"/>
    <w:rsid w:val="005A27FC"/>
    <w:rsid w:val="005A2BFE"/>
    <w:rsid w:val="005A2F0A"/>
    <w:rsid w:val="005A34E7"/>
    <w:rsid w:val="005A35A3"/>
    <w:rsid w:val="005A3E1C"/>
    <w:rsid w:val="005A4310"/>
    <w:rsid w:val="005A44F4"/>
    <w:rsid w:val="005A4D8B"/>
    <w:rsid w:val="005A65C0"/>
    <w:rsid w:val="005A6FBF"/>
    <w:rsid w:val="005B0BFC"/>
    <w:rsid w:val="005B1679"/>
    <w:rsid w:val="005B1C09"/>
    <w:rsid w:val="005B1C40"/>
    <w:rsid w:val="005B2045"/>
    <w:rsid w:val="005B206A"/>
    <w:rsid w:val="005B23EB"/>
    <w:rsid w:val="005B243E"/>
    <w:rsid w:val="005B296E"/>
    <w:rsid w:val="005B2B3F"/>
    <w:rsid w:val="005B2E66"/>
    <w:rsid w:val="005B2EA5"/>
    <w:rsid w:val="005B39F0"/>
    <w:rsid w:val="005B4895"/>
    <w:rsid w:val="005B4BEC"/>
    <w:rsid w:val="005B549E"/>
    <w:rsid w:val="005B5BB2"/>
    <w:rsid w:val="005B7A60"/>
    <w:rsid w:val="005C0489"/>
    <w:rsid w:val="005C101D"/>
    <w:rsid w:val="005C1202"/>
    <w:rsid w:val="005C1701"/>
    <w:rsid w:val="005C1A07"/>
    <w:rsid w:val="005C2247"/>
    <w:rsid w:val="005C2526"/>
    <w:rsid w:val="005C25EF"/>
    <w:rsid w:val="005C2856"/>
    <w:rsid w:val="005C2F79"/>
    <w:rsid w:val="005C57FA"/>
    <w:rsid w:val="005C6F4B"/>
    <w:rsid w:val="005C7820"/>
    <w:rsid w:val="005D06FE"/>
    <w:rsid w:val="005D07C2"/>
    <w:rsid w:val="005D1984"/>
    <w:rsid w:val="005D1EA9"/>
    <w:rsid w:val="005D2156"/>
    <w:rsid w:val="005D23CA"/>
    <w:rsid w:val="005D2680"/>
    <w:rsid w:val="005D36B9"/>
    <w:rsid w:val="005D3C97"/>
    <w:rsid w:val="005D4706"/>
    <w:rsid w:val="005D55C4"/>
    <w:rsid w:val="005D55CB"/>
    <w:rsid w:val="005D5891"/>
    <w:rsid w:val="005D598B"/>
    <w:rsid w:val="005D5CAD"/>
    <w:rsid w:val="005D5DE6"/>
    <w:rsid w:val="005D6200"/>
    <w:rsid w:val="005D647D"/>
    <w:rsid w:val="005D659E"/>
    <w:rsid w:val="005D6C2F"/>
    <w:rsid w:val="005D6C91"/>
    <w:rsid w:val="005D7651"/>
    <w:rsid w:val="005D7A3F"/>
    <w:rsid w:val="005E018F"/>
    <w:rsid w:val="005E0503"/>
    <w:rsid w:val="005E08E6"/>
    <w:rsid w:val="005E25CA"/>
    <w:rsid w:val="005E2B72"/>
    <w:rsid w:val="005E3BE1"/>
    <w:rsid w:val="005E45C4"/>
    <w:rsid w:val="005E4C49"/>
    <w:rsid w:val="005E4EF7"/>
    <w:rsid w:val="005E5183"/>
    <w:rsid w:val="005E5370"/>
    <w:rsid w:val="005E5778"/>
    <w:rsid w:val="005E680F"/>
    <w:rsid w:val="005E69BD"/>
    <w:rsid w:val="005E7187"/>
    <w:rsid w:val="005F0990"/>
    <w:rsid w:val="005F1288"/>
    <w:rsid w:val="005F1C64"/>
    <w:rsid w:val="005F1DDF"/>
    <w:rsid w:val="005F25EB"/>
    <w:rsid w:val="005F29F2"/>
    <w:rsid w:val="005F2C33"/>
    <w:rsid w:val="005F3766"/>
    <w:rsid w:val="005F3EDB"/>
    <w:rsid w:val="005F4A55"/>
    <w:rsid w:val="005F4D9B"/>
    <w:rsid w:val="005F5004"/>
    <w:rsid w:val="005F5069"/>
    <w:rsid w:val="005F5327"/>
    <w:rsid w:val="005F57D1"/>
    <w:rsid w:val="005F5A41"/>
    <w:rsid w:val="005F5C53"/>
    <w:rsid w:val="005F637C"/>
    <w:rsid w:val="005F655C"/>
    <w:rsid w:val="005F7171"/>
    <w:rsid w:val="005F7751"/>
    <w:rsid w:val="005F78A3"/>
    <w:rsid w:val="00600138"/>
    <w:rsid w:val="00600862"/>
    <w:rsid w:val="00600E05"/>
    <w:rsid w:val="00600E88"/>
    <w:rsid w:val="0060119A"/>
    <w:rsid w:val="006015CF"/>
    <w:rsid w:val="006025BD"/>
    <w:rsid w:val="006025FE"/>
    <w:rsid w:val="006055B0"/>
    <w:rsid w:val="006058AB"/>
    <w:rsid w:val="00605B45"/>
    <w:rsid w:val="00605CC5"/>
    <w:rsid w:val="00605D05"/>
    <w:rsid w:val="00607310"/>
    <w:rsid w:val="0061026B"/>
    <w:rsid w:val="006102FA"/>
    <w:rsid w:val="00611203"/>
    <w:rsid w:val="00611666"/>
    <w:rsid w:val="00611FE1"/>
    <w:rsid w:val="00611FFD"/>
    <w:rsid w:val="006121BE"/>
    <w:rsid w:val="006122B8"/>
    <w:rsid w:val="00612F4B"/>
    <w:rsid w:val="00614160"/>
    <w:rsid w:val="00615EA6"/>
    <w:rsid w:val="00616A48"/>
    <w:rsid w:val="00616A4D"/>
    <w:rsid w:val="00616BBA"/>
    <w:rsid w:val="0061710D"/>
    <w:rsid w:val="00617193"/>
    <w:rsid w:val="00617889"/>
    <w:rsid w:val="00620113"/>
    <w:rsid w:val="0062031C"/>
    <w:rsid w:val="00621021"/>
    <w:rsid w:val="0062136F"/>
    <w:rsid w:val="00621A5D"/>
    <w:rsid w:val="00621E53"/>
    <w:rsid w:val="00623308"/>
    <w:rsid w:val="00623689"/>
    <w:rsid w:val="0062432B"/>
    <w:rsid w:val="006246AA"/>
    <w:rsid w:val="006247BF"/>
    <w:rsid w:val="0062485D"/>
    <w:rsid w:val="00624CA6"/>
    <w:rsid w:val="00625003"/>
    <w:rsid w:val="00625210"/>
    <w:rsid w:val="006255DF"/>
    <w:rsid w:val="00625638"/>
    <w:rsid w:val="00626068"/>
    <w:rsid w:val="0062606B"/>
    <w:rsid w:val="0062624A"/>
    <w:rsid w:val="006300A7"/>
    <w:rsid w:val="00630402"/>
    <w:rsid w:val="00630532"/>
    <w:rsid w:val="00631476"/>
    <w:rsid w:val="00631A75"/>
    <w:rsid w:val="00632037"/>
    <w:rsid w:val="006324D3"/>
    <w:rsid w:val="006324EC"/>
    <w:rsid w:val="006327D7"/>
    <w:rsid w:val="00632EF5"/>
    <w:rsid w:val="00634BCB"/>
    <w:rsid w:val="00634C81"/>
    <w:rsid w:val="00634E73"/>
    <w:rsid w:val="00634FD4"/>
    <w:rsid w:val="00635132"/>
    <w:rsid w:val="00635664"/>
    <w:rsid w:val="00635690"/>
    <w:rsid w:val="006358F5"/>
    <w:rsid w:val="0063616A"/>
    <w:rsid w:val="00636235"/>
    <w:rsid w:val="00636BFE"/>
    <w:rsid w:val="006379D1"/>
    <w:rsid w:val="00637E76"/>
    <w:rsid w:val="0064076F"/>
    <w:rsid w:val="00640E9B"/>
    <w:rsid w:val="0064115C"/>
    <w:rsid w:val="006419FC"/>
    <w:rsid w:val="00641EF6"/>
    <w:rsid w:val="00642B8D"/>
    <w:rsid w:val="006442D1"/>
    <w:rsid w:val="006449FA"/>
    <w:rsid w:val="00644FEB"/>
    <w:rsid w:val="0064543D"/>
    <w:rsid w:val="00645B4A"/>
    <w:rsid w:val="00646013"/>
    <w:rsid w:val="00646CE2"/>
    <w:rsid w:val="00646EF3"/>
    <w:rsid w:val="0064704B"/>
    <w:rsid w:val="00647FBF"/>
    <w:rsid w:val="00650218"/>
    <w:rsid w:val="00650AF1"/>
    <w:rsid w:val="00651C2E"/>
    <w:rsid w:val="00651C77"/>
    <w:rsid w:val="006523CA"/>
    <w:rsid w:val="00653299"/>
    <w:rsid w:val="0065343C"/>
    <w:rsid w:val="0065366B"/>
    <w:rsid w:val="00653D3B"/>
    <w:rsid w:val="00653F07"/>
    <w:rsid w:val="00653F5E"/>
    <w:rsid w:val="00654D88"/>
    <w:rsid w:val="00654DB0"/>
    <w:rsid w:val="00654FF7"/>
    <w:rsid w:val="0065504B"/>
    <w:rsid w:val="0065591E"/>
    <w:rsid w:val="00655F60"/>
    <w:rsid w:val="006566FF"/>
    <w:rsid w:val="00656E32"/>
    <w:rsid w:val="0065766C"/>
    <w:rsid w:val="006600FE"/>
    <w:rsid w:val="006609AA"/>
    <w:rsid w:val="00660B95"/>
    <w:rsid w:val="00660EFE"/>
    <w:rsid w:val="006612C9"/>
    <w:rsid w:val="006617B1"/>
    <w:rsid w:val="00661C75"/>
    <w:rsid w:val="00661C92"/>
    <w:rsid w:val="0066224B"/>
    <w:rsid w:val="0066279B"/>
    <w:rsid w:val="0066298B"/>
    <w:rsid w:val="0066306E"/>
    <w:rsid w:val="00663F17"/>
    <w:rsid w:val="00664BD9"/>
    <w:rsid w:val="00664C3B"/>
    <w:rsid w:val="0066529C"/>
    <w:rsid w:val="00665562"/>
    <w:rsid w:val="00665D33"/>
    <w:rsid w:val="006662A2"/>
    <w:rsid w:val="00666ED8"/>
    <w:rsid w:val="00667712"/>
    <w:rsid w:val="006677F0"/>
    <w:rsid w:val="00667933"/>
    <w:rsid w:val="00667D36"/>
    <w:rsid w:val="00667D51"/>
    <w:rsid w:val="00670DE4"/>
    <w:rsid w:val="00670DEF"/>
    <w:rsid w:val="00671426"/>
    <w:rsid w:val="00672459"/>
    <w:rsid w:val="00673596"/>
    <w:rsid w:val="00673873"/>
    <w:rsid w:val="00673AC4"/>
    <w:rsid w:val="0067429F"/>
    <w:rsid w:val="006746CE"/>
    <w:rsid w:val="00674DC2"/>
    <w:rsid w:val="00675735"/>
    <w:rsid w:val="00675966"/>
    <w:rsid w:val="00676266"/>
    <w:rsid w:val="00676B1F"/>
    <w:rsid w:val="00677AD1"/>
    <w:rsid w:val="00677B0C"/>
    <w:rsid w:val="00680029"/>
    <w:rsid w:val="0068016B"/>
    <w:rsid w:val="006810A0"/>
    <w:rsid w:val="006816F2"/>
    <w:rsid w:val="0068193F"/>
    <w:rsid w:val="00681ACC"/>
    <w:rsid w:val="00681DDB"/>
    <w:rsid w:val="00682B0E"/>
    <w:rsid w:val="0068375A"/>
    <w:rsid w:val="006837DD"/>
    <w:rsid w:val="00683E0C"/>
    <w:rsid w:val="006853A1"/>
    <w:rsid w:val="006853F6"/>
    <w:rsid w:val="00685745"/>
    <w:rsid w:val="006862E1"/>
    <w:rsid w:val="00687042"/>
    <w:rsid w:val="00687E4D"/>
    <w:rsid w:val="00690377"/>
    <w:rsid w:val="0069054F"/>
    <w:rsid w:val="00690638"/>
    <w:rsid w:val="0069074A"/>
    <w:rsid w:val="00690E77"/>
    <w:rsid w:val="006910E1"/>
    <w:rsid w:val="00691194"/>
    <w:rsid w:val="00691BB2"/>
    <w:rsid w:val="00692158"/>
    <w:rsid w:val="0069248A"/>
    <w:rsid w:val="00692966"/>
    <w:rsid w:val="00692A1C"/>
    <w:rsid w:val="00692C38"/>
    <w:rsid w:val="00692F55"/>
    <w:rsid w:val="006932AB"/>
    <w:rsid w:val="00693B4E"/>
    <w:rsid w:val="00694B61"/>
    <w:rsid w:val="0069617E"/>
    <w:rsid w:val="00696D82"/>
    <w:rsid w:val="006A027A"/>
    <w:rsid w:val="006A06B8"/>
    <w:rsid w:val="006A09EA"/>
    <w:rsid w:val="006A24E9"/>
    <w:rsid w:val="006A269C"/>
    <w:rsid w:val="006A26CF"/>
    <w:rsid w:val="006A3136"/>
    <w:rsid w:val="006A34A7"/>
    <w:rsid w:val="006A353F"/>
    <w:rsid w:val="006A3B38"/>
    <w:rsid w:val="006A46B7"/>
    <w:rsid w:val="006A4C8F"/>
    <w:rsid w:val="006A4D65"/>
    <w:rsid w:val="006A4E50"/>
    <w:rsid w:val="006A4FDD"/>
    <w:rsid w:val="006A527B"/>
    <w:rsid w:val="006A5322"/>
    <w:rsid w:val="006A53B2"/>
    <w:rsid w:val="006A559B"/>
    <w:rsid w:val="006A5606"/>
    <w:rsid w:val="006A5639"/>
    <w:rsid w:val="006A61FE"/>
    <w:rsid w:val="006A64DA"/>
    <w:rsid w:val="006A673D"/>
    <w:rsid w:val="006A6FC9"/>
    <w:rsid w:val="006A76FF"/>
    <w:rsid w:val="006A77D4"/>
    <w:rsid w:val="006A7AB2"/>
    <w:rsid w:val="006B02DB"/>
    <w:rsid w:val="006B1830"/>
    <w:rsid w:val="006B1845"/>
    <w:rsid w:val="006B2391"/>
    <w:rsid w:val="006B2EA6"/>
    <w:rsid w:val="006B30FF"/>
    <w:rsid w:val="006B4EB4"/>
    <w:rsid w:val="006B5E89"/>
    <w:rsid w:val="006B6DB7"/>
    <w:rsid w:val="006B6DFA"/>
    <w:rsid w:val="006B7047"/>
    <w:rsid w:val="006C0364"/>
    <w:rsid w:val="006C0AE1"/>
    <w:rsid w:val="006C110A"/>
    <w:rsid w:val="006C15EB"/>
    <w:rsid w:val="006C2A13"/>
    <w:rsid w:val="006C3984"/>
    <w:rsid w:val="006C3E32"/>
    <w:rsid w:val="006C499E"/>
    <w:rsid w:val="006C4B55"/>
    <w:rsid w:val="006C4CC9"/>
    <w:rsid w:val="006C4FCF"/>
    <w:rsid w:val="006C51D0"/>
    <w:rsid w:val="006C55C7"/>
    <w:rsid w:val="006C5F5B"/>
    <w:rsid w:val="006C6ADA"/>
    <w:rsid w:val="006C6BC3"/>
    <w:rsid w:val="006C6D09"/>
    <w:rsid w:val="006C7424"/>
    <w:rsid w:val="006C793A"/>
    <w:rsid w:val="006C7A87"/>
    <w:rsid w:val="006C7ACF"/>
    <w:rsid w:val="006C7B9F"/>
    <w:rsid w:val="006C7F5A"/>
    <w:rsid w:val="006D06BC"/>
    <w:rsid w:val="006D0978"/>
    <w:rsid w:val="006D0CF5"/>
    <w:rsid w:val="006D1A98"/>
    <w:rsid w:val="006D1E6B"/>
    <w:rsid w:val="006D2018"/>
    <w:rsid w:val="006D26C2"/>
    <w:rsid w:val="006D2F39"/>
    <w:rsid w:val="006D32B6"/>
    <w:rsid w:val="006D3C50"/>
    <w:rsid w:val="006D3D7B"/>
    <w:rsid w:val="006D46F6"/>
    <w:rsid w:val="006D5D27"/>
    <w:rsid w:val="006D627B"/>
    <w:rsid w:val="006D6D2F"/>
    <w:rsid w:val="006D6FF7"/>
    <w:rsid w:val="006D70D2"/>
    <w:rsid w:val="006D7C17"/>
    <w:rsid w:val="006E1B63"/>
    <w:rsid w:val="006E235C"/>
    <w:rsid w:val="006E2445"/>
    <w:rsid w:val="006E29CC"/>
    <w:rsid w:val="006E4C26"/>
    <w:rsid w:val="006E5CAA"/>
    <w:rsid w:val="006E65BA"/>
    <w:rsid w:val="006E6FFE"/>
    <w:rsid w:val="006E72C7"/>
    <w:rsid w:val="006F12EC"/>
    <w:rsid w:val="006F197E"/>
    <w:rsid w:val="006F304F"/>
    <w:rsid w:val="006F3A50"/>
    <w:rsid w:val="006F3F5C"/>
    <w:rsid w:val="006F4FD6"/>
    <w:rsid w:val="006F5491"/>
    <w:rsid w:val="006F63F3"/>
    <w:rsid w:val="006F787C"/>
    <w:rsid w:val="006F78DE"/>
    <w:rsid w:val="00700049"/>
    <w:rsid w:val="0070024C"/>
    <w:rsid w:val="00701643"/>
    <w:rsid w:val="00701795"/>
    <w:rsid w:val="007028E7"/>
    <w:rsid w:val="0070324F"/>
    <w:rsid w:val="00703995"/>
    <w:rsid w:val="00703E13"/>
    <w:rsid w:val="00704718"/>
    <w:rsid w:val="0070472C"/>
    <w:rsid w:val="0070491E"/>
    <w:rsid w:val="00704C68"/>
    <w:rsid w:val="0070571F"/>
    <w:rsid w:val="00705B87"/>
    <w:rsid w:val="0070600E"/>
    <w:rsid w:val="00706396"/>
    <w:rsid w:val="00706968"/>
    <w:rsid w:val="00706BDB"/>
    <w:rsid w:val="0070712F"/>
    <w:rsid w:val="00707509"/>
    <w:rsid w:val="007108AB"/>
    <w:rsid w:val="00711376"/>
    <w:rsid w:val="00711409"/>
    <w:rsid w:val="0071170B"/>
    <w:rsid w:val="00711C44"/>
    <w:rsid w:val="00713BFD"/>
    <w:rsid w:val="00713FCA"/>
    <w:rsid w:val="00715051"/>
    <w:rsid w:val="00717874"/>
    <w:rsid w:val="00717CF2"/>
    <w:rsid w:val="00717EAB"/>
    <w:rsid w:val="00720050"/>
    <w:rsid w:val="00720470"/>
    <w:rsid w:val="00720686"/>
    <w:rsid w:val="007207E8"/>
    <w:rsid w:val="00720A59"/>
    <w:rsid w:val="0072166F"/>
    <w:rsid w:val="007216D4"/>
    <w:rsid w:val="00722197"/>
    <w:rsid w:val="007228B4"/>
    <w:rsid w:val="00722CCE"/>
    <w:rsid w:val="00722DEA"/>
    <w:rsid w:val="00723333"/>
    <w:rsid w:val="00724000"/>
    <w:rsid w:val="0072451F"/>
    <w:rsid w:val="00724FB6"/>
    <w:rsid w:val="007254FC"/>
    <w:rsid w:val="00725B20"/>
    <w:rsid w:val="007267A5"/>
    <w:rsid w:val="00727046"/>
    <w:rsid w:val="00727D28"/>
    <w:rsid w:val="007308D1"/>
    <w:rsid w:val="00730B87"/>
    <w:rsid w:val="00730E2B"/>
    <w:rsid w:val="007314C9"/>
    <w:rsid w:val="00732CEC"/>
    <w:rsid w:val="007342B2"/>
    <w:rsid w:val="0073447A"/>
    <w:rsid w:val="00734565"/>
    <w:rsid w:val="00734E54"/>
    <w:rsid w:val="00735050"/>
    <w:rsid w:val="00735353"/>
    <w:rsid w:val="00735F52"/>
    <w:rsid w:val="00736532"/>
    <w:rsid w:val="007366CF"/>
    <w:rsid w:val="0073693E"/>
    <w:rsid w:val="00736D0E"/>
    <w:rsid w:val="007371FF"/>
    <w:rsid w:val="0073722F"/>
    <w:rsid w:val="00737B0C"/>
    <w:rsid w:val="00737E7F"/>
    <w:rsid w:val="00737F54"/>
    <w:rsid w:val="00740ACB"/>
    <w:rsid w:val="00740E98"/>
    <w:rsid w:val="0074179F"/>
    <w:rsid w:val="0074199B"/>
    <w:rsid w:val="00741C45"/>
    <w:rsid w:val="00741C4E"/>
    <w:rsid w:val="007425A9"/>
    <w:rsid w:val="0074284B"/>
    <w:rsid w:val="00743339"/>
    <w:rsid w:val="00743B3E"/>
    <w:rsid w:val="00743CDB"/>
    <w:rsid w:val="00743D73"/>
    <w:rsid w:val="00743EA3"/>
    <w:rsid w:val="00743F64"/>
    <w:rsid w:val="007446E3"/>
    <w:rsid w:val="007449BC"/>
    <w:rsid w:val="00744C0A"/>
    <w:rsid w:val="007452E1"/>
    <w:rsid w:val="00745DF5"/>
    <w:rsid w:val="00746ACD"/>
    <w:rsid w:val="00747494"/>
    <w:rsid w:val="00747A43"/>
    <w:rsid w:val="00747FCD"/>
    <w:rsid w:val="00752582"/>
    <w:rsid w:val="0075262C"/>
    <w:rsid w:val="007528CA"/>
    <w:rsid w:val="00752D64"/>
    <w:rsid w:val="00752F88"/>
    <w:rsid w:val="0075327E"/>
    <w:rsid w:val="0075338F"/>
    <w:rsid w:val="00753D8D"/>
    <w:rsid w:val="00754563"/>
    <w:rsid w:val="00754F79"/>
    <w:rsid w:val="00755013"/>
    <w:rsid w:val="007551B7"/>
    <w:rsid w:val="007555AA"/>
    <w:rsid w:val="0075580F"/>
    <w:rsid w:val="00756620"/>
    <w:rsid w:val="00756DA7"/>
    <w:rsid w:val="0076007A"/>
    <w:rsid w:val="007601C1"/>
    <w:rsid w:val="00760308"/>
    <w:rsid w:val="0076082D"/>
    <w:rsid w:val="007612F9"/>
    <w:rsid w:val="00761CFC"/>
    <w:rsid w:val="0076212A"/>
    <w:rsid w:val="007629CC"/>
    <w:rsid w:val="0076300E"/>
    <w:rsid w:val="00763180"/>
    <w:rsid w:val="0076357C"/>
    <w:rsid w:val="00764772"/>
    <w:rsid w:val="007647D6"/>
    <w:rsid w:val="00764A0E"/>
    <w:rsid w:val="0076563D"/>
    <w:rsid w:val="00765822"/>
    <w:rsid w:val="007659EF"/>
    <w:rsid w:val="00766491"/>
    <w:rsid w:val="00770A1C"/>
    <w:rsid w:val="00770B82"/>
    <w:rsid w:val="007710A1"/>
    <w:rsid w:val="00771243"/>
    <w:rsid w:val="00771599"/>
    <w:rsid w:val="00771828"/>
    <w:rsid w:val="00773151"/>
    <w:rsid w:val="00773736"/>
    <w:rsid w:val="00773E3F"/>
    <w:rsid w:val="00774051"/>
    <w:rsid w:val="00774AD3"/>
    <w:rsid w:val="00775C3B"/>
    <w:rsid w:val="00775E5D"/>
    <w:rsid w:val="0077643D"/>
    <w:rsid w:val="00776470"/>
    <w:rsid w:val="007768F8"/>
    <w:rsid w:val="007773B7"/>
    <w:rsid w:val="00777D27"/>
    <w:rsid w:val="00780A14"/>
    <w:rsid w:val="00780C91"/>
    <w:rsid w:val="00782134"/>
    <w:rsid w:val="007821D2"/>
    <w:rsid w:val="007823E5"/>
    <w:rsid w:val="00782A20"/>
    <w:rsid w:val="0078308B"/>
    <w:rsid w:val="007843EB"/>
    <w:rsid w:val="00784C9E"/>
    <w:rsid w:val="00785C96"/>
    <w:rsid w:val="00785EE4"/>
    <w:rsid w:val="00785F72"/>
    <w:rsid w:val="00786167"/>
    <w:rsid w:val="00786468"/>
    <w:rsid w:val="00786628"/>
    <w:rsid w:val="00786CAE"/>
    <w:rsid w:val="007905C4"/>
    <w:rsid w:val="00790D89"/>
    <w:rsid w:val="00790ED1"/>
    <w:rsid w:val="0079111F"/>
    <w:rsid w:val="007914AA"/>
    <w:rsid w:val="007915E7"/>
    <w:rsid w:val="0079227A"/>
    <w:rsid w:val="007928CA"/>
    <w:rsid w:val="00793918"/>
    <w:rsid w:val="00793C0C"/>
    <w:rsid w:val="00795A2B"/>
    <w:rsid w:val="00795A80"/>
    <w:rsid w:val="00795E1B"/>
    <w:rsid w:val="00796E8B"/>
    <w:rsid w:val="00797924"/>
    <w:rsid w:val="007A0E2E"/>
    <w:rsid w:val="007A3185"/>
    <w:rsid w:val="007A35BB"/>
    <w:rsid w:val="007A376A"/>
    <w:rsid w:val="007A42D1"/>
    <w:rsid w:val="007A53B2"/>
    <w:rsid w:val="007A58F7"/>
    <w:rsid w:val="007A614C"/>
    <w:rsid w:val="007A7074"/>
    <w:rsid w:val="007A7B22"/>
    <w:rsid w:val="007B07CC"/>
    <w:rsid w:val="007B0FA6"/>
    <w:rsid w:val="007B1383"/>
    <w:rsid w:val="007B17B6"/>
    <w:rsid w:val="007B18D1"/>
    <w:rsid w:val="007B33A4"/>
    <w:rsid w:val="007B457B"/>
    <w:rsid w:val="007B4E66"/>
    <w:rsid w:val="007B5604"/>
    <w:rsid w:val="007B568E"/>
    <w:rsid w:val="007B5DEF"/>
    <w:rsid w:val="007B62FD"/>
    <w:rsid w:val="007B630C"/>
    <w:rsid w:val="007B6AD7"/>
    <w:rsid w:val="007B6B53"/>
    <w:rsid w:val="007B6F0E"/>
    <w:rsid w:val="007B757F"/>
    <w:rsid w:val="007B7947"/>
    <w:rsid w:val="007C0C3E"/>
    <w:rsid w:val="007C0F66"/>
    <w:rsid w:val="007C16E0"/>
    <w:rsid w:val="007C1C2E"/>
    <w:rsid w:val="007C1E73"/>
    <w:rsid w:val="007C294A"/>
    <w:rsid w:val="007C2A45"/>
    <w:rsid w:val="007C2D91"/>
    <w:rsid w:val="007C2E93"/>
    <w:rsid w:val="007C305E"/>
    <w:rsid w:val="007C4258"/>
    <w:rsid w:val="007C45BD"/>
    <w:rsid w:val="007C482F"/>
    <w:rsid w:val="007C56F6"/>
    <w:rsid w:val="007C5777"/>
    <w:rsid w:val="007C5C75"/>
    <w:rsid w:val="007C6727"/>
    <w:rsid w:val="007C6A60"/>
    <w:rsid w:val="007C6AC6"/>
    <w:rsid w:val="007C6D40"/>
    <w:rsid w:val="007C79BA"/>
    <w:rsid w:val="007D00CD"/>
    <w:rsid w:val="007D03BB"/>
    <w:rsid w:val="007D0851"/>
    <w:rsid w:val="007D0960"/>
    <w:rsid w:val="007D1A6A"/>
    <w:rsid w:val="007D2A1E"/>
    <w:rsid w:val="007D3B42"/>
    <w:rsid w:val="007D416E"/>
    <w:rsid w:val="007D41E6"/>
    <w:rsid w:val="007D51A9"/>
    <w:rsid w:val="007D55B3"/>
    <w:rsid w:val="007D5EC7"/>
    <w:rsid w:val="007D63FD"/>
    <w:rsid w:val="007D7269"/>
    <w:rsid w:val="007D745B"/>
    <w:rsid w:val="007D76F4"/>
    <w:rsid w:val="007D78A5"/>
    <w:rsid w:val="007D7E5B"/>
    <w:rsid w:val="007E0251"/>
    <w:rsid w:val="007E070C"/>
    <w:rsid w:val="007E0D6F"/>
    <w:rsid w:val="007E0F1A"/>
    <w:rsid w:val="007E104F"/>
    <w:rsid w:val="007E1615"/>
    <w:rsid w:val="007E279D"/>
    <w:rsid w:val="007E29F0"/>
    <w:rsid w:val="007E2F8A"/>
    <w:rsid w:val="007E3318"/>
    <w:rsid w:val="007E387C"/>
    <w:rsid w:val="007E3FC4"/>
    <w:rsid w:val="007E5A4A"/>
    <w:rsid w:val="007E64B9"/>
    <w:rsid w:val="007E718C"/>
    <w:rsid w:val="007F0195"/>
    <w:rsid w:val="007F07F9"/>
    <w:rsid w:val="007F0E1F"/>
    <w:rsid w:val="007F1708"/>
    <w:rsid w:val="007F19A1"/>
    <w:rsid w:val="007F19C2"/>
    <w:rsid w:val="007F1A74"/>
    <w:rsid w:val="007F1CD8"/>
    <w:rsid w:val="007F2D6C"/>
    <w:rsid w:val="007F3177"/>
    <w:rsid w:val="007F3A85"/>
    <w:rsid w:val="007F3E82"/>
    <w:rsid w:val="007F468F"/>
    <w:rsid w:val="007F4B8A"/>
    <w:rsid w:val="007F530B"/>
    <w:rsid w:val="007F64D5"/>
    <w:rsid w:val="007F6EC1"/>
    <w:rsid w:val="007F7895"/>
    <w:rsid w:val="007F7A3C"/>
    <w:rsid w:val="00800541"/>
    <w:rsid w:val="00800914"/>
    <w:rsid w:val="0080167D"/>
    <w:rsid w:val="00801B8B"/>
    <w:rsid w:val="008020D1"/>
    <w:rsid w:val="00802735"/>
    <w:rsid w:val="00802C81"/>
    <w:rsid w:val="00802D6C"/>
    <w:rsid w:val="00802F8B"/>
    <w:rsid w:val="00804703"/>
    <w:rsid w:val="00804CC6"/>
    <w:rsid w:val="00804EFA"/>
    <w:rsid w:val="00805423"/>
    <w:rsid w:val="0080546D"/>
    <w:rsid w:val="008058A2"/>
    <w:rsid w:val="00805A51"/>
    <w:rsid w:val="00806A05"/>
    <w:rsid w:val="0080749D"/>
    <w:rsid w:val="0080781D"/>
    <w:rsid w:val="0081007B"/>
    <w:rsid w:val="008103AB"/>
    <w:rsid w:val="00810644"/>
    <w:rsid w:val="00811479"/>
    <w:rsid w:val="008121C1"/>
    <w:rsid w:val="00812902"/>
    <w:rsid w:val="00813EA1"/>
    <w:rsid w:val="0081430A"/>
    <w:rsid w:val="008146F3"/>
    <w:rsid w:val="00814A93"/>
    <w:rsid w:val="00814E09"/>
    <w:rsid w:val="00814E58"/>
    <w:rsid w:val="0081628E"/>
    <w:rsid w:val="008167B1"/>
    <w:rsid w:val="00816DFC"/>
    <w:rsid w:val="008171E8"/>
    <w:rsid w:val="00817A03"/>
    <w:rsid w:val="00820B12"/>
    <w:rsid w:val="00821521"/>
    <w:rsid w:val="0082214B"/>
    <w:rsid w:val="0082337A"/>
    <w:rsid w:val="008233B9"/>
    <w:rsid w:val="00823B44"/>
    <w:rsid w:val="00823F4D"/>
    <w:rsid w:val="00824040"/>
    <w:rsid w:val="00824807"/>
    <w:rsid w:val="00824823"/>
    <w:rsid w:val="00825071"/>
    <w:rsid w:val="008251DA"/>
    <w:rsid w:val="008269E9"/>
    <w:rsid w:val="00827C06"/>
    <w:rsid w:val="008306A6"/>
    <w:rsid w:val="00830B8B"/>
    <w:rsid w:val="008310E6"/>
    <w:rsid w:val="008317A6"/>
    <w:rsid w:val="00832262"/>
    <w:rsid w:val="0083226B"/>
    <w:rsid w:val="00833C1E"/>
    <w:rsid w:val="00833C9B"/>
    <w:rsid w:val="00834307"/>
    <w:rsid w:val="00834710"/>
    <w:rsid w:val="0083471B"/>
    <w:rsid w:val="0083473A"/>
    <w:rsid w:val="00834F46"/>
    <w:rsid w:val="008368C2"/>
    <w:rsid w:val="008405E7"/>
    <w:rsid w:val="00841844"/>
    <w:rsid w:val="0084254B"/>
    <w:rsid w:val="00842E20"/>
    <w:rsid w:val="00843BBB"/>
    <w:rsid w:val="008443CF"/>
    <w:rsid w:val="00844814"/>
    <w:rsid w:val="00844A65"/>
    <w:rsid w:val="00844C85"/>
    <w:rsid w:val="00844D5E"/>
    <w:rsid w:val="00845551"/>
    <w:rsid w:val="00845964"/>
    <w:rsid w:val="008466AE"/>
    <w:rsid w:val="00846BCD"/>
    <w:rsid w:val="0084744B"/>
    <w:rsid w:val="00847A33"/>
    <w:rsid w:val="00847E10"/>
    <w:rsid w:val="00847FAF"/>
    <w:rsid w:val="008504D9"/>
    <w:rsid w:val="008506A0"/>
    <w:rsid w:val="00850BD1"/>
    <w:rsid w:val="00850CA0"/>
    <w:rsid w:val="00850D17"/>
    <w:rsid w:val="008511E5"/>
    <w:rsid w:val="00851B49"/>
    <w:rsid w:val="0085296C"/>
    <w:rsid w:val="0085296F"/>
    <w:rsid w:val="008529DE"/>
    <w:rsid w:val="00852FAD"/>
    <w:rsid w:val="008532F1"/>
    <w:rsid w:val="00853648"/>
    <w:rsid w:val="008536E7"/>
    <w:rsid w:val="00854071"/>
    <w:rsid w:val="00854159"/>
    <w:rsid w:val="0085419B"/>
    <w:rsid w:val="00856236"/>
    <w:rsid w:val="00856B15"/>
    <w:rsid w:val="00857023"/>
    <w:rsid w:val="00857170"/>
    <w:rsid w:val="008611A1"/>
    <w:rsid w:val="00861456"/>
    <w:rsid w:val="0086173F"/>
    <w:rsid w:val="00861BDB"/>
    <w:rsid w:val="008620F7"/>
    <w:rsid w:val="008626A1"/>
    <w:rsid w:val="00862B17"/>
    <w:rsid w:val="00862E7E"/>
    <w:rsid w:val="008632EF"/>
    <w:rsid w:val="00863490"/>
    <w:rsid w:val="0086369B"/>
    <w:rsid w:val="00863934"/>
    <w:rsid w:val="008659CC"/>
    <w:rsid w:val="00865CE7"/>
    <w:rsid w:val="00865E3B"/>
    <w:rsid w:val="008660AE"/>
    <w:rsid w:val="00866252"/>
    <w:rsid w:val="00866AB3"/>
    <w:rsid w:val="00866CDA"/>
    <w:rsid w:val="00867167"/>
    <w:rsid w:val="008676B4"/>
    <w:rsid w:val="00867761"/>
    <w:rsid w:val="008678DF"/>
    <w:rsid w:val="00867E5B"/>
    <w:rsid w:val="00867F1C"/>
    <w:rsid w:val="00870240"/>
    <w:rsid w:val="00870559"/>
    <w:rsid w:val="00870AAF"/>
    <w:rsid w:val="00871096"/>
    <w:rsid w:val="008718C1"/>
    <w:rsid w:val="00871A22"/>
    <w:rsid w:val="00871A7A"/>
    <w:rsid w:val="00872280"/>
    <w:rsid w:val="00872514"/>
    <w:rsid w:val="0087453E"/>
    <w:rsid w:val="00874925"/>
    <w:rsid w:val="0087530E"/>
    <w:rsid w:val="00875351"/>
    <w:rsid w:val="0087564B"/>
    <w:rsid w:val="00876533"/>
    <w:rsid w:val="008766FA"/>
    <w:rsid w:val="0088020B"/>
    <w:rsid w:val="0088068C"/>
    <w:rsid w:val="008807B1"/>
    <w:rsid w:val="00880994"/>
    <w:rsid w:val="00881F11"/>
    <w:rsid w:val="008823ED"/>
    <w:rsid w:val="0088288B"/>
    <w:rsid w:val="00882D8B"/>
    <w:rsid w:val="00882E1D"/>
    <w:rsid w:val="00883252"/>
    <w:rsid w:val="008834EE"/>
    <w:rsid w:val="00883725"/>
    <w:rsid w:val="00884065"/>
    <w:rsid w:val="00884102"/>
    <w:rsid w:val="008846EB"/>
    <w:rsid w:val="00884CBE"/>
    <w:rsid w:val="00884D2F"/>
    <w:rsid w:val="00885127"/>
    <w:rsid w:val="0088528B"/>
    <w:rsid w:val="00885B8C"/>
    <w:rsid w:val="008867C5"/>
    <w:rsid w:val="00886E45"/>
    <w:rsid w:val="00886F12"/>
    <w:rsid w:val="00887517"/>
    <w:rsid w:val="008875CB"/>
    <w:rsid w:val="00890B88"/>
    <w:rsid w:val="0089106F"/>
    <w:rsid w:val="00891212"/>
    <w:rsid w:val="00893241"/>
    <w:rsid w:val="008937C3"/>
    <w:rsid w:val="008952E8"/>
    <w:rsid w:val="008965C2"/>
    <w:rsid w:val="00896678"/>
    <w:rsid w:val="00896FA8"/>
    <w:rsid w:val="00897490"/>
    <w:rsid w:val="0089784E"/>
    <w:rsid w:val="00897BAF"/>
    <w:rsid w:val="008A0E11"/>
    <w:rsid w:val="008A0EF4"/>
    <w:rsid w:val="008A1567"/>
    <w:rsid w:val="008A2802"/>
    <w:rsid w:val="008A2AC9"/>
    <w:rsid w:val="008A2B04"/>
    <w:rsid w:val="008A3378"/>
    <w:rsid w:val="008A3630"/>
    <w:rsid w:val="008A40B8"/>
    <w:rsid w:val="008A43A5"/>
    <w:rsid w:val="008A43C2"/>
    <w:rsid w:val="008A4FCC"/>
    <w:rsid w:val="008A55D7"/>
    <w:rsid w:val="008A5F97"/>
    <w:rsid w:val="008A64CD"/>
    <w:rsid w:val="008A64D2"/>
    <w:rsid w:val="008A77B0"/>
    <w:rsid w:val="008B02B3"/>
    <w:rsid w:val="008B05A4"/>
    <w:rsid w:val="008B0A95"/>
    <w:rsid w:val="008B0ADB"/>
    <w:rsid w:val="008B108B"/>
    <w:rsid w:val="008B1145"/>
    <w:rsid w:val="008B12C0"/>
    <w:rsid w:val="008B1B72"/>
    <w:rsid w:val="008B2090"/>
    <w:rsid w:val="008B21C0"/>
    <w:rsid w:val="008B28EF"/>
    <w:rsid w:val="008B2D9C"/>
    <w:rsid w:val="008B30EC"/>
    <w:rsid w:val="008B3138"/>
    <w:rsid w:val="008B33D4"/>
    <w:rsid w:val="008B420A"/>
    <w:rsid w:val="008B4510"/>
    <w:rsid w:val="008B45B4"/>
    <w:rsid w:val="008B4F0B"/>
    <w:rsid w:val="008B5748"/>
    <w:rsid w:val="008B5CA1"/>
    <w:rsid w:val="008B68C5"/>
    <w:rsid w:val="008B6A6C"/>
    <w:rsid w:val="008B7559"/>
    <w:rsid w:val="008B7715"/>
    <w:rsid w:val="008B7908"/>
    <w:rsid w:val="008B7E80"/>
    <w:rsid w:val="008C0052"/>
    <w:rsid w:val="008C026D"/>
    <w:rsid w:val="008C047D"/>
    <w:rsid w:val="008C1282"/>
    <w:rsid w:val="008C1300"/>
    <w:rsid w:val="008C1356"/>
    <w:rsid w:val="008C1AD1"/>
    <w:rsid w:val="008C244F"/>
    <w:rsid w:val="008C32DA"/>
    <w:rsid w:val="008C34C6"/>
    <w:rsid w:val="008C4386"/>
    <w:rsid w:val="008C51CA"/>
    <w:rsid w:val="008C5583"/>
    <w:rsid w:val="008C5BAC"/>
    <w:rsid w:val="008C6303"/>
    <w:rsid w:val="008C6A76"/>
    <w:rsid w:val="008C7AF3"/>
    <w:rsid w:val="008C7CBC"/>
    <w:rsid w:val="008D0AE1"/>
    <w:rsid w:val="008D142B"/>
    <w:rsid w:val="008D1BE5"/>
    <w:rsid w:val="008D1E2B"/>
    <w:rsid w:val="008D2B78"/>
    <w:rsid w:val="008D3A97"/>
    <w:rsid w:val="008D42F2"/>
    <w:rsid w:val="008D4643"/>
    <w:rsid w:val="008D498E"/>
    <w:rsid w:val="008D51B4"/>
    <w:rsid w:val="008D57B8"/>
    <w:rsid w:val="008D6174"/>
    <w:rsid w:val="008D62D9"/>
    <w:rsid w:val="008D7131"/>
    <w:rsid w:val="008D7BDA"/>
    <w:rsid w:val="008D7BFB"/>
    <w:rsid w:val="008E0AC3"/>
    <w:rsid w:val="008E1132"/>
    <w:rsid w:val="008E1315"/>
    <w:rsid w:val="008E13AB"/>
    <w:rsid w:val="008E19FC"/>
    <w:rsid w:val="008E283F"/>
    <w:rsid w:val="008E4773"/>
    <w:rsid w:val="008E50BF"/>
    <w:rsid w:val="008E5466"/>
    <w:rsid w:val="008E550D"/>
    <w:rsid w:val="008E592C"/>
    <w:rsid w:val="008E5B76"/>
    <w:rsid w:val="008E5D60"/>
    <w:rsid w:val="008E6147"/>
    <w:rsid w:val="008E62E0"/>
    <w:rsid w:val="008E6750"/>
    <w:rsid w:val="008E77B2"/>
    <w:rsid w:val="008F0081"/>
    <w:rsid w:val="008F01C7"/>
    <w:rsid w:val="008F0523"/>
    <w:rsid w:val="008F06CB"/>
    <w:rsid w:val="008F0732"/>
    <w:rsid w:val="008F0A5A"/>
    <w:rsid w:val="008F0B90"/>
    <w:rsid w:val="008F16B1"/>
    <w:rsid w:val="008F1A11"/>
    <w:rsid w:val="008F1F19"/>
    <w:rsid w:val="008F2F6C"/>
    <w:rsid w:val="008F3CB4"/>
    <w:rsid w:val="008F4667"/>
    <w:rsid w:val="008F4A53"/>
    <w:rsid w:val="008F5499"/>
    <w:rsid w:val="008F5AA3"/>
    <w:rsid w:val="008F5BFE"/>
    <w:rsid w:val="008F5D0F"/>
    <w:rsid w:val="008F5D83"/>
    <w:rsid w:val="008F619C"/>
    <w:rsid w:val="008F6272"/>
    <w:rsid w:val="008F6529"/>
    <w:rsid w:val="008F6C25"/>
    <w:rsid w:val="008F7363"/>
    <w:rsid w:val="008F74C2"/>
    <w:rsid w:val="008F784A"/>
    <w:rsid w:val="008F78AA"/>
    <w:rsid w:val="008F7CEA"/>
    <w:rsid w:val="00900684"/>
    <w:rsid w:val="00901264"/>
    <w:rsid w:val="009012AC"/>
    <w:rsid w:val="009014CA"/>
    <w:rsid w:val="009021B6"/>
    <w:rsid w:val="00902D9B"/>
    <w:rsid w:val="00902EB3"/>
    <w:rsid w:val="009036CD"/>
    <w:rsid w:val="00903E53"/>
    <w:rsid w:val="00904014"/>
    <w:rsid w:val="00905C7E"/>
    <w:rsid w:val="00906320"/>
    <w:rsid w:val="00906336"/>
    <w:rsid w:val="009068B6"/>
    <w:rsid w:val="00906A89"/>
    <w:rsid w:val="00907218"/>
    <w:rsid w:val="00907550"/>
    <w:rsid w:val="00907B91"/>
    <w:rsid w:val="00907CE8"/>
    <w:rsid w:val="00910206"/>
    <w:rsid w:val="0091043D"/>
    <w:rsid w:val="00910CC2"/>
    <w:rsid w:val="009110CC"/>
    <w:rsid w:val="00911488"/>
    <w:rsid w:val="00911CFD"/>
    <w:rsid w:val="0091210D"/>
    <w:rsid w:val="00912884"/>
    <w:rsid w:val="00913663"/>
    <w:rsid w:val="00913710"/>
    <w:rsid w:val="00913A27"/>
    <w:rsid w:val="00913A6E"/>
    <w:rsid w:val="009146A7"/>
    <w:rsid w:val="00914B07"/>
    <w:rsid w:val="00915425"/>
    <w:rsid w:val="0091638B"/>
    <w:rsid w:val="0091667F"/>
    <w:rsid w:val="00916A0F"/>
    <w:rsid w:val="0092022E"/>
    <w:rsid w:val="00920734"/>
    <w:rsid w:val="0092127A"/>
    <w:rsid w:val="009215DD"/>
    <w:rsid w:val="00921AE6"/>
    <w:rsid w:val="00922375"/>
    <w:rsid w:val="009225A5"/>
    <w:rsid w:val="009227A6"/>
    <w:rsid w:val="009229C9"/>
    <w:rsid w:val="00922DD8"/>
    <w:rsid w:val="0092462E"/>
    <w:rsid w:val="009250EC"/>
    <w:rsid w:val="009253FD"/>
    <w:rsid w:val="0092625D"/>
    <w:rsid w:val="0092654F"/>
    <w:rsid w:val="00926DB7"/>
    <w:rsid w:val="009301BC"/>
    <w:rsid w:val="009311FF"/>
    <w:rsid w:val="009314D1"/>
    <w:rsid w:val="00931E77"/>
    <w:rsid w:val="00931F3E"/>
    <w:rsid w:val="009321DB"/>
    <w:rsid w:val="00932BF6"/>
    <w:rsid w:val="009335D0"/>
    <w:rsid w:val="009338AF"/>
    <w:rsid w:val="00933B2C"/>
    <w:rsid w:val="00933BAC"/>
    <w:rsid w:val="00933F73"/>
    <w:rsid w:val="00934514"/>
    <w:rsid w:val="009345B7"/>
    <w:rsid w:val="00934C19"/>
    <w:rsid w:val="009357AC"/>
    <w:rsid w:val="009357B4"/>
    <w:rsid w:val="00935FB0"/>
    <w:rsid w:val="00935FFD"/>
    <w:rsid w:val="009377E0"/>
    <w:rsid w:val="009410E4"/>
    <w:rsid w:val="0094121B"/>
    <w:rsid w:val="00941BE0"/>
    <w:rsid w:val="00941E8C"/>
    <w:rsid w:val="00942626"/>
    <w:rsid w:val="00942823"/>
    <w:rsid w:val="00942A24"/>
    <w:rsid w:val="00942CF0"/>
    <w:rsid w:val="00943025"/>
    <w:rsid w:val="00943C20"/>
    <w:rsid w:val="00943D27"/>
    <w:rsid w:val="009445DF"/>
    <w:rsid w:val="00944DB1"/>
    <w:rsid w:val="009450FC"/>
    <w:rsid w:val="00945A61"/>
    <w:rsid w:val="00945CB9"/>
    <w:rsid w:val="0094623C"/>
    <w:rsid w:val="009465BB"/>
    <w:rsid w:val="00946C9D"/>
    <w:rsid w:val="00947744"/>
    <w:rsid w:val="009500CA"/>
    <w:rsid w:val="0095074C"/>
    <w:rsid w:val="00950BDB"/>
    <w:rsid w:val="0095145A"/>
    <w:rsid w:val="009516B7"/>
    <w:rsid w:val="0095298B"/>
    <w:rsid w:val="0095381D"/>
    <w:rsid w:val="00953FC7"/>
    <w:rsid w:val="00955473"/>
    <w:rsid w:val="00956058"/>
    <w:rsid w:val="00956285"/>
    <w:rsid w:val="009562BA"/>
    <w:rsid w:val="009572A2"/>
    <w:rsid w:val="00957EA7"/>
    <w:rsid w:val="009608FD"/>
    <w:rsid w:val="00960A83"/>
    <w:rsid w:val="00960C75"/>
    <w:rsid w:val="00961654"/>
    <w:rsid w:val="00961BA1"/>
    <w:rsid w:val="00961D0A"/>
    <w:rsid w:val="00962073"/>
    <w:rsid w:val="00962B49"/>
    <w:rsid w:val="00962EB8"/>
    <w:rsid w:val="0096302D"/>
    <w:rsid w:val="00963B78"/>
    <w:rsid w:val="009645FB"/>
    <w:rsid w:val="009649C2"/>
    <w:rsid w:val="00964C9B"/>
    <w:rsid w:val="00964D71"/>
    <w:rsid w:val="00965AD6"/>
    <w:rsid w:val="009666CB"/>
    <w:rsid w:val="0096705C"/>
    <w:rsid w:val="00967B75"/>
    <w:rsid w:val="009705C3"/>
    <w:rsid w:val="009708E3"/>
    <w:rsid w:val="00971345"/>
    <w:rsid w:val="009714E3"/>
    <w:rsid w:val="0097229B"/>
    <w:rsid w:val="0097235E"/>
    <w:rsid w:val="00972C0C"/>
    <w:rsid w:val="00972FF3"/>
    <w:rsid w:val="009743CA"/>
    <w:rsid w:val="00975171"/>
    <w:rsid w:val="00975B15"/>
    <w:rsid w:val="00975CA1"/>
    <w:rsid w:val="0097611E"/>
    <w:rsid w:val="0097686A"/>
    <w:rsid w:val="00976FA4"/>
    <w:rsid w:val="00980180"/>
    <w:rsid w:val="0098053E"/>
    <w:rsid w:val="0098080D"/>
    <w:rsid w:val="00980AFB"/>
    <w:rsid w:val="0098167A"/>
    <w:rsid w:val="009820DE"/>
    <w:rsid w:val="0098289B"/>
    <w:rsid w:val="00982F8B"/>
    <w:rsid w:val="00983044"/>
    <w:rsid w:val="009837E9"/>
    <w:rsid w:val="00983D9C"/>
    <w:rsid w:val="00983FAC"/>
    <w:rsid w:val="00984152"/>
    <w:rsid w:val="0098450E"/>
    <w:rsid w:val="0098522F"/>
    <w:rsid w:val="00985639"/>
    <w:rsid w:val="00985A80"/>
    <w:rsid w:val="00985F56"/>
    <w:rsid w:val="0098640E"/>
    <w:rsid w:val="00986E39"/>
    <w:rsid w:val="0098707B"/>
    <w:rsid w:val="00987684"/>
    <w:rsid w:val="009876E8"/>
    <w:rsid w:val="00987D3C"/>
    <w:rsid w:val="009901B0"/>
    <w:rsid w:val="00990242"/>
    <w:rsid w:val="009902A7"/>
    <w:rsid w:val="0099045F"/>
    <w:rsid w:val="009911E2"/>
    <w:rsid w:val="0099157D"/>
    <w:rsid w:val="00991A11"/>
    <w:rsid w:val="00991F24"/>
    <w:rsid w:val="00992822"/>
    <w:rsid w:val="00992A50"/>
    <w:rsid w:val="00992B60"/>
    <w:rsid w:val="0099319E"/>
    <w:rsid w:val="00993202"/>
    <w:rsid w:val="0099346D"/>
    <w:rsid w:val="0099376C"/>
    <w:rsid w:val="00993EF8"/>
    <w:rsid w:val="0099473A"/>
    <w:rsid w:val="009948EE"/>
    <w:rsid w:val="009956A6"/>
    <w:rsid w:val="00995B08"/>
    <w:rsid w:val="00995C53"/>
    <w:rsid w:val="00996248"/>
    <w:rsid w:val="009970B2"/>
    <w:rsid w:val="00997187"/>
    <w:rsid w:val="009A04D5"/>
    <w:rsid w:val="009A16E6"/>
    <w:rsid w:val="009A1984"/>
    <w:rsid w:val="009A1C77"/>
    <w:rsid w:val="009A2690"/>
    <w:rsid w:val="009A2737"/>
    <w:rsid w:val="009A2E11"/>
    <w:rsid w:val="009A2F78"/>
    <w:rsid w:val="009A308D"/>
    <w:rsid w:val="009A56BA"/>
    <w:rsid w:val="009A57E2"/>
    <w:rsid w:val="009A5861"/>
    <w:rsid w:val="009A6532"/>
    <w:rsid w:val="009A721F"/>
    <w:rsid w:val="009A7305"/>
    <w:rsid w:val="009B00D0"/>
    <w:rsid w:val="009B0C5C"/>
    <w:rsid w:val="009B12A5"/>
    <w:rsid w:val="009B2ADC"/>
    <w:rsid w:val="009B3CBD"/>
    <w:rsid w:val="009B54A8"/>
    <w:rsid w:val="009B550D"/>
    <w:rsid w:val="009B6812"/>
    <w:rsid w:val="009B6932"/>
    <w:rsid w:val="009B71C6"/>
    <w:rsid w:val="009B720F"/>
    <w:rsid w:val="009C08B0"/>
    <w:rsid w:val="009C0B18"/>
    <w:rsid w:val="009C0D87"/>
    <w:rsid w:val="009C120C"/>
    <w:rsid w:val="009C2D8A"/>
    <w:rsid w:val="009C3FD3"/>
    <w:rsid w:val="009C5C64"/>
    <w:rsid w:val="009C6318"/>
    <w:rsid w:val="009C6523"/>
    <w:rsid w:val="009C6DC4"/>
    <w:rsid w:val="009D144D"/>
    <w:rsid w:val="009D1715"/>
    <w:rsid w:val="009D1CC9"/>
    <w:rsid w:val="009D1D20"/>
    <w:rsid w:val="009D31E0"/>
    <w:rsid w:val="009D3B59"/>
    <w:rsid w:val="009D3F20"/>
    <w:rsid w:val="009D4CBD"/>
    <w:rsid w:val="009D4F44"/>
    <w:rsid w:val="009D5A7C"/>
    <w:rsid w:val="009D67D5"/>
    <w:rsid w:val="009D68D1"/>
    <w:rsid w:val="009D6BE2"/>
    <w:rsid w:val="009D70AD"/>
    <w:rsid w:val="009D72BA"/>
    <w:rsid w:val="009D7576"/>
    <w:rsid w:val="009D794F"/>
    <w:rsid w:val="009D7AFB"/>
    <w:rsid w:val="009E054D"/>
    <w:rsid w:val="009E06D6"/>
    <w:rsid w:val="009E06F6"/>
    <w:rsid w:val="009E0A8C"/>
    <w:rsid w:val="009E16D7"/>
    <w:rsid w:val="009E16DC"/>
    <w:rsid w:val="009E2458"/>
    <w:rsid w:val="009E24AB"/>
    <w:rsid w:val="009E2998"/>
    <w:rsid w:val="009E2DE6"/>
    <w:rsid w:val="009E2EF1"/>
    <w:rsid w:val="009E3FF5"/>
    <w:rsid w:val="009E4574"/>
    <w:rsid w:val="009E474D"/>
    <w:rsid w:val="009E4D96"/>
    <w:rsid w:val="009E4E77"/>
    <w:rsid w:val="009E5223"/>
    <w:rsid w:val="009E64E1"/>
    <w:rsid w:val="009E6C02"/>
    <w:rsid w:val="009E79C8"/>
    <w:rsid w:val="009E79F3"/>
    <w:rsid w:val="009E7EAF"/>
    <w:rsid w:val="009E7F78"/>
    <w:rsid w:val="009F0544"/>
    <w:rsid w:val="009F0F3F"/>
    <w:rsid w:val="009F10E1"/>
    <w:rsid w:val="009F1B77"/>
    <w:rsid w:val="009F1C28"/>
    <w:rsid w:val="009F2095"/>
    <w:rsid w:val="009F2477"/>
    <w:rsid w:val="009F272A"/>
    <w:rsid w:val="009F318A"/>
    <w:rsid w:val="009F3192"/>
    <w:rsid w:val="009F4AFF"/>
    <w:rsid w:val="009F4DF3"/>
    <w:rsid w:val="009F4E92"/>
    <w:rsid w:val="009F53DB"/>
    <w:rsid w:val="009F5C73"/>
    <w:rsid w:val="009F5E7C"/>
    <w:rsid w:val="009F67BD"/>
    <w:rsid w:val="009F67FC"/>
    <w:rsid w:val="009F7882"/>
    <w:rsid w:val="009F7A00"/>
    <w:rsid w:val="009F7D7B"/>
    <w:rsid w:val="00A000C5"/>
    <w:rsid w:val="00A00716"/>
    <w:rsid w:val="00A00F3F"/>
    <w:rsid w:val="00A01941"/>
    <w:rsid w:val="00A01C5C"/>
    <w:rsid w:val="00A01FD8"/>
    <w:rsid w:val="00A02774"/>
    <w:rsid w:val="00A0297C"/>
    <w:rsid w:val="00A03050"/>
    <w:rsid w:val="00A03535"/>
    <w:rsid w:val="00A03636"/>
    <w:rsid w:val="00A0370C"/>
    <w:rsid w:val="00A041FF"/>
    <w:rsid w:val="00A0435E"/>
    <w:rsid w:val="00A046FE"/>
    <w:rsid w:val="00A04897"/>
    <w:rsid w:val="00A04ADB"/>
    <w:rsid w:val="00A04B9E"/>
    <w:rsid w:val="00A055DD"/>
    <w:rsid w:val="00A056BD"/>
    <w:rsid w:val="00A057AF"/>
    <w:rsid w:val="00A059C4"/>
    <w:rsid w:val="00A05FE9"/>
    <w:rsid w:val="00A0647D"/>
    <w:rsid w:val="00A069B0"/>
    <w:rsid w:val="00A06B09"/>
    <w:rsid w:val="00A0729E"/>
    <w:rsid w:val="00A079E3"/>
    <w:rsid w:val="00A1115D"/>
    <w:rsid w:val="00A11AF6"/>
    <w:rsid w:val="00A11FFB"/>
    <w:rsid w:val="00A1476E"/>
    <w:rsid w:val="00A14903"/>
    <w:rsid w:val="00A150F9"/>
    <w:rsid w:val="00A1552C"/>
    <w:rsid w:val="00A17902"/>
    <w:rsid w:val="00A17EF1"/>
    <w:rsid w:val="00A20364"/>
    <w:rsid w:val="00A205C2"/>
    <w:rsid w:val="00A20680"/>
    <w:rsid w:val="00A20E8C"/>
    <w:rsid w:val="00A212B8"/>
    <w:rsid w:val="00A21B96"/>
    <w:rsid w:val="00A23C2C"/>
    <w:rsid w:val="00A23CB2"/>
    <w:rsid w:val="00A245D4"/>
    <w:rsid w:val="00A246CC"/>
    <w:rsid w:val="00A24793"/>
    <w:rsid w:val="00A24A4A"/>
    <w:rsid w:val="00A24C26"/>
    <w:rsid w:val="00A25F02"/>
    <w:rsid w:val="00A25F87"/>
    <w:rsid w:val="00A25FAA"/>
    <w:rsid w:val="00A269D8"/>
    <w:rsid w:val="00A26DD6"/>
    <w:rsid w:val="00A27A46"/>
    <w:rsid w:val="00A27C36"/>
    <w:rsid w:val="00A27C5D"/>
    <w:rsid w:val="00A27E69"/>
    <w:rsid w:val="00A319A4"/>
    <w:rsid w:val="00A32000"/>
    <w:rsid w:val="00A3253E"/>
    <w:rsid w:val="00A32A1C"/>
    <w:rsid w:val="00A32BA6"/>
    <w:rsid w:val="00A32BC7"/>
    <w:rsid w:val="00A32D95"/>
    <w:rsid w:val="00A32E22"/>
    <w:rsid w:val="00A33099"/>
    <w:rsid w:val="00A33341"/>
    <w:rsid w:val="00A34447"/>
    <w:rsid w:val="00A3456F"/>
    <w:rsid w:val="00A34B5A"/>
    <w:rsid w:val="00A34F0A"/>
    <w:rsid w:val="00A35019"/>
    <w:rsid w:val="00A35639"/>
    <w:rsid w:val="00A357A3"/>
    <w:rsid w:val="00A35FC1"/>
    <w:rsid w:val="00A360CB"/>
    <w:rsid w:val="00A3625D"/>
    <w:rsid w:val="00A3645B"/>
    <w:rsid w:val="00A366DE"/>
    <w:rsid w:val="00A413E6"/>
    <w:rsid w:val="00A4176C"/>
    <w:rsid w:val="00A41BF1"/>
    <w:rsid w:val="00A41E74"/>
    <w:rsid w:val="00A42162"/>
    <w:rsid w:val="00A43247"/>
    <w:rsid w:val="00A434B4"/>
    <w:rsid w:val="00A43C77"/>
    <w:rsid w:val="00A43F97"/>
    <w:rsid w:val="00A447CD"/>
    <w:rsid w:val="00A44987"/>
    <w:rsid w:val="00A44A44"/>
    <w:rsid w:val="00A45CD9"/>
    <w:rsid w:val="00A46694"/>
    <w:rsid w:val="00A46CE0"/>
    <w:rsid w:val="00A50383"/>
    <w:rsid w:val="00A50956"/>
    <w:rsid w:val="00A50AE0"/>
    <w:rsid w:val="00A50FC4"/>
    <w:rsid w:val="00A51368"/>
    <w:rsid w:val="00A5192B"/>
    <w:rsid w:val="00A51BD0"/>
    <w:rsid w:val="00A5243D"/>
    <w:rsid w:val="00A52641"/>
    <w:rsid w:val="00A5268D"/>
    <w:rsid w:val="00A528AA"/>
    <w:rsid w:val="00A52BFD"/>
    <w:rsid w:val="00A5416F"/>
    <w:rsid w:val="00A54765"/>
    <w:rsid w:val="00A548EC"/>
    <w:rsid w:val="00A54A1F"/>
    <w:rsid w:val="00A54F30"/>
    <w:rsid w:val="00A556A0"/>
    <w:rsid w:val="00A55C8D"/>
    <w:rsid w:val="00A56CBE"/>
    <w:rsid w:val="00A57144"/>
    <w:rsid w:val="00A572CD"/>
    <w:rsid w:val="00A60015"/>
    <w:rsid w:val="00A603AA"/>
    <w:rsid w:val="00A60B90"/>
    <w:rsid w:val="00A60FDE"/>
    <w:rsid w:val="00A61381"/>
    <w:rsid w:val="00A6272C"/>
    <w:rsid w:val="00A62FAF"/>
    <w:rsid w:val="00A63257"/>
    <w:rsid w:val="00A634D2"/>
    <w:rsid w:val="00A635E0"/>
    <w:rsid w:val="00A637DC"/>
    <w:rsid w:val="00A63F5C"/>
    <w:rsid w:val="00A64299"/>
    <w:rsid w:val="00A64F6E"/>
    <w:rsid w:val="00A655B4"/>
    <w:rsid w:val="00A65974"/>
    <w:rsid w:val="00A65CFE"/>
    <w:rsid w:val="00A6613A"/>
    <w:rsid w:val="00A67558"/>
    <w:rsid w:val="00A67583"/>
    <w:rsid w:val="00A716E5"/>
    <w:rsid w:val="00A71E2A"/>
    <w:rsid w:val="00A71EF9"/>
    <w:rsid w:val="00A72EA2"/>
    <w:rsid w:val="00A72F32"/>
    <w:rsid w:val="00A74E01"/>
    <w:rsid w:val="00A75487"/>
    <w:rsid w:val="00A75E94"/>
    <w:rsid w:val="00A761EB"/>
    <w:rsid w:val="00A776B8"/>
    <w:rsid w:val="00A7788F"/>
    <w:rsid w:val="00A77C47"/>
    <w:rsid w:val="00A80087"/>
    <w:rsid w:val="00A80473"/>
    <w:rsid w:val="00A80A0D"/>
    <w:rsid w:val="00A80C6A"/>
    <w:rsid w:val="00A8193E"/>
    <w:rsid w:val="00A826A2"/>
    <w:rsid w:val="00A826B1"/>
    <w:rsid w:val="00A82C1B"/>
    <w:rsid w:val="00A82EA0"/>
    <w:rsid w:val="00A83765"/>
    <w:rsid w:val="00A8393D"/>
    <w:rsid w:val="00A841C6"/>
    <w:rsid w:val="00A841E5"/>
    <w:rsid w:val="00A8486A"/>
    <w:rsid w:val="00A84BDF"/>
    <w:rsid w:val="00A84CB1"/>
    <w:rsid w:val="00A85700"/>
    <w:rsid w:val="00A90366"/>
    <w:rsid w:val="00A90A4C"/>
    <w:rsid w:val="00A90D9B"/>
    <w:rsid w:val="00A90DCC"/>
    <w:rsid w:val="00A91887"/>
    <w:rsid w:val="00A9188F"/>
    <w:rsid w:val="00A91CAF"/>
    <w:rsid w:val="00A91D0F"/>
    <w:rsid w:val="00A92B53"/>
    <w:rsid w:val="00A92F6F"/>
    <w:rsid w:val="00A92F9B"/>
    <w:rsid w:val="00A932E2"/>
    <w:rsid w:val="00A932FE"/>
    <w:rsid w:val="00A936C9"/>
    <w:rsid w:val="00A955C3"/>
    <w:rsid w:val="00A9675B"/>
    <w:rsid w:val="00A96ACA"/>
    <w:rsid w:val="00A96F2C"/>
    <w:rsid w:val="00A97A28"/>
    <w:rsid w:val="00AA1AD9"/>
    <w:rsid w:val="00AA1BDE"/>
    <w:rsid w:val="00AA1C0B"/>
    <w:rsid w:val="00AA2174"/>
    <w:rsid w:val="00AA36BF"/>
    <w:rsid w:val="00AA428D"/>
    <w:rsid w:val="00AA4393"/>
    <w:rsid w:val="00AA6973"/>
    <w:rsid w:val="00AA6F7B"/>
    <w:rsid w:val="00AA73E7"/>
    <w:rsid w:val="00AA7A38"/>
    <w:rsid w:val="00AB0112"/>
    <w:rsid w:val="00AB021C"/>
    <w:rsid w:val="00AB021F"/>
    <w:rsid w:val="00AB0C65"/>
    <w:rsid w:val="00AB0FEA"/>
    <w:rsid w:val="00AB1012"/>
    <w:rsid w:val="00AB1109"/>
    <w:rsid w:val="00AB139E"/>
    <w:rsid w:val="00AB1C20"/>
    <w:rsid w:val="00AB1C70"/>
    <w:rsid w:val="00AB1E23"/>
    <w:rsid w:val="00AB1F5A"/>
    <w:rsid w:val="00AB222E"/>
    <w:rsid w:val="00AB25DC"/>
    <w:rsid w:val="00AB27F3"/>
    <w:rsid w:val="00AB294F"/>
    <w:rsid w:val="00AB2984"/>
    <w:rsid w:val="00AB346F"/>
    <w:rsid w:val="00AB36A3"/>
    <w:rsid w:val="00AB487E"/>
    <w:rsid w:val="00AB51E7"/>
    <w:rsid w:val="00AB5D00"/>
    <w:rsid w:val="00AB5E4F"/>
    <w:rsid w:val="00AB5F7E"/>
    <w:rsid w:val="00AB6A4D"/>
    <w:rsid w:val="00AB6D01"/>
    <w:rsid w:val="00AB7464"/>
    <w:rsid w:val="00AB77B0"/>
    <w:rsid w:val="00AC00A9"/>
    <w:rsid w:val="00AC013C"/>
    <w:rsid w:val="00AC02E0"/>
    <w:rsid w:val="00AC0C48"/>
    <w:rsid w:val="00AC1B7C"/>
    <w:rsid w:val="00AC1C37"/>
    <w:rsid w:val="00AC1F56"/>
    <w:rsid w:val="00AC3233"/>
    <w:rsid w:val="00AC3C96"/>
    <w:rsid w:val="00AC3FF1"/>
    <w:rsid w:val="00AC4C88"/>
    <w:rsid w:val="00AC4D6C"/>
    <w:rsid w:val="00AC52B9"/>
    <w:rsid w:val="00AC546B"/>
    <w:rsid w:val="00AC5720"/>
    <w:rsid w:val="00AC5A03"/>
    <w:rsid w:val="00AC647A"/>
    <w:rsid w:val="00AC67DB"/>
    <w:rsid w:val="00AC726D"/>
    <w:rsid w:val="00AC72EE"/>
    <w:rsid w:val="00AC75BA"/>
    <w:rsid w:val="00AD0536"/>
    <w:rsid w:val="00AD1DFC"/>
    <w:rsid w:val="00AD1F29"/>
    <w:rsid w:val="00AD1FFA"/>
    <w:rsid w:val="00AD2280"/>
    <w:rsid w:val="00AD23E8"/>
    <w:rsid w:val="00AD2841"/>
    <w:rsid w:val="00AD2A9A"/>
    <w:rsid w:val="00AD303B"/>
    <w:rsid w:val="00AD34BA"/>
    <w:rsid w:val="00AD3E3F"/>
    <w:rsid w:val="00AD57A9"/>
    <w:rsid w:val="00AD635B"/>
    <w:rsid w:val="00AD7CEF"/>
    <w:rsid w:val="00AE0E4E"/>
    <w:rsid w:val="00AE10DD"/>
    <w:rsid w:val="00AE1755"/>
    <w:rsid w:val="00AE1CFD"/>
    <w:rsid w:val="00AE3775"/>
    <w:rsid w:val="00AE4199"/>
    <w:rsid w:val="00AE494D"/>
    <w:rsid w:val="00AE5A11"/>
    <w:rsid w:val="00AE5EAF"/>
    <w:rsid w:val="00AE6120"/>
    <w:rsid w:val="00AE6597"/>
    <w:rsid w:val="00AE7071"/>
    <w:rsid w:val="00AE7717"/>
    <w:rsid w:val="00AE7926"/>
    <w:rsid w:val="00AE7DB7"/>
    <w:rsid w:val="00AF00FC"/>
    <w:rsid w:val="00AF03E2"/>
    <w:rsid w:val="00AF05FA"/>
    <w:rsid w:val="00AF08A7"/>
    <w:rsid w:val="00AF105F"/>
    <w:rsid w:val="00AF1386"/>
    <w:rsid w:val="00AF1591"/>
    <w:rsid w:val="00AF16D2"/>
    <w:rsid w:val="00AF18F6"/>
    <w:rsid w:val="00AF3431"/>
    <w:rsid w:val="00AF3492"/>
    <w:rsid w:val="00AF36D9"/>
    <w:rsid w:val="00AF3749"/>
    <w:rsid w:val="00AF4A9A"/>
    <w:rsid w:val="00AF5188"/>
    <w:rsid w:val="00AF5639"/>
    <w:rsid w:val="00AF5C1F"/>
    <w:rsid w:val="00AF64A7"/>
    <w:rsid w:val="00AF73F1"/>
    <w:rsid w:val="00B00B89"/>
    <w:rsid w:val="00B00EAB"/>
    <w:rsid w:val="00B01AFF"/>
    <w:rsid w:val="00B01E2C"/>
    <w:rsid w:val="00B05028"/>
    <w:rsid w:val="00B0520D"/>
    <w:rsid w:val="00B06191"/>
    <w:rsid w:val="00B061DB"/>
    <w:rsid w:val="00B07720"/>
    <w:rsid w:val="00B07AAB"/>
    <w:rsid w:val="00B07FE1"/>
    <w:rsid w:val="00B1008C"/>
    <w:rsid w:val="00B102FD"/>
    <w:rsid w:val="00B10361"/>
    <w:rsid w:val="00B103CF"/>
    <w:rsid w:val="00B10D3C"/>
    <w:rsid w:val="00B112A7"/>
    <w:rsid w:val="00B11A8D"/>
    <w:rsid w:val="00B1210F"/>
    <w:rsid w:val="00B12344"/>
    <w:rsid w:val="00B13026"/>
    <w:rsid w:val="00B14793"/>
    <w:rsid w:val="00B14B37"/>
    <w:rsid w:val="00B15A9F"/>
    <w:rsid w:val="00B16A6C"/>
    <w:rsid w:val="00B17472"/>
    <w:rsid w:val="00B1779E"/>
    <w:rsid w:val="00B1786F"/>
    <w:rsid w:val="00B20890"/>
    <w:rsid w:val="00B20C00"/>
    <w:rsid w:val="00B20E68"/>
    <w:rsid w:val="00B215B1"/>
    <w:rsid w:val="00B21855"/>
    <w:rsid w:val="00B21C35"/>
    <w:rsid w:val="00B222E3"/>
    <w:rsid w:val="00B23F76"/>
    <w:rsid w:val="00B24F77"/>
    <w:rsid w:val="00B25015"/>
    <w:rsid w:val="00B25CE5"/>
    <w:rsid w:val="00B25DCB"/>
    <w:rsid w:val="00B2626E"/>
    <w:rsid w:val="00B2670B"/>
    <w:rsid w:val="00B27D87"/>
    <w:rsid w:val="00B30839"/>
    <w:rsid w:val="00B30953"/>
    <w:rsid w:val="00B30A88"/>
    <w:rsid w:val="00B30B03"/>
    <w:rsid w:val="00B30D95"/>
    <w:rsid w:val="00B31D3F"/>
    <w:rsid w:val="00B33CC9"/>
    <w:rsid w:val="00B34176"/>
    <w:rsid w:val="00B341BE"/>
    <w:rsid w:val="00B3457C"/>
    <w:rsid w:val="00B3499C"/>
    <w:rsid w:val="00B3573F"/>
    <w:rsid w:val="00B35ADE"/>
    <w:rsid w:val="00B36082"/>
    <w:rsid w:val="00B36417"/>
    <w:rsid w:val="00B36E45"/>
    <w:rsid w:val="00B37265"/>
    <w:rsid w:val="00B3738E"/>
    <w:rsid w:val="00B373DC"/>
    <w:rsid w:val="00B37976"/>
    <w:rsid w:val="00B4073A"/>
    <w:rsid w:val="00B407EE"/>
    <w:rsid w:val="00B4080E"/>
    <w:rsid w:val="00B417F9"/>
    <w:rsid w:val="00B418B1"/>
    <w:rsid w:val="00B420AC"/>
    <w:rsid w:val="00B42266"/>
    <w:rsid w:val="00B427B0"/>
    <w:rsid w:val="00B43184"/>
    <w:rsid w:val="00B4388F"/>
    <w:rsid w:val="00B44652"/>
    <w:rsid w:val="00B44AA8"/>
    <w:rsid w:val="00B44D16"/>
    <w:rsid w:val="00B44EDA"/>
    <w:rsid w:val="00B4784C"/>
    <w:rsid w:val="00B47D67"/>
    <w:rsid w:val="00B501A2"/>
    <w:rsid w:val="00B505BA"/>
    <w:rsid w:val="00B51814"/>
    <w:rsid w:val="00B518D3"/>
    <w:rsid w:val="00B51A5F"/>
    <w:rsid w:val="00B53545"/>
    <w:rsid w:val="00B53BB3"/>
    <w:rsid w:val="00B53FAF"/>
    <w:rsid w:val="00B55B4B"/>
    <w:rsid w:val="00B5614D"/>
    <w:rsid w:val="00B56382"/>
    <w:rsid w:val="00B566E2"/>
    <w:rsid w:val="00B566E3"/>
    <w:rsid w:val="00B56A28"/>
    <w:rsid w:val="00B56AD0"/>
    <w:rsid w:val="00B56BCA"/>
    <w:rsid w:val="00B56E24"/>
    <w:rsid w:val="00B574BB"/>
    <w:rsid w:val="00B57641"/>
    <w:rsid w:val="00B576F2"/>
    <w:rsid w:val="00B57849"/>
    <w:rsid w:val="00B57930"/>
    <w:rsid w:val="00B57A13"/>
    <w:rsid w:val="00B57C5A"/>
    <w:rsid w:val="00B57C62"/>
    <w:rsid w:val="00B57DAC"/>
    <w:rsid w:val="00B600A9"/>
    <w:rsid w:val="00B60B12"/>
    <w:rsid w:val="00B61540"/>
    <w:rsid w:val="00B61C0E"/>
    <w:rsid w:val="00B61ED7"/>
    <w:rsid w:val="00B6266C"/>
    <w:rsid w:val="00B62F78"/>
    <w:rsid w:val="00B63510"/>
    <w:rsid w:val="00B63543"/>
    <w:rsid w:val="00B63714"/>
    <w:rsid w:val="00B63F8F"/>
    <w:rsid w:val="00B64F72"/>
    <w:rsid w:val="00B6508B"/>
    <w:rsid w:val="00B6552A"/>
    <w:rsid w:val="00B65667"/>
    <w:rsid w:val="00B66051"/>
    <w:rsid w:val="00B666FF"/>
    <w:rsid w:val="00B674A9"/>
    <w:rsid w:val="00B71178"/>
    <w:rsid w:val="00B71598"/>
    <w:rsid w:val="00B71979"/>
    <w:rsid w:val="00B71A26"/>
    <w:rsid w:val="00B71E10"/>
    <w:rsid w:val="00B72026"/>
    <w:rsid w:val="00B724F8"/>
    <w:rsid w:val="00B724FC"/>
    <w:rsid w:val="00B72755"/>
    <w:rsid w:val="00B73C46"/>
    <w:rsid w:val="00B748A5"/>
    <w:rsid w:val="00B7583A"/>
    <w:rsid w:val="00B75C6A"/>
    <w:rsid w:val="00B77C49"/>
    <w:rsid w:val="00B80354"/>
    <w:rsid w:val="00B81A3F"/>
    <w:rsid w:val="00B81B15"/>
    <w:rsid w:val="00B81FDE"/>
    <w:rsid w:val="00B83C13"/>
    <w:rsid w:val="00B84149"/>
    <w:rsid w:val="00B85CF2"/>
    <w:rsid w:val="00B875CB"/>
    <w:rsid w:val="00B87A90"/>
    <w:rsid w:val="00B90A2F"/>
    <w:rsid w:val="00B90CE7"/>
    <w:rsid w:val="00B911C7"/>
    <w:rsid w:val="00B911D7"/>
    <w:rsid w:val="00B91594"/>
    <w:rsid w:val="00B93815"/>
    <w:rsid w:val="00B93A5E"/>
    <w:rsid w:val="00B947B2"/>
    <w:rsid w:val="00B94AAF"/>
    <w:rsid w:val="00B9550D"/>
    <w:rsid w:val="00B96C48"/>
    <w:rsid w:val="00B97778"/>
    <w:rsid w:val="00B97C5F"/>
    <w:rsid w:val="00BA0014"/>
    <w:rsid w:val="00BA1454"/>
    <w:rsid w:val="00BA171E"/>
    <w:rsid w:val="00BA1B08"/>
    <w:rsid w:val="00BA2635"/>
    <w:rsid w:val="00BA3267"/>
    <w:rsid w:val="00BA347D"/>
    <w:rsid w:val="00BA3532"/>
    <w:rsid w:val="00BA35E2"/>
    <w:rsid w:val="00BA378C"/>
    <w:rsid w:val="00BA38A5"/>
    <w:rsid w:val="00BA4386"/>
    <w:rsid w:val="00BA4707"/>
    <w:rsid w:val="00BA4E1D"/>
    <w:rsid w:val="00BA5566"/>
    <w:rsid w:val="00BA559B"/>
    <w:rsid w:val="00BA55A2"/>
    <w:rsid w:val="00BA560A"/>
    <w:rsid w:val="00BA577B"/>
    <w:rsid w:val="00BA5EEB"/>
    <w:rsid w:val="00BA62EE"/>
    <w:rsid w:val="00BA76E3"/>
    <w:rsid w:val="00BB0262"/>
    <w:rsid w:val="00BB02E5"/>
    <w:rsid w:val="00BB0532"/>
    <w:rsid w:val="00BB0835"/>
    <w:rsid w:val="00BB0CD2"/>
    <w:rsid w:val="00BB129F"/>
    <w:rsid w:val="00BB1D13"/>
    <w:rsid w:val="00BB24F8"/>
    <w:rsid w:val="00BB2711"/>
    <w:rsid w:val="00BB2A5C"/>
    <w:rsid w:val="00BB2C22"/>
    <w:rsid w:val="00BB3556"/>
    <w:rsid w:val="00BB3625"/>
    <w:rsid w:val="00BB36B3"/>
    <w:rsid w:val="00BB491F"/>
    <w:rsid w:val="00BB6527"/>
    <w:rsid w:val="00BB654D"/>
    <w:rsid w:val="00BB6C3A"/>
    <w:rsid w:val="00BB6EA4"/>
    <w:rsid w:val="00BC0478"/>
    <w:rsid w:val="00BC0A1D"/>
    <w:rsid w:val="00BC11F1"/>
    <w:rsid w:val="00BC1991"/>
    <w:rsid w:val="00BC1C32"/>
    <w:rsid w:val="00BC1EB7"/>
    <w:rsid w:val="00BC2540"/>
    <w:rsid w:val="00BC266A"/>
    <w:rsid w:val="00BC2AD5"/>
    <w:rsid w:val="00BC2EE1"/>
    <w:rsid w:val="00BC3156"/>
    <w:rsid w:val="00BC3664"/>
    <w:rsid w:val="00BC39C2"/>
    <w:rsid w:val="00BC3A05"/>
    <w:rsid w:val="00BC3C04"/>
    <w:rsid w:val="00BC480C"/>
    <w:rsid w:val="00BC5CC2"/>
    <w:rsid w:val="00BC60C9"/>
    <w:rsid w:val="00BC6DCB"/>
    <w:rsid w:val="00BC7656"/>
    <w:rsid w:val="00BC76A1"/>
    <w:rsid w:val="00BC7754"/>
    <w:rsid w:val="00BC7B2D"/>
    <w:rsid w:val="00BD3CEC"/>
    <w:rsid w:val="00BD40AD"/>
    <w:rsid w:val="00BD44D9"/>
    <w:rsid w:val="00BD476D"/>
    <w:rsid w:val="00BD52CB"/>
    <w:rsid w:val="00BD577F"/>
    <w:rsid w:val="00BD61A1"/>
    <w:rsid w:val="00BD6213"/>
    <w:rsid w:val="00BD646E"/>
    <w:rsid w:val="00BD6761"/>
    <w:rsid w:val="00BD67CF"/>
    <w:rsid w:val="00BD6807"/>
    <w:rsid w:val="00BD68D5"/>
    <w:rsid w:val="00BD68ED"/>
    <w:rsid w:val="00BD6FE4"/>
    <w:rsid w:val="00BE0DF7"/>
    <w:rsid w:val="00BE10DD"/>
    <w:rsid w:val="00BE15BD"/>
    <w:rsid w:val="00BE1AD4"/>
    <w:rsid w:val="00BE1AEF"/>
    <w:rsid w:val="00BE1D8C"/>
    <w:rsid w:val="00BE21ED"/>
    <w:rsid w:val="00BE262E"/>
    <w:rsid w:val="00BE3110"/>
    <w:rsid w:val="00BE326D"/>
    <w:rsid w:val="00BE44BD"/>
    <w:rsid w:val="00BE46AA"/>
    <w:rsid w:val="00BE4C38"/>
    <w:rsid w:val="00BE4EA1"/>
    <w:rsid w:val="00BE59BB"/>
    <w:rsid w:val="00BE6C97"/>
    <w:rsid w:val="00BE6C9F"/>
    <w:rsid w:val="00BE7A22"/>
    <w:rsid w:val="00BE7CAC"/>
    <w:rsid w:val="00BF020D"/>
    <w:rsid w:val="00BF1015"/>
    <w:rsid w:val="00BF12A0"/>
    <w:rsid w:val="00BF29D0"/>
    <w:rsid w:val="00BF44D2"/>
    <w:rsid w:val="00BF51EA"/>
    <w:rsid w:val="00BF549B"/>
    <w:rsid w:val="00BF5910"/>
    <w:rsid w:val="00BF61FC"/>
    <w:rsid w:val="00BF6A75"/>
    <w:rsid w:val="00BF7219"/>
    <w:rsid w:val="00BF7FDC"/>
    <w:rsid w:val="00C00B82"/>
    <w:rsid w:val="00C0192C"/>
    <w:rsid w:val="00C01B0D"/>
    <w:rsid w:val="00C0220A"/>
    <w:rsid w:val="00C02B23"/>
    <w:rsid w:val="00C03182"/>
    <w:rsid w:val="00C03CFD"/>
    <w:rsid w:val="00C0473C"/>
    <w:rsid w:val="00C04BA3"/>
    <w:rsid w:val="00C0533D"/>
    <w:rsid w:val="00C05576"/>
    <w:rsid w:val="00C05D31"/>
    <w:rsid w:val="00C05DDA"/>
    <w:rsid w:val="00C06225"/>
    <w:rsid w:val="00C068CF"/>
    <w:rsid w:val="00C06E17"/>
    <w:rsid w:val="00C071F6"/>
    <w:rsid w:val="00C0724E"/>
    <w:rsid w:val="00C0758D"/>
    <w:rsid w:val="00C07D08"/>
    <w:rsid w:val="00C07DA9"/>
    <w:rsid w:val="00C108B1"/>
    <w:rsid w:val="00C108BB"/>
    <w:rsid w:val="00C12997"/>
    <w:rsid w:val="00C136A5"/>
    <w:rsid w:val="00C13923"/>
    <w:rsid w:val="00C13B12"/>
    <w:rsid w:val="00C145DA"/>
    <w:rsid w:val="00C14AD6"/>
    <w:rsid w:val="00C14D1E"/>
    <w:rsid w:val="00C14EDF"/>
    <w:rsid w:val="00C15047"/>
    <w:rsid w:val="00C15FD2"/>
    <w:rsid w:val="00C161A9"/>
    <w:rsid w:val="00C16ABF"/>
    <w:rsid w:val="00C16E2E"/>
    <w:rsid w:val="00C1788C"/>
    <w:rsid w:val="00C17EE4"/>
    <w:rsid w:val="00C20153"/>
    <w:rsid w:val="00C203CE"/>
    <w:rsid w:val="00C211BA"/>
    <w:rsid w:val="00C22898"/>
    <w:rsid w:val="00C22EB1"/>
    <w:rsid w:val="00C23173"/>
    <w:rsid w:val="00C23752"/>
    <w:rsid w:val="00C23C54"/>
    <w:rsid w:val="00C23C8E"/>
    <w:rsid w:val="00C2416E"/>
    <w:rsid w:val="00C244CF"/>
    <w:rsid w:val="00C2564C"/>
    <w:rsid w:val="00C257F7"/>
    <w:rsid w:val="00C2657F"/>
    <w:rsid w:val="00C26C51"/>
    <w:rsid w:val="00C27134"/>
    <w:rsid w:val="00C27A61"/>
    <w:rsid w:val="00C30412"/>
    <w:rsid w:val="00C30B37"/>
    <w:rsid w:val="00C30DD2"/>
    <w:rsid w:val="00C30E49"/>
    <w:rsid w:val="00C30E8E"/>
    <w:rsid w:val="00C31607"/>
    <w:rsid w:val="00C31C0E"/>
    <w:rsid w:val="00C32415"/>
    <w:rsid w:val="00C327D5"/>
    <w:rsid w:val="00C32975"/>
    <w:rsid w:val="00C32B58"/>
    <w:rsid w:val="00C32C39"/>
    <w:rsid w:val="00C32C47"/>
    <w:rsid w:val="00C3339D"/>
    <w:rsid w:val="00C3375B"/>
    <w:rsid w:val="00C338E7"/>
    <w:rsid w:val="00C33982"/>
    <w:rsid w:val="00C33F08"/>
    <w:rsid w:val="00C344D3"/>
    <w:rsid w:val="00C35151"/>
    <w:rsid w:val="00C35612"/>
    <w:rsid w:val="00C364C9"/>
    <w:rsid w:val="00C366AF"/>
    <w:rsid w:val="00C37EB7"/>
    <w:rsid w:val="00C409DC"/>
    <w:rsid w:val="00C40ED8"/>
    <w:rsid w:val="00C40FB9"/>
    <w:rsid w:val="00C41E59"/>
    <w:rsid w:val="00C42348"/>
    <w:rsid w:val="00C423C9"/>
    <w:rsid w:val="00C42B1E"/>
    <w:rsid w:val="00C42C52"/>
    <w:rsid w:val="00C42DFC"/>
    <w:rsid w:val="00C43E70"/>
    <w:rsid w:val="00C440E3"/>
    <w:rsid w:val="00C444EF"/>
    <w:rsid w:val="00C44AB1"/>
    <w:rsid w:val="00C450FA"/>
    <w:rsid w:val="00C456B2"/>
    <w:rsid w:val="00C45735"/>
    <w:rsid w:val="00C458B1"/>
    <w:rsid w:val="00C45D25"/>
    <w:rsid w:val="00C46ABB"/>
    <w:rsid w:val="00C46E21"/>
    <w:rsid w:val="00C470D5"/>
    <w:rsid w:val="00C474C5"/>
    <w:rsid w:val="00C4788B"/>
    <w:rsid w:val="00C479E3"/>
    <w:rsid w:val="00C47ABC"/>
    <w:rsid w:val="00C47B62"/>
    <w:rsid w:val="00C47DEA"/>
    <w:rsid w:val="00C500D2"/>
    <w:rsid w:val="00C50399"/>
    <w:rsid w:val="00C50CC4"/>
    <w:rsid w:val="00C51C37"/>
    <w:rsid w:val="00C525EC"/>
    <w:rsid w:val="00C53FD4"/>
    <w:rsid w:val="00C54178"/>
    <w:rsid w:val="00C545AA"/>
    <w:rsid w:val="00C5467A"/>
    <w:rsid w:val="00C54BEA"/>
    <w:rsid w:val="00C54E20"/>
    <w:rsid w:val="00C55581"/>
    <w:rsid w:val="00C5592E"/>
    <w:rsid w:val="00C55C68"/>
    <w:rsid w:val="00C567A2"/>
    <w:rsid w:val="00C569B6"/>
    <w:rsid w:val="00C56B4B"/>
    <w:rsid w:val="00C56C2E"/>
    <w:rsid w:val="00C576DD"/>
    <w:rsid w:val="00C57FD3"/>
    <w:rsid w:val="00C603EE"/>
    <w:rsid w:val="00C6078C"/>
    <w:rsid w:val="00C61CE7"/>
    <w:rsid w:val="00C6260F"/>
    <w:rsid w:val="00C626B9"/>
    <w:rsid w:val="00C63134"/>
    <w:rsid w:val="00C63DBE"/>
    <w:rsid w:val="00C64883"/>
    <w:rsid w:val="00C64AC3"/>
    <w:rsid w:val="00C64E84"/>
    <w:rsid w:val="00C655D2"/>
    <w:rsid w:val="00C655F3"/>
    <w:rsid w:val="00C661F7"/>
    <w:rsid w:val="00C66AEA"/>
    <w:rsid w:val="00C66F13"/>
    <w:rsid w:val="00C67D68"/>
    <w:rsid w:val="00C708BB"/>
    <w:rsid w:val="00C7104A"/>
    <w:rsid w:val="00C71166"/>
    <w:rsid w:val="00C7129F"/>
    <w:rsid w:val="00C714CA"/>
    <w:rsid w:val="00C71FBD"/>
    <w:rsid w:val="00C71FFF"/>
    <w:rsid w:val="00C7248D"/>
    <w:rsid w:val="00C72873"/>
    <w:rsid w:val="00C7315E"/>
    <w:rsid w:val="00C73AC6"/>
    <w:rsid w:val="00C74328"/>
    <w:rsid w:val="00C75881"/>
    <w:rsid w:val="00C76119"/>
    <w:rsid w:val="00C76404"/>
    <w:rsid w:val="00C773F5"/>
    <w:rsid w:val="00C77C47"/>
    <w:rsid w:val="00C802B5"/>
    <w:rsid w:val="00C80548"/>
    <w:rsid w:val="00C80705"/>
    <w:rsid w:val="00C8246E"/>
    <w:rsid w:val="00C82A52"/>
    <w:rsid w:val="00C83216"/>
    <w:rsid w:val="00C83EDA"/>
    <w:rsid w:val="00C84355"/>
    <w:rsid w:val="00C84B03"/>
    <w:rsid w:val="00C85224"/>
    <w:rsid w:val="00C86863"/>
    <w:rsid w:val="00C86D94"/>
    <w:rsid w:val="00C86E35"/>
    <w:rsid w:val="00C87417"/>
    <w:rsid w:val="00C87CB1"/>
    <w:rsid w:val="00C9009D"/>
    <w:rsid w:val="00C9039D"/>
    <w:rsid w:val="00C91291"/>
    <w:rsid w:val="00C912A4"/>
    <w:rsid w:val="00C91851"/>
    <w:rsid w:val="00C91F45"/>
    <w:rsid w:val="00C926BA"/>
    <w:rsid w:val="00C926CD"/>
    <w:rsid w:val="00C92A05"/>
    <w:rsid w:val="00C936AA"/>
    <w:rsid w:val="00C9496F"/>
    <w:rsid w:val="00C94B41"/>
    <w:rsid w:val="00C953C9"/>
    <w:rsid w:val="00C95E1F"/>
    <w:rsid w:val="00C96305"/>
    <w:rsid w:val="00C963FA"/>
    <w:rsid w:val="00C9643F"/>
    <w:rsid w:val="00C96FD5"/>
    <w:rsid w:val="00CA0A76"/>
    <w:rsid w:val="00CA11EE"/>
    <w:rsid w:val="00CA12D5"/>
    <w:rsid w:val="00CA1581"/>
    <w:rsid w:val="00CA1EE3"/>
    <w:rsid w:val="00CA2263"/>
    <w:rsid w:val="00CA22B8"/>
    <w:rsid w:val="00CA2D7C"/>
    <w:rsid w:val="00CA3936"/>
    <w:rsid w:val="00CA3F71"/>
    <w:rsid w:val="00CA4707"/>
    <w:rsid w:val="00CA6F40"/>
    <w:rsid w:val="00CA6FDE"/>
    <w:rsid w:val="00CA73DE"/>
    <w:rsid w:val="00CA7607"/>
    <w:rsid w:val="00CA76F5"/>
    <w:rsid w:val="00CB02DB"/>
    <w:rsid w:val="00CB035E"/>
    <w:rsid w:val="00CB07D8"/>
    <w:rsid w:val="00CB0AE1"/>
    <w:rsid w:val="00CB0FB5"/>
    <w:rsid w:val="00CB14D5"/>
    <w:rsid w:val="00CB194C"/>
    <w:rsid w:val="00CB27EB"/>
    <w:rsid w:val="00CB2954"/>
    <w:rsid w:val="00CB2969"/>
    <w:rsid w:val="00CB3DF4"/>
    <w:rsid w:val="00CB49B6"/>
    <w:rsid w:val="00CB55FB"/>
    <w:rsid w:val="00CB5FBE"/>
    <w:rsid w:val="00CB6359"/>
    <w:rsid w:val="00CB66BF"/>
    <w:rsid w:val="00CB6899"/>
    <w:rsid w:val="00CB7239"/>
    <w:rsid w:val="00CC0E2F"/>
    <w:rsid w:val="00CC1088"/>
    <w:rsid w:val="00CC165D"/>
    <w:rsid w:val="00CC22AB"/>
    <w:rsid w:val="00CC2505"/>
    <w:rsid w:val="00CC2546"/>
    <w:rsid w:val="00CC36B6"/>
    <w:rsid w:val="00CC3AC4"/>
    <w:rsid w:val="00CC41A6"/>
    <w:rsid w:val="00CC44CA"/>
    <w:rsid w:val="00CC56CA"/>
    <w:rsid w:val="00CC580F"/>
    <w:rsid w:val="00CC647A"/>
    <w:rsid w:val="00CC751C"/>
    <w:rsid w:val="00CC7892"/>
    <w:rsid w:val="00CD032F"/>
    <w:rsid w:val="00CD0B22"/>
    <w:rsid w:val="00CD1253"/>
    <w:rsid w:val="00CD1AE2"/>
    <w:rsid w:val="00CD1C18"/>
    <w:rsid w:val="00CD2E1F"/>
    <w:rsid w:val="00CD3BC4"/>
    <w:rsid w:val="00CD488F"/>
    <w:rsid w:val="00CD4BC3"/>
    <w:rsid w:val="00CD5190"/>
    <w:rsid w:val="00CD5377"/>
    <w:rsid w:val="00CD554B"/>
    <w:rsid w:val="00CD5B8B"/>
    <w:rsid w:val="00CD5CAC"/>
    <w:rsid w:val="00CD6272"/>
    <w:rsid w:val="00CD6326"/>
    <w:rsid w:val="00CD63CD"/>
    <w:rsid w:val="00CD71D7"/>
    <w:rsid w:val="00CD7331"/>
    <w:rsid w:val="00CD744D"/>
    <w:rsid w:val="00CD7496"/>
    <w:rsid w:val="00CD7A4E"/>
    <w:rsid w:val="00CD7C01"/>
    <w:rsid w:val="00CE07EE"/>
    <w:rsid w:val="00CE0B62"/>
    <w:rsid w:val="00CE159C"/>
    <w:rsid w:val="00CE1F66"/>
    <w:rsid w:val="00CE2440"/>
    <w:rsid w:val="00CE25AA"/>
    <w:rsid w:val="00CE31D4"/>
    <w:rsid w:val="00CE37CB"/>
    <w:rsid w:val="00CE522F"/>
    <w:rsid w:val="00CE7327"/>
    <w:rsid w:val="00CE73BE"/>
    <w:rsid w:val="00CE76EC"/>
    <w:rsid w:val="00CE79DC"/>
    <w:rsid w:val="00CE7DB0"/>
    <w:rsid w:val="00CF0724"/>
    <w:rsid w:val="00CF0B4B"/>
    <w:rsid w:val="00CF14FC"/>
    <w:rsid w:val="00CF206C"/>
    <w:rsid w:val="00CF227E"/>
    <w:rsid w:val="00CF2419"/>
    <w:rsid w:val="00CF2522"/>
    <w:rsid w:val="00CF26A7"/>
    <w:rsid w:val="00CF2A52"/>
    <w:rsid w:val="00CF315F"/>
    <w:rsid w:val="00CF4BC1"/>
    <w:rsid w:val="00CF4C31"/>
    <w:rsid w:val="00CF4E3C"/>
    <w:rsid w:val="00CF5563"/>
    <w:rsid w:val="00CF557A"/>
    <w:rsid w:val="00CF5C02"/>
    <w:rsid w:val="00CF6485"/>
    <w:rsid w:val="00CF6A97"/>
    <w:rsid w:val="00CF71D3"/>
    <w:rsid w:val="00CF7441"/>
    <w:rsid w:val="00CF775E"/>
    <w:rsid w:val="00CF7873"/>
    <w:rsid w:val="00D0043E"/>
    <w:rsid w:val="00D004CA"/>
    <w:rsid w:val="00D012CE"/>
    <w:rsid w:val="00D013EC"/>
    <w:rsid w:val="00D01CB1"/>
    <w:rsid w:val="00D020C5"/>
    <w:rsid w:val="00D02686"/>
    <w:rsid w:val="00D026CE"/>
    <w:rsid w:val="00D03092"/>
    <w:rsid w:val="00D047FC"/>
    <w:rsid w:val="00D057BD"/>
    <w:rsid w:val="00D05A81"/>
    <w:rsid w:val="00D07554"/>
    <w:rsid w:val="00D078E4"/>
    <w:rsid w:val="00D07A97"/>
    <w:rsid w:val="00D10BEB"/>
    <w:rsid w:val="00D119BC"/>
    <w:rsid w:val="00D11B10"/>
    <w:rsid w:val="00D1206E"/>
    <w:rsid w:val="00D13E3E"/>
    <w:rsid w:val="00D142D1"/>
    <w:rsid w:val="00D14B2E"/>
    <w:rsid w:val="00D150DF"/>
    <w:rsid w:val="00D15550"/>
    <w:rsid w:val="00D15BE9"/>
    <w:rsid w:val="00D15CE1"/>
    <w:rsid w:val="00D16178"/>
    <w:rsid w:val="00D168D6"/>
    <w:rsid w:val="00D16D00"/>
    <w:rsid w:val="00D172BB"/>
    <w:rsid w:val="00D17318"/>
    <w:rsid w:val="00D208CC"/>
    <w:rsid w:val="00D20A25"/>
    <w:rsid w:val="00D20EA3"/>
    <w:rsid w:val="00D212F2"/>
    <w:rsid w:val="00D213B1"/>
    <w:rsid w:val="00D2184F"/>
    <w:rsid w:val="00D22323"/>
    <w:rsid w:val="00D22E43"/>
    <w:rsid w:val="00D2317B"/>
    <w:rsid w:val="00D23451"/>
    <w:rsid w:val="00D23751"/>
    <w:rsid w:val="00D237D4"/>
    <w:rsid w:val="00D23923"/>
    <w:rsid w:val="00D23E9A"/>
    <w:rsid w:val="00D24716"/>
    <w:rsid w:val="00D25830"/>
    <w:rsid w:val="00D25968"/>
    <w:rsid w:val="00D25BE6"/>
    <w:rsid w:val="00D25DED"/>
    <w:rsid w:val="00D26C7A"/>
    <w:rsid w:val="00D26C92"/>
    <w:rsid w:val="00D277EA"/>
    <w:rsid w:val="00D302B9"/>
    <w:rsid w:val="00D30E5B"/>
    <w:rsid w:val="00D3119B"/>
    <w:rsid w:val="00D31F59"/>
    <w:rsid w:val="00D32188"/>
    <w:rsid w:val="00D3222A"/>
    <w:rsid w:val="00D32756"/>
    <w:rsid w:val="00D330A5"/>
    <w:rsid w:val="00D34C48"/>
    <w:rsid w:val="00D355F3"/>
    <w:rsid w:val="00D35DBA"/>
    <w:rsid w:val="00D36674"/>
    <w:rsid w:val="00D37174"/>
    <w:rsid w:val="00D378AB"/>
    <w:rsid w:val="00D37D15"/>
    <w:rsid w:val="00D409C0"/>
    <w:rsid w:val="00D40A05"/>
    <w:rsid w:val="00D41369"/>
    <w:rsid w:val="00D426D5"/>
    <w:rsid w:val="00D4293D"/>
    <w:rsid w:val="00D42FAE"/>
    <w:rsid w:val="00D43896"/>
    <w:rsid w:val="00D44005"/>
    <w:rsid w:val="00D44560"/>
    <w:rsid w:val="00D44766"/>
    <w:rsid w:val="00D448C9"/>
    <w:rsid w:val="00D45909"/>
    <w:rsid w:val="00D45BA8"/>
    <w:rsid w:val="00D45C4B"/>
    <w:rsid w:val="00D46106"/>
    <w:rsid w:val="00D4629B"/>
    <w:rsid w:val="00D465CB"/>
    <w:rsid w:val="00D46663"/>
    <w:rsid w:val="00D46C3A"/>
    <w:rsid w:val="00D46FFA"/>
    <w:rsid w:val="00D47517"/>
    <w:rsid w:val="00D47640"/>
    <w:rsid w:val="00D47679"/>
    <w:rsid w:val="00D50194"/>
    <w:rsid w:val="00D501F7"/>
    <w:rsid w:val="00D50D02"/>
    <w:rsid w:val="00D517D9"/>
    <w:rsid w:val="00D5195C"/>
    <w:rsid w:val="00D519E2"/>
    <w:rsid w:val="00D52059"/>
    <w:rsid w:val="00D520B1"/>
    <w:rsid w:val="00D53002"/>
    <w:rsid w:val="00D534DB"/>
    <w:rsid w:val="00D5386D"/>
    <w:rsid w:val="00D53CBF"/>
    <w:rsid w:val="00D53E7B"/>
    <w:rsid w:val="00D5420D"/>
    <w:rsid w:val="00D54213"/>
    <w:rsid w:val="00D54BF4"/>
    <w:rsid w:val="00D54C93"/>
    <w:rsid w:val="00D55392"/>
    <w:rsid w:val="00D558A6"/>
    <w:rsid w:val="00D55958"/>
    <w:rsid w:val="00D570B9"/>
    <w:rsid w:val="00D57334"/>
    <w:rsid w:val="00D575C1"/>
    <w:rsid w:val="00D60ADC"/>
    <w:rsid w:val="00D615FB"/>
    <w:rsid w:val="00D61A20"/>
    <w:rsid w:val="00D61DA2"/>
    <w:rsid w:val="00D63072"/>
    <w:rsid w:val="00D632EA"/>
    <w:rsid w:val="00D6366C"/>
    <w:rsid w:val="00D63A94"/>
    <w:rsid w:val="00D64169"/>
    <w:rsid w:val="00D64672"/>
    <w:rsid w:val="00D647C2"/>
    <w:rsid w:val="00D64AB6"/>
    <w:rsid w:val="00D64E48"/>
    <w:rsid w:val="00D6578F"/>
    <w:rsid w:val="00D6610C"/>
    <w:rsid w:val="00D67F46"/>
    <w:rsid w:val="00D713F9"/>
    <w:rsid w:val="00D7294E"/>
    <w:rsid w:val="00D72D08"/>
    <w:rsid w:val="00D73382"/>
    <w:rsid w:val="00D736B0"/>
    <w:rsid w:val="00D73EAA"/>
    <w:rsid w:val="00D73FAF"/>
    <w:rsid w:val="00D74BC2"/>
    <w:rsid w:val="00D757A9"/>
    <w:rsid w:val="00D75D79"/>
    <w:rsid w:val="00D76F00"/>
    <w:rsid w:val="00D77C91"/>
    <w:rsid w:val="00D77F74"/>
    <w:rsid w:val="00D801CF"/>
    <w:rsid w:val="00D80240"/>
    <w:rsid w:val="00D8050D"/>
    <w:rsid w:val="00D807D2"/>
    <w:rsid w:val="00D8139C"/>
    <w:rsid w:val="00D81C59"/>
    <w:rsid w:val="00D81EB7"/>
    <w:rsid w:val="00D821A1"/>
    <w:rsid w:val="00D83E24"/>
    <w:rsid w:val="00D8402C"/>
    <w:rsid w:val="00D84258"/>
    <w:rsid w:val="00D8492F"/>
    <w:rsid w:val="00D84AF0"/>
    <w:rsid w:val="00D85555"/>
    <w:rsid w:val="00D865A3"/>
    <w:rsid w:val="00D86811"/>
    <w:rsid w:val="00D87BA3"/>
    <w:rsid w:val="00D87BEC"/>
    <w:rsid w:val="00D87E28"/>
    <w:rsid w:val="00D90085"/>
    <w:rsid w:val="00D90DB3"/>
    <w:rsid w:val="00D90DFB"/>
    <w:rsid w:val="00D91276"/>
    <w:rsid w:val="00D9207F"/>
    <w:rsid w:val="00D92485"/>
    <w:rsid w:val="00D93262"/>
    <w:rsid w:val="00D939D8"/>
    <w:rsid w:val="00D93CCC"/>
    <w:rsid w:val="00D9451B"/>
    <w:rsid w:val="00D945D9"/>
    <w:rsid w:val="00D94D45"/>
    <w:rsid w:val="00D95693"/>
    <w:rsid w:val="00D95DBB"/>
    <w:rsid w:val="00D96ED7"/>
    <w:rsid w:val="00D9712D"/>
    <w:rsid w:val="00DA0058"/>
    <w:rsid w:val="00DA0D23"/>
    <w:rsid w:val="00DA0D63"/>
    <w:rsid w:val="00DA22CD"/>
    <w:rsid w:val="00DA23D3"/>
    <w:rsid w:val="00DA343A"/>
    <w:rsid w:val="00DA41A9"/>
    <w:rsid w:val="00DA5D43"/>
    <w:rsid w:val="00DA6424"/>
    <w:rsid w:val="00DA78A3"/>
    <w:rsid w:val="00DA7ED1"/>
    <w:rsid w:val="00DB01AE"/>
    <w:rsid w:val="00DB0B07"/>
    <w:rsid w:val="00DB1474"/>
    <w:rsid w:val="00DB1B44"/>
    <w:rsid w:val="00DB27EB"/>
    <w:rsid w:val="00DB2AFB"/>
    <w:rsid w:val="00DB304A"/>
    <w:rsid w:val="00DB30BB"/>
    <w:rsid w:val="00DB4487"/>
    <w:rsid w:val="00DB45ED"/>
    <w:rsid w:val="00DB4606"/>
    <w:rsid w:val="00DB5044"/>
    <w:rsid w:val="00DB5145"/>
    <w:rsid w:val="00DB5BF9"/>
    <w:rsid w:val="00DB5FA5"/>
    <w:rsid w:val="00DB5FB5"/>
    <w:rsid w:val="00DB638B"/>
    <w:rsid w:val="00DB6547"/>
    <w:rsid w:val="00DB7629"/>
    <w:rsid w:val="00DC0529"/>
    <w:rsid w:val="00DC1F8E"/>
    <w:rsid w:val="00DC20B2"/>
    <w:rsid w:val="00DC2348"/>
    <w:rsid w:val="00DC24C6"/>
    <w:rsid w:val="00DC25DE"/>
    <w:rsid w:val="00DC264B"/>
    <w:rsid w:val="00DC27A6"/>
    <w:rsid w:val="00DC2BC8"/>
    <w:rsid w:val="00DC34B8"/>
    <w:rsid w:val="00DC4658"/>
    <w:rsid w:val="00DC4922"/>
    <w:rsid w:val="00DC49D2"/>
    <w:rsid w:val="00DC6628"/>
    <w:rsid w:val="00DC6828"/>
    <w:rsid w:val="00DC6D0A"/>
    <w:rsid w:val="00DC6D9D"/>
    <w:rsid w:val="00DD0E5C"/>
    <w:rsid w:val="00DD1441"/>
    <w:rsid w:val="00DD22CC"/>
    <w:rsid w:val="00DD24B9"/>
    <w:rsid w:val="00DD2623"/>
    <w:rsid w:val="00DD27E7"/>
    <w:rsid w:val="00DD4204"/>
    <w:rsid w:val="00DD4717"/>
    <w:rsid w:val="00DD4B59"/>
    <w:rsid w:val="00DD4D07"/>
    <w:rsid w:val="00DD5459"/>
    <w:rsid w:val="00DD5676"/>
    <w:rsid w:val="00DD5E9C"/>
    <w:rsid w:val="00DD6252"/>
    <w:rsid w:val="00DD6C97"/>
    <w:rsid w:val="00DD7BAF"/>
    <w:rsid w:val="00DE0156"/>
    <w:rsid w:val="00DE1901"/>
    <w:rsid w:val="00DE21A7"/>
    <w:rsid w:val="00DE2689"/>
    <w:rsid w:val="00DE2ECD"/>
    <w:rsid w:val="00DE324C"/>
    <w:rsid w:val="00DE3452"/>
    <w:rsid w:val="00DE34D1"/>
    <w:rsid w:val="00DE3665"/>
    <w:rsid w:val="00DE3E13"/>
    <w:rsid w:val="00DE3F88"/>
    <w:rsid w:val="00DE4611"/>
    <w:rsid w:val="00DE47CC"/>
    <w:rsid w:val="00DE5D91"/>
    <w:rsid w:val="00DE64AF"/>
    <w:rsid w:val="00DE7334"/>
    <w:rsid w:val="00DE73E0"/>
    <w:rsid w:val="00DF035D"/>
    <w:rsid w:val="00DF086E"/>
    <w:rsid w:val="00DF08FC"/>
    <w:rsid w:val="00DF0A7F"/>
    <w:rsid w:val="00DF0E6C"/>
    <w:rsid w:val="00DF1A1B"/>
    <w:rsid w:val="00DF249C"/>
    <w:rsid w:val="00DF2528"/>
    <w:rsid w:val="00DF2596"/>
    <w:rsid w:val="00DF4724"/>
    <w:rsid w:val="00DF4762"/>
    <w:rsid w:val="00DF4C51"/>
    <w:rsid w:val="00DF58A6"/>
    <w:rsid w:val="00DF5C99"/>
    <w:rsid w:val="00DF68D4"/>
    <w:rsid w:val="00DF6FB6"/>
    <w:rsid w:val="00DF7402"/>
    <w:rsid w:val="00E0027A"/>
    <w:rsid w:val="00E00A64"/>
    <w:rsid w:val="00E017BF"/>
    <w:rsid w:val="00E01ADF"/>
    <w:rsid w:val="00E01ED8"/>
    <w:rsid w:val="00E02142"/>
    <w:rsid w:val="00E0241C"/>
    <w:rsid w:val="00E033DA"/>
    <w:rsid w:val="00E03871"/>
    <w:rsid w:val="00E03C68"/>
    <w:rsid w:val="00E04A20"/>
    <w:rsid w:val="00E04E8C"/>
    <w:rsid w:val="00E056D3"/>
    <w:rsid w:val="00E05E4B"/>
    <w:rsid w:val="00E061FA"/>
    <w:rsid w:val="00E06476"/>
    <w:rsid w:val="00E0662C"/>
    <w:rsid w:val="00E06660"/>
    <w:rsid w:val="00E1062C"/>
    <w:rsid w:val="00E1152F"/>
    <w:rsid w:val="00E11983"/>
    <w:rsid w:val="00E11E10"/>
    <w:rsid w:val="00E11E38"/>
    <w:rsid w:val="00E12464"/>
    <w:rsid w:val="00E12ECE"/>
    <w:rsid w:val="00E14CA5"/>
    <w:rsid w:val="00E1584A"/>
    <w:rsid w:val="00E17B9D"/>
    <w:rsid w:val="00E17C14"/>
    <w:rsid w:val="00E2026D"/>
    <w:rsid w:val="00E20576"/>
    <w:rsid w:val="00E2064F"/>
    <w:rsid w:val="00E207B8"/>
    <w:rsid w:val="00E2090F"/>
    <w:rsid w:val="00E20F07"/>
    <w:rsid w:val="00E2109A"/>
    <w:rsid w:val="00E211B1"/>
    <w:rsid w:val="00E219B8"/>
    <w:rsid w:val="00E22919"/>
    <w:rsid w:val="00E22940"/>
    <w:rsid w:val="00E238F0"/>
    <w:rsid w:val="00E23CEE"/>
    <w:rsid w:val="00E25068"/>
    <w:rsid w:val="00E25302"/>
    <w:rsid w:val="00E259F6"/>
    <w:rsid w:val="00E25C04"/>
    <w:rsid w:val="00E25CC2"/>
    <w:rsid w:val="00E26BCC"/>
    <w:rsid w:val="00E27DD9"/>
    <w:rsid w:val="00E3036F"/>
    <w:rsid w:val="00E310E0"/>
    <w:rsid w:val="00E32736"/>
    <w:rsid w:val="00E32E03"/>
    <w:rsid w:val="00E35C06"/>
    <w:rsid w:val="00E35F85"/>
    <w:rsid w:val="00E3652F"/>
    <w:rsid w:val="00E368CC"/>
    <w:rsid w:val="00E36E0F"/>
    <w:rsid w:val="00E3762B"/>
    <w:rsid w:val="00E378FA"/>
    <w:rsid w:val="00E37A1D"/>
    <w:rsid w:val="00E37CEE"/>
    <w:rsid w:val="00E40481"/>
    <w:rsid w:val="00E41DDA"/>
    <w:rsid w:val="00E41E7E"/>
    <w:rsid w:val="00E4243B"/>
    <w:rsid w:val="00E42905"/>
    <w:rsid w:val="00E42D71"/>
    <w:rsid w:val="00E43DCB"/>
    <w:rsid w:val="00E4478A"/>
    <w:rsid w:val="00E44AD7"/>
    <w:rsid w:val="00E45128"/>
    <w:rsid w:val="00E45BF1"/>
    <w:rsid w:val="00E46B04"/>
    <w:rsid w:val="00E47415"/>
    <w:rsid w:val="00E47F9E"/>
    <w:rsid w:val="00E50743"/>
    <w:rsid w:val="00E50EF4"/>
    <w:rsid w:val="00E50F7C"/>
    <w:rsid w:val="00E51B61"/>
    <w:rsid w:val="00E51BE4"/>
    <w:rsid w:val="00E51D2C"/>
    <w:rsid w:val="00E52165"/>
    <w:rsid w:val="00E52907"/>
    <w:rsid w:val="00E53055"/>
    <w:rsid w:val="00E537D0"/>
    <w:rsid w:val="00E5483F"/>
    <w:rsid w:val="00E554F3"/>
    <w:rsid w:val="00E55606"/>
    <w:rsid w:val="00E56575"/>
    <w:rsid w:val="00E5660C"/>
    <w:rsid w:val="00E56734"/>
    <w:rsid w:val="00E569DC"/>
    <w:rsid w:val="00E56F02"/>
    <w:rsid w:val="00E575E8"/>
    <w:rsid w:val="00E5786B"/>
    <w:rsid w:val="00E57A07"/>
    <w:rsid w:val="00E57C3C"/>
    <w:rsid w:val="00E57F04"/>
    <w:rsid w:val="00E57F2B"/>
    <w:rsid w:val="00E60436"/>
    <w:rsid w:val="00E60998"/>
    <w:rsid w:val="00E60AEC"/>
    <w:rsid w:val="00E60DB7"/>
    <w:rsid w:val="00E6166E"/>
    <w:rsid w:val="00E61A66"/>
    <w:rsid w:val="00E61BE3"/>
    <w:rsid w:val="00E61D17"/>
    <w:rsid w:val="00E625F2"/>
    <w:rsid w:val="00E63357"/>
    <w:rsid w:val="00E6546C"/>
    <w:rsid w:val="00E668AE"/>
    <w:rsid w:val="00E67263"/>
    <w:rsid w:val="00E67FF5"/>
    <w:rsid w:val="00E70233"/>
    <w:rsid w:val="00E70740"/>
    <w:rsid w:val="00E7110F"/>
    <w:rsid w:val="00E7121C"/>
    <w:rsid w:val="00E714B6"/>
    <w:rsid w:val="00E71EB5"/>
    <w:rsid w:val="00E72DB1"/>
    <w:rsid w:val="00E73504"/>
    <w:rsid w:val="00E735C2"/>
    <w:rsid w:val="00E739C8"/>
    <w:rsid w:val="00E73F76"/>
    <w:rsid w:val="00E74310"/>
    <w:rsid w:val="00E7455E"/>
    <w:rsid w:val="00E74684"/>
    <w:rsid w:val="00E7653D"/>
    <w:rsid w:val="00E767BF"/>
    <w:rsid w:val="00E76DD2"/>
    <w:rsid w:val="00E773B5"/>
    <w:rsid w:val="00E7747C"/>
    <w:rsid w:val="00E77ABA"/>
    <w:rsid w:val="00E77F72"/>
    <w:rsid w:val="00E807BA"/>
    <w:rsid w:val="00E8093B"/>
    <w:rsid w:val="00E8094C"/>
    <w:rsid w:val="00E80D0D"/>
    <w:rsid w:val="00E81102"/>
    <w:rsid w:val="00E812E7"/>
    <w:rsid w:val="00E8238E"/>
    <w:rsid w:val="00E82775"/>
    <w:rsid w:val="00E82A16"/>
    <w:rsid w:val="00E82B58"/>
    <w:rsid w:val="00E83004"/>
    <w:rsid w:val="00E84855"/>
    <w:rsid w:val="00E87C60"/>
    <w:rsid w:val="00E901DB"/>
    <w:rsid w:val="00E90312"/>
    <w:rsid w:val="00E90430"/>
    <w:rsid w:val="00E90AED"/>
    <w:rsid w:val="00E91914"/>
    <w:rsid w:val="00E92256"/>
    <w:rsid w:val="00E92824"/>
    <w:rsid w:val="00E928D1"/>
    <w:rsid w:val="00E92A59"/>
    <w:rsid w:val="00E92D74"/>
    <w:rsid w:val="00E932A2"/>
    <w:rsid w:val="00E933C4"/>
    <w:rsid w:val="00E93A68"/>
    <w:rsid w:val="00E94407"/>
    <w:rsid w:val="00E944B3"/>
    <w:rsid w:val="00E9546B"/>
    <w:rsid w:val="00E95724"/>
    <w:rsid w:val="00E95A56"/>
    <w:rsid w:val="00E96359"/>
    <w:rsid w:val="00E9645B"/>
    <w:rsid w:val="00E96FA2"/>
    <w:rsid w:val="00E97A41"/>
    <w:rsid w:val="00E97BE3"/>
    <w:rsid w:val="00EA0378"/>
    <w:rsid w:val="00EA1357"/>
    <w:rsid w:val="00EA2468"/>
    <w:rsid w:val="00EA24F9"/>
    <w:rsid w:val="00EA2AD8"/>
    <w:rsid w:val="00EA2E38"/>
    <w:rsid w:val="00EA331D"/>
    <w:rsid w:val="00EA3B98"/>
    <w:rsid w:val="00EA45B9"/>
    <w:rsid w:val="00EA4CFE"/>
    <w:rsid w:val="00EA4D1A"/>
    <w:rsid w:val="00EA6117"/>
    <w:rsid w:val="00EA6186"/>
    <w:rsid w:val="00EA6C0F"/>
    <w:rsid w:val="00EA7503"/>
    <w:rsid w:val="00EA7729"/>
    <w:rsid w:val="00EA7E1B"/>
    <w:rsid w:val="00EB0752"/>
    <w:rsid w:val="00EB209E"/>
    <w:rsid w:val="00EB39B6"/>
    <w:rsid w:val="00EB47C3"/>
    <w:rsid w:val="00EB4AF3"/>
    <w:rsid w:val="00EB4C1A"/>
    <w:rsid w:val="00EB4D35"/>
    <w:rsid w:val="00EB50B3"/>
    <w:rsid w:val="00EB56CB"/>
    <w:rsid w:val="00EB56E7"/>
    <w:rsid w:val="00EB5F68"/>
    <w:rsid w:val="00EB60DF"/>
    <w:rsid w:val="00EB60EE"/>
    <w:rsid w:val="00EB61C3"/>
    <w:rsid w:val="00EB65C0"/>
    <w:rsid w:val="00EB74F5"/>
    <w:rsid w:val="00EC0A79"/>
    <w:rsid w:val="00EC0B77"/>
    <w:rsid w:val="00EC1337"/>
    <w:rsid w:val="00EC1B04"/>
    <w:rsid w:val="00EC20DF"/>
    <w:rsid w:val="00EC25D5"/>
    <w:rsid w:val="00EC2603"/>
    <w:rsid w:val="00EC29A3"/>
    <w:rsid w:val="00EC376B"/>
    <w:rsid w:val="00EC430F"/>
    <w:rsid w:val="00EC44A8"/>
    <w:rsid w:val="00EC4567"/>
    <w:rsid w:val="00EC4FA1"/>
    <w:rsid w:val="00EC68AB"/>
    <w:rsid w:val="00EC6E38"/>
    <w:rsid w:val="00ED029D"/>
    <w:rsid w:val="00ED0D7F"/>
    <w:rsid w:val="00ED10CA"/>
    <w:rsid w:val="00ED1FE3"/>
    <w:rsid w:val="00ED28CC"/>
    <w:rsid w:val="00ED307E"/>
    <w:rsid w:val="00ED3799"/>
    <w:rsid w:val="00ED395C"/>
    <w:rsid w:val="00ED3AC0"/>
    <w:rsid w:val="00ED3E04"/>
    <w:rsid w:val="00ED4F2E"/>
    <w:rsid w:val="00ED6186"/>
    <w:rsid w:val="00ED630C"/>
    <w:rsid w:val="00ED717E"/>
    <w:rsid w:val="00ED7DCA"/>
    <w:rsid w:val="00EE0812"/>
    <w:rsid w:val="00EE0D9E"/>
    <w:rsid w:val="00EE0FB6"/>
    <w:rsid w:val="00EE13F3"/>
    <w:rsid w:val="00EE1A7D"/>
    <w:rsid w:val="00EE1ADD"/>
    <w:rsid w:val="00EE1BAC"/>
    <w:rsid w:val="00EE1C02"/>
    <w:rsid w:val="00EE234C"/>
    <w:rsid w:val="00EE283F"/>
    <w:rsid w:val="00EE2D0A"/>
    <w:rsid w:val="00EE2E35"/>
    <w:rsid w:val="00EE2FA9"/>
    <w:rsid w:val="00EE3346"/>
    <w:rsid w:val="00EE3C98"/>
    <w:rsid w:val="00EE3DC0"/>
    <w:rsid w:val="00EE4853"/>
    <w:rsid w:val="00EE49DA"/>
    <w:rsid w:val="00EE751A"/>
    <w:rsid w:val="00EE7C1A"/>
    <w:rsid w:val="00EE7DC5"/>
    <w:rsid w:val="00EF0482"/>
    <w:rsid w:val="00EF0D0E"/>
    <w:rsid w:val="00EF126C"/>
    <w:rsid w:val="00EF14AC"/>
    <w:rsid w:val="00EF1D35"/>
    <w:rsid w:val="00EF2023"/>
    <w:rsid w:val="00EF2553"/>
    <w:rsid w:val="00EF2CB9"/>
    <w:rsid w:val="00EF2EB8"/>
    <w:rsid w:val="00EF32F3"/>
    <w:rsid w:val="00EF33E2"/>
    <w:rsid w:val="00EF34FF"/>
    <w:rsid w:val="00EF42E2"/>
    <w:rsid w:val="00EF5895"/>
    <w:rsid w:val="00EF5A33"/>
    <w:rsid w:val="00EF73F0"/>
    <w:rsid w:val="00EF77A7"/>
    <w:rsid w:val="00EF7DAB"/>
    <w:rsid w:val="00F001E7"/>
    <w:rsid w:val="00F01CD9"/>
    <w:rsid w:val="00F02107"/>
    <w:rsid w:val="00F02CFE"/>
    <w:rsid w:val="00F03487"/>
    <w:rsid w:val="00F03993"/>
    <w:rsid w:val="00F0484A"/>
    <w:rsid w:val="00F0493B"/>
    <w:rsid w:val="00F05299"/>
    <w:rsid w:val="00F059B5"/>
    <w:rsid w:val="00F06F1B"/>
    <w:rsid w:val="00F0730D"/>
    <w:rsid w:val="00F0731A"/>
    <w:rsid w:val="00F07C8D"/>
    <w:rsid w:val="00F101B3"/>
    <w:rsid w:val="00F10DB8"/>
    <w:rsid w:val="00F1102A"/>
    <w:rsid w:val="00F116A7"/>
    <w:rsid w:val="00F127CF"/>
    <w:rsid w:val="00F129D5"/>
    <w:rsid w:val="00F12F1C"/>
    <w:rsid w:val="00F1377A"/>
    <w:rsid w:val="00F13BF2"/>
    <w:rsid w:val="00F141F5"/>
    <w:rsid w:val="00F1452D"/>
    <w:rsid w:val="00F145BD"/>
    <w:rsid w:val="00F1483D"/>
    <w:rsid w:val="00F14FE1"/>
    <w:rsid w:val="00F15645"/>
    <w:rsid w:val="00F15EDA"/>
    <w:rsid w:val="00F167FD"/>
    <w:rsid w:val="00F16891"/>
    <w:rsid w:val="00F16E8C"/>
    <w:rsid w:val="00F17B11"/>
    <w:rsid w:val="00F17F17"/>
    <w:rsid w:val="00F204E6"/>
    <w:rsid w:val="00F21118"/>
    <w:rsid w:val="00F21356"/>
    <w:rsid w:val="00F2233D"/>
    <w:rsid w:val="00F230E8"/>
    <w:rsid w:val="00F23168"/>
    <w:rsid w:val="00F23339"/>
    <w:rsid w:val="00F23670"/>
    <w:rsid w:val="00F23BBC"/>
    <w:rsid w:val="00F24CE8"/>
    <w:rsid w:val="00F252B8"/>
    <w:rsid w:val="00F25DEB"/>
    <w:rsid w:val="00F26EBA"/>
    <w:rsid w:val="00F273E8"/>
    <w:rsid w:val="00F27682"/>
    <w:rsid w:val="00F27C97"/>
    <w:rsid w:val="00F30CD9"/>
    <w:rsid w:val="00F31E1B"/>
    <w:rsid w:val="00F31ECE"/>
    <w:rsid w:val="00F3234D"/>
    <w:rsid w:val="00F328D5"/>
    <w:rsid w:val="00F32A46"/>
    <w:rsid w:val="00F3313F"/>
    <w:rsid w:val="00F3315E"/>
    <w:rsid w:val="00F332EA"/>
    <w:rsid w:val="00F33CBA"/>
    <w:rsid w:val="00F345DE"/>
    <w:rsid w:val="00F34B15"/>
    <w:rsid w:val="00F34E0B"/>
    <w:rsid w:val="00F35160"/>
    <w:rsid w:val="00F3563E"/>
    <w:rsid w:val="00F36254"/>
    <w:rsid w:val="00F36DCE"/>
    <w:rsid w:val="00F37113"/>
    <w:rsid w:val="00F3751D"/>
    <w:rsid w:val="00F37A34"/>
    <w:rsid w:val="00F37C7A"/>
    <w:rsid w:val="00F40BE3"/>
    <w:rsid w:val="00F40C53"/>
    <w:rsid w:val="00F40F83"/>
    <w:rsid w:val="00F41256"/>
    <w:rsid w:val="00F4190F"/>
    <w:rsid w:val="00F424E8"/>
    <w:rsid w:val="00F42937"/>
    <w:rsid w:val="00F42B8F"/>
    <w:rsid w:val="00F4333F"/>
    <w:rsid w:val="00F43342"/>
    <w:rsid w:val="00F43497"/>
    <w:rsid w:val="00F43801"/>
    <w:rsid w:val="00F4446F"/>
    <w:rsid w:val="00F4467E"/>
    <w:rsid w:val="00F450C2"/>
    <w:rsid w:val="00F45346"/>
    <w:rsid w:val="00F45436"/>
    <w:rsid w:val="00F4583F"/>
    <w:rsid w:val="00F45974"/>
    <w:rsid w:val="00F463A4"/>
    <w:rsid w:val="00F46DE8"/>
    <w:rsid w:val="00F472D6"/>
    <w:rsid w:val="00F475CF"/>
    <w:rsid w:val="00F500FC"/>
    <w:rsid w:val="00F51549"/>
    <w:rsid w:val="00F51F1A"/>
    <w:rsid w:val="00F522B8"/>
    <w:rsid w:val="00F52DF3"/>
    <w:rsid w:val="00F533B9"/>
    <w:rsid w:val="00F53625"/>
    <w:rsid w:val="00F53A60"/>
    <w:rsid w:val="00F55F4C"/>
    <w:rsid w:val="00F56969"/>
    <w:rsid w:val="00F56AAC"/>
    <w:rsid w:val="00F56D70"/>
    <w:rsid w:val="00F56F8E"/>
    <w:rsid w:val="00F57638"/>
    <w:rsid w:val="00F6015E"/>
    <w:rsid w:val="00F61875"/>
    <w:rsid w:val="00F6211E"/>
    <w:rsid w:val="00F62177"/>
    <w:rsid w:val="00F621D5"/>
    <w:rsid w:val="00F6351A"/>
    <w:rsid w:val="00F63583"/>
    <w:rsid w:val="00F64AAA"/>
    <w:rsid w:val="00F64AD8"/>
    <w:rsid w:val="00F64F41"/>
    <w:rsid w:val="00F65EA5"/>
    <w:rsid w:val="00F6618A"/>
    <w:rsid w:val="00F665FE"/>
    <w:rsid w:val="00F71192"/>
    <w:rsid w:val="00F711A3"/>
    <w:rsid w:val="00F7127C"/>
    <w:rsid w:val="00F718E8"/>
    <w:rsid w:val="00F71EBE"/>
    <w:rsid w:val="00F724C5"/>
    <w:rsid w:val="00F72BCE"/>
    <w:rsid w:val="00F73021"/>
    <w:rsid w:val="00F7346F"/>
    <w:rsid w:val="00F735A8"/>
    <w:rsid w:val="00F736E5"/>
    <w:rsid w:val="00F7439B"/>
    <w:rsid w:val="00F74542"/>
    <w:rsid w:val="00F745AB"/>
    <w:rsid w:val="00F7489B"/>
    <w:rsid w:val="00F7553B"/>
    <w:rsid w:val="00F76339"/>
    <w:rsid w:val="00F77BDD"/>
    <w:rsid w:val="00F80897"/>
    <w:rsid w:val="00F80E55"/>
    <w:rsid w:val="00F811AD"/>
    <w:rsid w:val="00F81509"/>
    <w:rsid w:val="00F81F98"/>
    <w:rsid w:val="00F8211B"/>
    <w:rsid w:val="00F82773"/>
    <w:rsid w:val="00F833DB"/>
    <w:rsid w:val="00F83FBB"/>
    <w:rsid w:val="00F84120"/>
    <w:rsid w:val="00F84299"/>
    <w:rsid w:val="00F8452E"/>
    <w:rsid w:val="00F84699"/>
    <w:rsid w:val="00F84B60"/>
    <w:rsid w:val="00F84C8F"/>
    <w:rsid w:val="00F8557C"/>
    <w:rsid w:val="00F85BE3"/>
    <w:rsid w:val="00F85EB8"/>
    <w:rsid w:val="00F86765"/>
    <w:rsid w:val="00F87A9A"/>
    <w:rsid w:val="00F87E3C"/>
    <w:rsid w:val="00F901EB"/>
    <w:rsid w:val="00F90649"/>
    <w:rsid w:val="00F91B4D"/>
    <w:rsid w:val="00F92DCB"/>
    <w:rsid w:val="00F93702"/>
    <w:rsid w:val="00F93B86"/>
    <w:rsid w:val="00F94FC3"/>
    <w:rsid w:val="00F958D3"/>
    <w:rsid w:val="00F958EA"/>
    <w:rsid w:val="00F96006"/>
    <w:rsid w:val="00F96F02"/>
    <w:rsid w:val="00F97047"/>
    <w:rsid w:val="00F97754"/>
    <w:rsid w:val="00F97B77"/>
    <w:rsid w:val="00F97FAE"/>
    <w:rsid w:val="00FA00DC"/>
    <w:rsid w:val="00FA082B"/>
    <w:rsid w:val="00FA0960"/>
    <w:rsid w:val="00FA0BC0"/>
    <w:rsid w:val="00FA0D67"/>
    <w:rsid w:val="00FA1097"/>
    <w:rsid w:val="00FA10A4"/>
    <w:rsid w:val="00FA10C3"/>
    <w:rsid w:val="00FA1B10"/>
    <w:rsid w:val="00FA1EE6"/>
    <w:rsid w:val="00FA2180"/>
    <w:rsid w:val="00FA3CBC"/>
    <w:rsid w:val="00FA403B"/>
    <w:rsid w:val="00FA4416"/>
    <w:rsid w:val="00FA4B39"/>
    <w:rsid w:val="00FA4D72"/>
    <w:rsid w:val="00FA5CAF"/>
    <w:rsid w:val="00FA625F"/>
    <w:rsid w:val="00FA6CA9"/>
    <w:rsid w:val="00FA7B2F"/>
    <w:rsid w:val="00FA7DA5"/>
    <w:rsid w:val="00FA7FD4"/>
    <w:rsid w:val="00FB0039"/>
    <w:rsid w:val="00FB0E40"/>
    <w:rsid w:val="00FB1CAC"/>
    <w:rsid w:val="00FB31B5"/>
    <w:rsid w:val="00FB32B1"/>
    <w:rsid w:val="00FB37C5"/>
    <w:rsid w:val="00FB3C90"/>
    <w:rsid w:val="00FB43C0"/>
    <w:rsid w:val="00FB5199"/>
    <w:rsid w:val="00FB63E9"/>
    <w:rsid w:val="00FB66FE"/>
    <w:rsid w:val="00FB7320"/>
    <w:rsid w:val="00FC14D1"/>
    <w:rsid w:val="00FC1EFD"/>
    <w:rsid w:val="00FC2156"/>
    <w:rsid w:val="00FC2953"/>
    <w:rsid w:val="00FC3434"/>
    <w:rsid w:val="00FC375D"/>
    <w:rsid w:val="00FC4216"/>
    <w:rsid w:val="00FC4466"/>
    <w:rsid w:val="00FC4585"/>
    <w:rsid w:val="00FC4812"/>
    <w:rsid w:val="00FC6027"/>
    <w:rsid w:val="00FC6A0F"/>
    <w:rsid w:val="00FC7335"/>
    <w:rsid w:val="00FD03B5"/>
    <w:rsid w:val="00FD0F34"/>
    <w:rsid w:val="00FD10E3"/>
    <w:rsid w:val="00FD2026"/>
    <w:rsid w:val="00FD2CFE"/>
    <w:rsid w:val="00FD376C"/>
    <w:rsid w:val="00FD3D26"/>
    <w:rsid w:val="00FD3FD5"/>
    <w:rsid w:val="00FD40A0"/>
    <w:rsid w:val="00FD445B"/>
    <w:rsid w:val="00FD4A16"/>
    <w:rsid w:val="00FD515F"/>
    <w:rsid w:val="00FD6BE2"/>
    <w:rsid w:val="00FD7013"/>
    <w:rsid w:val="00FD7304"/>
    <w:rsid w:val="00FD7F79"/>
    <w:rsid w:val="00FE0450"/>
    <w:rsid w:val="00FE0AC2"/>
    <w:rsid w:val="00FE0D50"/>
    <w:rsid w:val="00FE1307"/>
    <w:rsid w:val="00FE25BD"/>
    <w:rsid w:val="00FE2B9A"/>
    <w:rsid w:val="00FE2D09"/>
    <w:rsid w:val="00FE2D69"/>
    <w:rsid w:val="00FE2DB1"/>
    <w:rsid w:val="00FE42AD"/>
    <w:rsid w:val="00FE58DE"/>
    <w:rsid w:val="00FE5FF5"/>
    <w:rsid w:val="00FE5FF6"/>
    <w:rsid w:val="00FE6107"/>
    <w:rsid w:val="00FE6379"/>
    <w:rsid w:val="00FE659B"/>
    <w:rsid w:val="00FE65C3"/>
    <w:rsid w:val="00FE660C"/>
    <w:rsid w:val="00FE6AE2"/>
    <w:rsid w:val="00FE6E76"/>
    <w:rsid w:val="00FE79E7"/>
    <w:rsid w:val="00FF01ED"/>
    <w:rsid w:val="00FF0C51"/>
    <w:rsid w:val="00FF1E75"/>
    <w:rsid w:val="00FF1FA5"/>
    <w:rsid w:val="00FF2F59"/>
    <w:rsid w:val="00FF3476"/>
    <w:rsid w:val="00FF43EB"/>
    <w:rsid w:val="00FF454E"/>
    <w:rsid w:val="00FF4BAE"/>
    <w:rsid w:val="00FF523F"/>
    <w:rsid w:val="00FF5B7D"/>
    <w:rsid w:val="00FF5C06"/>
    <w:rsid w:val="00FF6A7B"/>
    <w:rsid w:val="00FF7155"/>
    <w:rsid w:val="00FF722E"/>
    <w:rsid w:val="00FF7788"/>
    <w:rsid w:val="00FF7E96"/>
    <w:rsid w:val="00FF7EF9"/>
    <w:rsid w:val="054418BE"/>
    <w:rsid w:val="070215F0"/>
    <w:rsid w:val="17A03A3F"/>
    <w:rsid w:val="271F4812"/>
    <w:rsid w:val="2CB872BF"/>
    <w:rsid w:val="437E0F62"/>
    <w:rsid w:val="4FD845EB"/>
    <w:rsid w:val="5D756C73"/>
    <w:rsid w:val="731C0E43"/>
    <w:rsid w:val="742055F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name="Normal"/>
    <w:lsdException w:qFormat="1" w:unhideWhenUsed="0" w:uiPriority="0" w:name="heading 1"/>
    <w:lsdException w:qFormat="1" w:unhideWhenUsed="0" w:uiPriority="0" w:name="heading 2"/>
    <w:lsdException w:qFormat="1" w:unhideWhenUsed="0" w:uiPriority="0" w:name="heading 3"/>
    <w:lsdException w:qFormat="1" w:unhideWhenUsed="0" w:uiPriority="0" w:name="heading 4"/>
    <w:lsdException w:qFormat="1" w:unhideWhenUsed="0" w:uiPriority="0" w:name="heading 5"/>
    <w:lsdException w:qFormat="1" w:unhideWhenUsed="0" w:uiPriority="0" w:name="heading 6"/>
    <w:lsdException w:qFormat="1" w:unhideWhenUsed="0" w:uiPriority="0" w:name="heading 7"/>
    <w:lsdException w:qFormat="1" w:unhideWhenUsed="0"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0" w:name="Normal Indent"/>
    <w:lsdException w:uiPriority="0" w:name="footnote text"/>
    <w:lsdException w:qFormat="1" w:unhideWhenUsed="0" w:uiPriority="0" w:name="annotation text"/>
    <w:lsdException w:qFormat="1" w:unhideWhenUsed="0" w:uiPriority="99"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99"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99" w:name="FollowedHyperlink"/>
    <w:lsdException w:qFormat="1" w:unhideWhenUsed="0" w:uiPriority="22" w:name="Strong"/>
    <w:lsdException w:qFormat="1" w:unhideWhenUsed="0" w:uiPriority="20" w:name="Emphasis"/>
    <w:lsdException w:qFormat="1" w:unhideWhenUsed="0" w:uiPriority="0" w:name="Document Map"/>
    <w:lsdException w:qFormat="1" w:unhideWhenUsed="0" w:uiPriority="0" w:name="Plain Text"/>
    <w:lsdException w:uiPriority="0" w:name="E-mail Signature"/>
    <w:lsdException w:qFormat="1" w:unhideWhenUsed="0"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nhideWhenUsed="0" w:uiPriority="99" w:name="Table Web 2"/>
    <w:lsdException w:unhideWhenUsed="0" w:uiPriority="99" w:name="Table Web 3"/>
    <w:lsdException w:qFormat="1" w:unhideWhenUsed="0" w:uiPriority="0" w:name="Balloon Text"/>
    <w:lsdException w:qFormat="1" w:unhideWhenUsed="0" w:uiPriority="59" w:semiHidden="0" w:name="Table Grid"/>
    <w:lsdException w:unhideWhenUsed="0" w:uiPriority="99" w:name="Table Theme"/>
    <w:lsdException w:qFormat="1"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qFormat="1"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qFormat="1"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uiPriority w:val="0"/>
    <w:pPr>
      <w:spacing w:line="300" w:lineRule="auto"/>
      <w:jc w:val="both"/>
    </w:pPr>
    <w:rPr>
      <w:rFonts w:ascii="Times New Roman" w:hAnsi="Times New Roman" w:eastAsia="宋体" w:cs="Times New Roman"/>
      <w:sz w:val="21"/>
      <w:szCs w:val="21"/>
      <w:lang w:val="en-US" w:eastAsia="zh-CN" w:bidi="ar-SA"/>
    </w:rPr>
  </w:style>
  <w:style w:type="paragraph" w:styleId="2">
    <w:name w:val="heading 1"/>
    <w:basedOn w:val="1"/>
    <w:next w:val="1"/>
    <w:link w:val="45"/>
    <w:semiHidden/>
    <w:qFormat/>
    <w:uiPriority w:val="0"/>
    <w:pPr>
      <w:outlineLvl w:val="0"/>
    </w:pPr>
  </w:style>
  <w:style w:type="paragraph" w:styleId="3">
    <w:name w:val="heading 2"/>
    <w:basedOn w:val="1"/>
    <w:next w:val="1"/>
    <w:link w:val="46"/>
    <w:semiHidden/>
    <w:qFormat/>
    <w:uiPriority w:val="0"/>
    <w:pPr>
      <w:spacing w:before="100" w:beforeAutospacing="1" w:after="100" w:afterAutospacing="1"/>
      <w:jc w:val="center"/>
      <w:outlineLvl w:val="1"/>
    </w:pPr>
    <w:rPr>
      <w:rFonts w:ascii="黑体" w:eastAsia="黑体"/>
      <w:sz w:val="36"/>
      <w:szCs w:val="36"/>
    </w:rPr>
  </w:style>
  <w:style w:type="paragraph" w:styleId="4">
    <w:name w:val="heading 3"/>
    <w:basedOn w:val="1"/>
    <w:next w:val="1"/>
    <w:link w:val="47"/>
    <w:semiHidden/>
    <w:qFormat/>
    <w:uiPriority w:val="0"/>
    <w:pPr>
      <w:keepNext/>
      <w:keepLines/>
      <w:spacing w:before="100" w:beforeAutospacing="1" w:after="100" w:afterAutospacing="1"/>
      <w:jc w:val="center"/>
      <w:outlineLvl w:val="2"/>
    </w:pPr>
    <w:rPr>
      <w:rFonts w:eastAsia="黑体"/>
      <w:bCs/>
      <w:sz w:val="32"/>
      <w:szCs w:val="32"/>
    </w:rPr>
  </w:style>
  <w:style w:type="paragraph" w:styleId="5">
    <w:name w:val="heading 4"/>
    <w:basedOn w:val="1"/>
    <w:next w:val="1"/>
    <w:link w:val="48"/>
    <w:semiHidden/>
    <w:qFormat/>
    <w:uiPriority w:val="0"/>
    <w:pPr>
      <w:keepNext/>
      <w:keepLines/>
      <w:spacing w:before="280" w:after="290" w:line="372" w:lineRule="auto"/>
      <w:outlineLvl w:val="3"/>
    </w:pPr>
    <w:rPr>
      <w:rFonts w:ascii="Arial" w:hAnsi="Arial" w:eastAsia="黑体"/>
      <w:b/>
      <w:bCs/>
      <w:sz w:val="28"/>
      <w:szCs w:val="28"/>
    </w:rPr>
  </w:style>
  <w:style w:type="paragraph" w:styleId="6">
    <w:name w:val="heading 5"/>
    <w:basedOn w:val="1"/>
    <w:next w:val="1"/>
    <w:link w:val="49"/>
    <w:semiHidden/>
    <w:qFormat/>
    <w:uiPriority w:val="0"/>
    <w:pPr>
      <w:keepNext/>
      <w:keepLines/>
      <w:spacing w:before="280" w:after="290" w:line="372" w:lineRule="auto"/>
      <w:outlineLvl w:val="4"/>
    </w:pPr>
    <w:rPr>
      <w:b/>
      <w:bCs/>
      <w:sz w:val="28"/>
      <w:szCs w:val="28"/>
    </w:rPr>
  </w:style>
  <w:style w:type="paragraph" w:styleId="7">
    <w:name w:val="heading 6"/>
    <w:basedOn w:val="1"/>
    <w:next w:val="1"/>
    <w:link w:val="50"/>
    <w:semiHidden/>
    <w:qFormat/>
    <w:uiPriority w:val="0"/>
    <w:pPr>
      <w:keepNext/>
      <w:keepLines/>
      <w:spacing w:before="240" w:after="64" w:line="317" w:lineRule="auto"/>
      <w:outlineLvl w:val="5"/>
    </w:pPr>
    <w:rPr>
      <w:rFonts w:ascii="Arial" w:hAnsi="Arial" w:eastAsia="黑体"/>
      <w:b/>
      <w:bCs/>
      <w:sz w:val="24"/>
    </w:rPr>
  </w:style>
  <w:style w:type="paragraph" w:styleId="8">
    <w:name w:val="heading 7"/>
    <w:basedOn w:val="1"/>
    <w:next w:val="1"/>
    <w:link w:val="51"/>
    <w:semiHidden/>
    <w:qFormat/>
    <w:uiPriority w:val="0"/>
    <w:pPr>
      <w:keepNext/>
      <w:keepLines/>
      <w:spacing w:before="240" w:after="64" w:line="320" w:lineRule="auto"/>
      <w:outlineLvl w:val="6"/>
    </w:pPr>
    <w:rPr>
      <w:b/>
      <w:bCs/>
      <w:sz w:val="24"/>
      <w:szCs w:val="24"/>
    </w:rPr>
  </w:style>
  <w:style w:type="paragraph" w:styleId="9">
    <w:name w:val="heading 8"/>
    <w:basedOn w:val="1"/>
    <w:next w:val="1"/>
    <w:link w:val="52"/>
    <w:semiHidden/>
    <w:qFormat/>
    <w:uiPriority w:val="0"/>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38">
    <w:name w:val="Default Paragraph Font"/>
    <w:semiHidden/>
    <w:unhideWhenUsed/>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styleId="10">
    <w:name w:val="toc 7"/>
    <w:basedOn w:val="1"/>
    <w:next w:val="1"/>
    <w:semiHidden/>
    <w:qFormat/>
    <w:uiPriority w:val="99"/>
    <w:pPr>
      <w:widowControl w:val="0"/>
      <w:spacing w:line="240" w:lineRule="auto"/>
      <w:ind w:left="2520" w:leftChars="1200"/>
    </w:pPr>
    <w:rPr>
      <w:rFonts w:ascii="Calibri" w:hAnsi="Calibri"/>
      <w:kern w:val="2"/>
      <w:szCs w:val="22"/>
    </w:rPr>
  </w:style>
  <w:style w:type="paragraph" w:styleId="11">
    <w:name w:val="Document Map"/>
    <w:basedOn w:val="1"/>
    <w:link w:val="53"/>
    <w:semiHidden/>
    <w:qFormat/>
    <w:uiPriority w:val="0"/>
    <w:rPr>
      <w:rFonts w:ascii="宋体"/>
      <w:sz w:val="18"/>
      <w:szCs w:val="18"/>
    </w:rPr>
  </w:style>
  <w:style w:type="paragraph" w:styleId="12">
    <w:name w:val="annotation text"/>
    <w:basedOn w:val="1"/>
    <w:link w:val="54"/>
    <w:semiHidden/>
    <w:qFormat/>
    <w:uiPriority w:val="0"/>
    <w:pPr>
      <w:widowControl w:val="0"/>
      <w:spacing w:line="240" w:lineRule="auto"/>
      <w:jc w:val="left"/>
    </w:pPr>
    <w:rPr>
      <w:kern w:val="2"/>
      <w:sz w:val="24"/>
      <w:szCs w:val="24"/>
    </w:rPr>
  </w:style>
  <w:style w:type="paragraph" w:styleId="13">
    <w:name w:val="Body Text"/>
    <w:basedOn w:val="1"/>
    <w:link w:val="55"/>
    <w:semiHidden/>
    <w:qFormat/>
    <w:uiPriority w:val="99"/>
    <w:pPr>
      <w:widowControl w:val="0"/>
      <w:spacing w:after="120" w:line="240" w:lineRule="auto"/>
    </w:pPr>
    <w:rPr>
      <w:kern w:val="2"/>
      <w:sz w:val="24"/>
      <w:szCs w:val="24"/>
    </w:rPr>
  </w:style>
  <w:style w:type="paragraph" w:styleId="14">
    <w:name w:val="toc 5"/>
    <w:basedOn w:val="1"/>
    <w:next w:val="1"/>
    <w:semiHidden/>
    <w:qFormat/>
    <w:uiPriority w:val="99"/>
    <w:pPr>
      <w:widowControl w:val="0"/>
      <w:spacing w:line="240" w:lineRule="auto"/>
      <w:ind w:left="1680" w:leftChars="800"/>
    </w:pPr>
    <w:rPr>
      <w:rFonts w:ascii="Calibri" w:hAnsi="Calibri"/>
      <w:kern w:val="2"/>
      <w:szCs w:val="22"/>
    </w:rPr>
  </w:style>
  <w:style w:type="paragraph" w:styleId="15">
    <w:name w:val="toc 3"/>
    <w:basedOn w:val="1"/>
    <w:next w:val="1"/>
    <w:qFormat/>
    <w:uiPriority w:val="39"/>
    <w:pPr>
      <w:spacing w:line="360" w:lineRule="auto"/>
      <w:ind w:left="250" w:leftChars="250"/>
    </w:pPr>
    <w:rPr>
      <w:rFonts w:eastAsia="方正仿宋简体"/>
    </w:rPr>
  </w:style>
  <w:style w:type="paragraph" w:styleId="16">
    <w:name w:val="Plain Text"/>
    <w:basedOn w:val="1"/>
    <w:link w:val="56"/>
    <w:semiHidden/>
    <w:qFormat/>
    <w:uiPriority w:val="0"/>
    <w:pPr>
      <w:widowControl w:val="0"/>
      <w:spacing w:line="240" w:lineRule="auto"/>
    </w:pPr>
    <w:rPr>
      <w:rFonts w:ascii="宋体" w:hAnsi="Courier New"/>
      <w:kern w:val="2"/>
    </w:rPr>
  </w:style>
  <w:style w:type="paragraph" w:styleId="17">
    <w:name w:val="toc 8"/>
    <w:basedOn w:val="1"/>
    <w:next w:val="1"/>
    <w:semiHidden/>
    <w:qFormat/>
    <w:uiPriority w:val="99"/>
    <w:pPr>
      <w:widowControl w:val="0"/>
      <w:spacing w:line="240" w:lineRule="auto"/>
      <w:ind w:left="2940" w:leftChars="1400"/>
    </w:pPr>
    <w:rPr>
      <w:rFonts w:ascii="Calibri" w:hAnsi="Calibri"/>
      <w:kern w:val="2"/>
      <w:szCs w:val="22"/>
    </w:rPr>
  </w:style>
  <w:style w:type="paragraph" w:styleId="18">
    <w:name w:val="Date"/>
    <w:basedOn w:val="1"/>
    <w:next w:val="1"/>
    <w:link w:val="543"/>
    <w:semiHidden/>
    <w:unhideWhenUsed/>
    <w:qFormat/>
    <w:uiPriority w:val="0"/>
    <w:pPr>
      <w:ind w:left="100" w:leftChars="2500"/>
    </w:pPr>
  </w:style>
  <w:style w:type="paragraph" w:styleId="19">
    <w:name w:val="Balloon Text"/>
    <w:basedOn w:val="1"/>
    <w:link w:val="57"/>
    <w:semiHidden/>
    <w:qFormat/>
    <w:uiPriority w:val="0"/>
    <w:pPr>
      <w:spacing w:line="240" w:lineRule="auto"/>
    </w:pPr>
    <w:rPr>
      <w:sz w:val="18"/>
      <w:szCs w:val="18"/>
    </w:rPr>
  </w:style>
  <w:style w:type="paragraph" w:styleId="20">
    <w:name w:val="footer"/>
    <w:basedOn w:val="1"/>
    <w:link w:val="58"/>
    <w:qFormat/>
    <w:uiPriority w:val="0"/>
    <w:pPr>
      <w:tabs>
        <w:tab w:val="center" w:pos="4153"/>
        <w:tab w:val="right" w:pos="8306"/>
      </w:tabs>
      <w:snapToGrid w:val="0"/>
      <w:jc w:val="left"/>
    </w:pPr>
    <w:rPr>
      <w:sz w:val="18"/>
      <w:szCs w:val="18"/>
    </w:rPr>
  </w:style>
  <w:style w:type="paragraph" w:styleId="21">
    <w:name w:val="header"/>
    <w:basedOn w:val="1"/>
    <w:link w:val="59"/>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tabs>
        <w:tab w:val="right" w:leader="middleDot" w:pos="7304"/>
      </w:tabs>
      <w:spacing w:line="360" w:lineRule="auto"/>
    </w:pPr>
    <w:rPr>
      <w:rFonts w:eastAsia="方正黑体简体"/>
      <w:sz w:val="24"/>
    </w:rPr>
  </w:style>
  <w:style w:type="paragraph" w:styleId="23">
    <w:name w:val="toc 4"/>
    <w:basedOn w:val="1"/>
    <w:next w:val="1"/>
    <w:semiHidden/>
    <w:qFormat/>
    <w:uiPriority w:val="39"/>
    <w:pPr>
      <w:widowControl w:val="0"/>
      <w:spacing w:line="360" w:lineRule="auto"/>
      <w:ind w:left="350" w:leftChars="350"/>
    </w:pPr>
    <w:rPr>
      <w:rFonts w:eastAsia="方正楷体简体"/>
      <w:kern w:val="2"/>
      <w:szCs w:val="24"/>
    </w:rPr>
  </w:style>
  <w:style w:type="paragraph" w:styleId="24">
    <w:name w:val="Subtitle"/>
    <w:basedOn w:val="1"/>
    <w:next w:val="1"/>
    <w:link w:val="513"/>
    <w:qFormat/>
    <w:uiPriority w:val="0"/>
    <w:pPr>
      <w:spacing w:before="240" w:after="60" w:line="312" w:lineRule="auto"/>
      <w:jc w:val="center"/>
      <w:outlineLvl w:val="1"/>
    </w:pPr>
    <w:rPr>
      <w:rFonts w:asciiTheme="majorHAnsi" w:hAnsiTheme="majorHAnsi" w:cstheme="majorBidi"/>
      <w:b/>
      <w:bCs/>
      <w:kern w:val="28"/>
      <w:sz w:val="32"/>
      <w:szCs w:val="32"/>
    </w:rPr>
  </w:style>
  <w:style w:type="paragraph" w:styleId="25">
    <w:name w:val="toc 6"/>
    <w:basedOn w:val="1"/>
    <w:next w:val="1"/>
    <w:semiHidden/>
    <w:qFormat/>
    <w:uiPriority w:val="99"/>
    <w:pPr>
      <w:widowControl w:val="0"/>
      <w:spacing w:line="240" w:lineRule="auto"/>
      <w:ind w:left="2100" w:leftChars="1000"/>
    </w:pPr>
    <w:rPr>
      <w:rFonts w:ascii="Calibri" w:hAnsi="Calibri"/>
      <w:kern w:val="2"/>
      <w:szCs w:val="22"/>
    </w:rPr>
  </w:style>
  <w:style w:type="paragraph" w:styleId="26">
    <w:name w:val="toc 2"/>
    <w:basedOn w:val="1"/>
    <w:next w:val="1"/>
    <w:qFormat/>
    <w:uiPriority w:val="39"/>
    <w:pPr>
      <w:spacing w:line="360" w:lineRule="auto"/>
      <w:ind w:left="150" w:leftChars="150"/>
    </w:pPr>
    <w:rPr>
      <w:rFonts w:eastAsia="方正仿宋简体"/>
      <w:sz w:val="23"/>
    </w:rPr>
  </w:style>
  <w:style w:type="paragraph" w:styleId="27">
    <w:name w:val="toc 9"/>
    <w:basedOn w:val="1"/>
    <w:next w:val="1"/>
    <w:semiHidden/>
    <w:qFormat/>
    <w:uiPriority w:val="99"/>
    <w:pPr>
      <w:widowControl w:val="0"/>
      <w:spacing w:line="240" w:lineRule="auto"/>
      <w:ind w:left="3360" w:leftChars="1600"/>
    </w:pPr>
    <w:rPr>
      <w:rFonts w:ascii="Calibri" w:hAnsi="Calibri"/>
      <w:kern w:val="2"/>
      <w:szCs w:val="22"/>
    </w:rPr>
  </w:style>
  <w:style w:type="paragraph" w:styleId="28">
    <w:name w:val="HTML Preformatted"/>
    <w:basedOn w:val="1"/>
    <w:link w:val="60"/>
    <w:semiHidden/>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Arial" w:hAnsi="Arial"/>
      <w:sz w:val="24"/>
      <w:szCs w:val="24"/>
    </w:rPr>
  </w:style>
  <w:style w:type="paragraph" w:styleId="29">
    <w:name w:val="Normal (Web)"/>
    <w:basedOn w:val="1"/>
    <w:semiHidden/>
    <w:qFormat/>
    <w:uiPriority w:val="99"/>
    <w:pPr>
      <w:spacing w:before="100" w:beforeAutospacing="1" w:after="100" w:afterAutospacing="1" w:line="240" w:lineRule="auto"/>
      <w:jc w:val="left"/>
    </w:pPr>
    <w:rPr>
      <w:rFonts w:ascii="宋体" w:hAnsi="宋体" w:cs="宋体"/>
      <w:sz w:val="24"/>
      <w:szCs w:val="24"/>
    </w:rPr>
  </w:style>
  <w:style w:type="paragraph" w:styleId="30">
    <w:name w:val="Title"/>
    <w:basedOn w:val="1"/>
    <w:next w:val="1"/>
    <w:link w:val="514"/>
    <w:qFormat/>
    <w:uiPriority w:val="0"/>
    <w:pPr>
      <w:spacing w:before="240" w:after="60"/>
      <w:jc w:val="center"/>
      <w:outlineLvl w:val="0"/>
    </w:pPr>
    <w:rPr>
      <w:rFonts w:asciiTheme="majorHAnsi" w:hAnsiTheme="majorHAnsi" w:cstheme="majorBidi"/>
      <w:b/>
      <w:bCs/>
      <w:sz w:val="32"/>
      <w:szCs w:val="32"/>
    </w:rPr>
  </w:style>
  <w:style w:type="paragraph" w:styleId="31">
    <w:name w:val="annotation subject"/>
    <w:basedOn w:val="1"/>
    <w:next w:val="20"/>
    <w:link w:val="61"/>
    <w:semiHidden/>
    <w:qFormat/>
    <w:uiPriority w:val="0"/>
    <w:rPr>
      <w:b/>
      <w:bCs/>
    </w:rPr>
  </w:style>
  <w:style w:type="table" w:styleId="33">
    <w:name w:val="Table Grid"/>
    <w:basedOn w:val="32"/>
    <w:qFormat/>
    <w:uiPriority w:val="59"/>
    <w:rPr>
      <w:rFonts w:ascii="Calibri" w:hAnsi="Calibri"/>
      <w:kern w:val="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34">
    <w:name w:val="Light Shading"/>
    <w:basedOn w:val="32"/>
    <w:qFormat/>
    <w:uiPriority w:val="60"/>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Medium Shading 2 Accent 4"/>
    <w:basedOn w:val="32"/>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FC000"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36">
    <w:name w:val="Medium Grid 1 Accent 5"/>
    <w:basedOn w:val="32"/>
    <w:qFormat/>
    <w:uiPriority w:val="67"/>
    <w:tblPr>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insideV w:val="single" w:color="7295D2" w:themeColor="accent5" w:themeTint="BF" w:sz="8" w:space="0"/>
      </w:tblBorders>
      <w:tblCellMar>
        <w:top w:w="0" w:type="dxa"/>
        <w:left w:w="108" w:type="dxa"/>
        <w:bottom w:w="0" w:type="dxa"/>
        <w:right w:w="108" w:type="dxa"/>
      </w:tblCellMar>
    </w:tblPr>
    <w:tcPr>
      <w:shd w:val="clear" w:color="auto" w:fill="D0DCF0" w:themeFill="accent5" w:themeFillTint="3F"/>
    </w:tcPr>
    <w:tblStylePr w:type="firstRow">
      <w:rPr>
        <w:b/>
        <w:bCs/>
      </w:rPr>
    </w:tblStylePr>
    <w:tblStylePr w:type="lastRow">
      <w:rPr>
        <w:b/>
        <w:bCs/>
      </w:rPr>
      <w:tblPr/>
      <w:tcPr>
        <w:tcBorders>
          <w:top w:val="single" w:color="7295D2" w:themeColor="accent5" w:themeTint="BF" w:sz="18" w:space="0"/>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37">
    <w:name w:val="Medium Grid 2"/>
    <w:basedOn w:val="32"/>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character" w:styleId="39">
    <w:name w:val="Strong"/>
    <w:basedOn w:val="38"/>
    <w:semiHidden/>
    <w:qFormat/>
    <w:uiPriority w:val="22"/>
    <w:rPr>
      <w:b/>
    </w:rPr>
  </w:style>
  <w:style w:type="character" w:styleId="40">
    <w:name w:val="page number"/>
    <w:basedOn w:val="38"/>
    <w:semiHidden/>
    <w:qFormat/>
    <w:uiPriority w:val="0"/>
  </w:style>
  <w:style w:type="character" w:styleId="41">
    <w:name w:val="FollowedHyperlink"/>
    <w:basedOn w:val="38"/>
    <w:semiHidden/>
    <w:qFormat/>
    <w:uiPriority w:val="99"/>
    <w:rPr>
      <w:color w:val="954F72" w:themeColor="followedHyperlink"/>
      <w:u w:val="single"/>
      <w14:textFill>
        <w14:solidFill>
          <w14:schemeClr w14:val="folHlink"/>
        </w14:solidFill>
      </w14:textFill>
    </w:rPr>
  </w:style>
  <w:style w:type="character" w:styleId="42">
    <w:name w:val="Emphasis"/>
    <w:basedOn w:val="38"/>
    <w:semiHidden/>
    <w:qFormat/>
    <w:uiPriority w:val="20"/>
    <w:rPr>
      <w:color w:val="CC0000"/>
    </w:rPr>
  </w:style>
  <w:style w:type="character" w:styleId="43">
    <w:name w:val="Hyperlink"/>
    <w:basedOn w:val="38"/>
    <w:qFormat/>
    <w:uiPriority w:val="99"/>
    <w:rPr>
      <w:color w:val="0000FF"/>
      <w:u w:val="single"/>
    </w:rPr>
  </w:style>
  <w:style w:type="character" w:styleId="44">
    <w:name w:val="annotation reference"/>
    <w:basedOn w:val="38"/>
    <w:semiHidden/>
    <w:qFormat/>
    <w:uiPriority w:val="0"/>
    <w:rPr>
      <w:sz w:val="21"/>
    </w:rPr>
  </w:style>
  <w:style w:type="character" w:customStyle="1" w:styleId="45">
    <w:name w:val="标题 1 Char"/>
    <w:link w:val="2"/>
    <w:semiHidden/>
    <w:qFormat/>
    <w:uiPriority w:val="0"/>
  </w:style>
  <w:style w:type="character" w:customStyle="1" w:styleId="46">
    <w:name w:val="标题 2 Char"/>
    <w:link w:val="3"/>
    <w:semiHidden/>
    <w:qFormat/>
    <w:uiPriority w:val="0"/>
    <w:rPr>
      <w:rFonts w:ascii="黑体" w:eastAsia="黑体"/>
      <w:sz w:val="36"/>
      <w:szCs w:val="36"/>
    </w:rPr>
  </w:style>
  <w:style w:type="character" w:customStyle="1" w:styleId="47">
    <w:name w:val="标题 3 Char"/>
    <w:link w:val="4"/>
    <w:semiHidden/>
    <w:qFormat/>
    <w:uiPriority w:val="0"/>
    <w:rPr>
      <w:rFonts w:eastAsia="黑体"/>
      <w:bCs/>
      <w:sz w:val="32"/>
      <w:szCs w:val="32"/>
    </w:rPr>
  </w:style>
  <w:style w:type="character" w:customStyle="1" w:styleId="48">
    <w:name w:val="标题 4 Char"/>
    <w:link w:val="5"/>
    <w:semiHidden/>
    <w:qFormat/>
    <w:uiPriority w:val="0"/>
    <w:rPr>
      <w:rFonts w:ascii="Arial" w:hAnsi="Arial" w:eastAsia="黑体"/>
      <w:b/>
      <w:bCs/>
      <w:sz w:val="28"/>
      <w:szCs w:val="28"/>
    </w:rPr>
  </w:style>
  <w:style w:type="character" w:customStyle="1" w:styleId="49">
    <w:name w:val="标题 5 Char"/>
    <w:link w:val="6"/>
    <w:semiHidden/>
    <w:qFormat/>
    <w:uiPriority w:val="0"/>
    <w:rPr>
      <w:b/>
      <w:bCs/>
      <w:sz w:val="28"/>
      <w:szCs w:val="28"/>
    </w:rPr>
  </w:style>
  <w:style w:type="character" w:customStyle="1" w:styleId="50">
    <w:name w:val="标题 6 Char"/>
    <w:link w:val="7"/>
    <w:semiHidden/>
    <w:qFormat/>
    <w:uiPriority w:val="0"/>
    <w:rPr>
      <w:rFonts w:ascii="Arial" w:hAnsi="Arial" w:eastAsia="黑体"/>
      <w:b/>
      <w:bCs/>
      <w:sz w:val="24"/>
    </w:rPr>
  </w:style>
  <w:style w:type="character" w:customStyle="1" w:styleId="51">
    <w:name w:val="标题 7 Char"/>
    <w:basedOn w:val="38"/>
    <w:link w:val="8"/>
    <w:semiHidden/>
    <w:qFormat/>
    <w:uiPriority w:val="0"/>
    <w:rPr>
      <w:b/>
      <w:bCs/>
      <w:sz w:val="24"/>
      <w:szCs w:val="24"/>
    </w:rPr>
  </w:style>
  <w:style w:type="character" w:customStyle="1" w:styleId="52">
    <w:name w:val="标题 8 Char"/>
    <w:basedOn w:val="38"/>
    <w:link w:val="9"/>
    <w:semiHidden/>
    <w:qFormat/>
    <w:uiPriority w:val="0"/>
    <w:rPr>
      <w:rFonts w:asciiTheme="majorHAnsi" w:hAnsiTheme="majorHAnsi" w:eastAsiaTheme="majorEastAsia" w:cstheme="majorBidi"/>
      <w:sz w:val="24"/>
      <w:szCs w:val="24"/>
    </w:rPr>
  </w:style>
  <w:style w:type="character" w:customStyle="1" w:styleId="53">
    <w:name w:val="文档结构图 Char"/>
    <w:link w:val="11"/>
    <w:semiHidden/>
    <w:qFormat/>
    <w:uiPriority w:val="0"/>
    <w:rPr>
      <w:rFonts w:ascii="宋体"/>
      <w:sz w:val="18"/>
      <w:szCs w:val="18"/>
    </w:rPr>
  </w:style>
  <w:style w:type="character" w:customStyle="1" w:styleId="54">
    <w:name w:val="批注文字 Char"/>
    <w:basedOn w:val="38"/>
    <w:link w:val="12"/>
    <w:semiHidden/>
    <w:qFormat/>
    <w:locked/>
    <w:uiPriority w:val="0"/>
    <w:rPr>
      <w:kern w:val="2"/>
      <w:sz w:val="24"/>
      <w:szCs w:val="24"/>
    </w:rPr>
  </w:style>
  <w:style w:type="character" w:customStyle="1" w:styleId="55">
    <w:name w:val="正文文本 Char"/>
    <w:basedOn w:val="38"/>
    <w:link w:val="13"/>
    <w:semiHidden/>
    <w:qFormat/>
    <w:uiPriority w:val="99"/>
    <w:rPr>
      <w:kern w:val="2"/>
      <w:sz w:val="24"/>
      <w:szCs w:val="24"/>
    </w:rPr>
  </w:style>
  <w:style w:type="character" w:customStyle="1" w:styleId="56">
    <w:name w:val="纯文本 Char"/>
    <w:basedOn w:val="38"/>
    <w:link w:val="16"/>
    <w:semiHidden/>
    <w:qFormat/>
    <w:locked/>
    <w:uiPriority w:val="0"/>
    <w:rPr>
      <w:rFonts w:ascii="宋体" w:hAnsi="Courier New"/>
      <w:kern w:val="2"/>
    </w:rPr>
  </w:style>
  <w:style w:type="character" w:customStyle="1" w:styleId="57">
    <w:name w:val="批注框文本 Char"/>
    <w:basedOn w:val="38"/>
    <w:link w:val="19"/>
    <w:semiHidden/>
    <w:qFormat/>
    <w:uiPriority w:val="0"/>
    <w:rPr>
      <w:sz w:val="18"/>
      <w:szCs w:val="18"/>
    </w:rPr>
  </w:style>
  <w:style w:type="character" w:customStyle="1" w:styleId="58">
    <w:name w:val="页脚 Char"/>
    <w:basedOn w:val="38"/>
    <w:link w:val="20"/>
    <w:qFormat/>
    <w:uiPriority w:val="0"/>
    <w:rPr>
      <w:sz w:val="18"/>
      <w:szCs w:val="18"/>
    </w:rPr>
  </w:style>
  <w:style w:type="character" w:customStyle="1" w:styleId="59">
    <w:name w:val="页眉 Char"/>
    <w:basedOn w:val="38"/>
    <w:link w:val="21"/>
    <w:qFormat/>
    <w:uiPriority w:val="99"/>
    <w:rPr>
      <w:sz w:val="18"/>
      <w:szCs w:val="18"/>
    </w:rPr>
  </w:style>
  <w:style w:type="character" w:customStyle="1" w:styleId="60">
    <w:name w:val="HTML 预设格式 Char2"/>
    <w:basedOn w:val="38"/>
    <w:link w:val="28"/>
    <w:semiHidden/>
    <w:qFormat/>
    <w:locked/>
    <w:uiPriority w:val="99"/>
    <w:rPr>
      <w:rFonts w:ascii="Arial" w:hAnsi="Arial"/>
      <w:sz w:val="24"/>
      <w:szCs w:val="24"/>
    </w:rPr>
  </w:style>
  <w:style w:type="character" w:customStyle="1" w:styleId="61">
    <w:name w:val="批注主题 Char"/>
    <w:link w:val="31"/>
    <w:semiHidden/>
    <w:qFormat/>
    <w:uiPriority w:val="0"/>
    <w:rPr>
      <w:b/>
      <w:bCs/>
    </w:rPr>
  </w:style>
  <w:style w:type="paragraph" w:customStyle="1" w:styleId="62">
    <w:name w:val="017讲义目录标题"/>
    <w:basedOn w:val="63"/>
    <w:link w:val="65"/>
    <w:qFormat/>
    <w:uiPriority w:val="0"/>
    <w:pPr>
      <w:widowControl w:val="0"/>
      <w:adjustRightInd w:val="0"/>
      <w:snapToGrid w:val="0"/>
      <w:spacing w:before="468" w:beforeLines="150" w:after="312" w:afterLines="100" w:line="300" w:lineRule="auto"/>
      <w:jc w:val="center"/>
    </w:pPr>
    <w:rPr>
      <w:rFonts w:ascii="方正兰亭特黑简体" w:hAnsi="方正兰亭特黑简体" w:eastAsia="方正兰亭特黑简体" w:cstheme="majorBidi"/>
      <w:b/>
      <w:color w:val="000000" w:themeColor="text1"/>
      <w:kern w:val="2"/>
      <w:sz w:val="48"/>
      <w:szCs w:val="48"/>
      <w:lang w:val="zh-CN"/>
      <w14:textFill>
        <w14:solidFill>
          <w14:schemeClr w14:val="tx1"/>
        </w14:solidFill>
      </w14:textFill>
    </w:rPr>
  </w:style>
  <w:style w:type="paragraph" w:customStyle="1" w:styleId="63">
    <w:name w:val="TOC 标题1"/>
    <w:basedOn w:val="2"/>
    <w:next w:val="1"/>
    <w:link w:val="64"/>
    <w:semiHidden/>
    <w:qFormat/>
    <w:uiPriority w:val="99"/>
    <w:pPr>
      <w:keepNext/>
      <w:keepLines/>
      <w:spacing w:before="480" w:line="276" w:lineRule="auto"/>
      <w:jc w:val="left"/>
      <w:outlineLvl w:val="9"/>
    </w:pPr>
    <w:rPr>
      <w:rFonts w:ascii="Cambria" w:hAnsi="Cambria"/>
      <w:bCs/>
      <w:color w:val="365F91"/>
      <w:sz w:val="28"/>
      <w:szCs w:val="28"/>
    </w:rPr>
  </w:style>
  <w:style w:type="character" w:customStyle="1" w:styleId="64">
    <w:name w:val="TOC 标题1 Char"/>
    <w:basedOn w:val="45"/>
    <w:link w:val="63"/>
    <w:semiHidden/>
    <w:qFormat/>
    <w:uiPriority w:val="99"/>
    <w:rPr>
      <w:rFonts w:ascii="Cambria" w:hAnsi="Cambria"/>
      <w:bCs/>
      <w:color w:val="365F91"/>
      <w:sz w:val="28"/>
      <w:szCs w:val="28"/>
    </w:rPr>
  </w:style>
  <w:style w:type="character" w:customStyle="1" w:styleId="65">
    <w:name w:val="017讲义目录标题 Char"/>
    <w:basedOn w:val="64"/>
    <w:link w:val="62"/>
    <w:qFormat/>
    <w:uiPriority w:val="0"/>
    <w:rPr>
      <w:rFonts w:ascii="方正兰亭特黑简体" w:hAnsi="方正兰亭特黑简体" w:eastAsia="方正兰亭特黑简体" w:cstheme="majorBidi"/>
      <w:b/>
      <w:color w:val="000000" w:themeColor="text1"/>
      <w:kern w:val="2"/>
      <w:sz w:val="48"/>
      <w:szCs w:val="48"/>
      <w:lang w:val="zh-CN"/>
      <w14:textFill>
        <w14:solidFill>
          <w14:schemeClr w14:val="tx1"/>
        </w14:solidFill>
      </w14:textFill>
    </w:rPr>
  </w:style>
  <w:style w:type="paragraph" w:customStyle="1" w:styleId="66">
    <w:name w:val="017讲义1级标题 篇"/>
    <w:basedOn w:val="2"/>
    <w:link w:val="67"/>
    <w:qFormat/>
    <w:uiPriority w:val="0"/>
    <w:pPr>
      <w:spacing w:before="100" w:beforeLines="100" w:line="360" w:lineRule="auto"/>
      <w:jc w:val="center"/>
      <w:textAlignment w:val="center"/>
    </w:pPr>
    <w:rPr>
      <w:rFonts w:eastAsia="方正兰亭黑简体"/>
      <w:b/>
      <w:sz w:val="37"/>
      <w:szCs w:val="32"/>
    </w:rPr>
  </w:style>
  <w:style w:type="character" w:customStyle="1" w:styleId="67">
    <w:name w:val="017讲义1级标题 篇 Char"/>
    <w:basedOn w:val="38"/>
    <w:link w:val="66"/>
    <w:qFormat/>
    <w:uiPriority w:val="0"/>
    <w:rPr>
      <w:rFonts w:eastAsia="方正兰亭黑简体"/>
      <w:b/>
      <w:sz w:val="37"/>
      <w:szCs w:val="32"/>
    </w:rPr>
  </w:style>
  <w:style w:type="paragraph" w:customStyle="1" w:styleId="68">
    <w:name w:val="017讲义2级标题 章"/>
    <w:basedOn w:val="3"/>
    <w:link w:val="69"/>
    <w:qFormat/>
    <w:uiPriority w:val="0"/>
    <w:pPr>
      <w:spacing w:beforeLines="100" w:beforeAutospacing="0" w:after="50" w:afterLines="50" w:afterAutospacing="0" w:line="360" w:lineRule="auto"/>
      <w:textAlignment w:val="center"/>
    </w:pPr>
    <w:rPr>
      <w:rFonts w:ascii="Times New Roman" w:eastAsia="方正兰亭黑简体"/>
      <w:sz w:val="32"/>
      <w:szCs w:val="29"/>
    </w:rPr>
  </w:style>
  <w:style w:type="character" w:customStyle="1" w:styleId="69">
    <w:name w:val="017讲义2级标题 章 Char"/>
    <w:basedOn w:val="38"/>
    <w:link w:val="68"/>
    <w:qFormat/>
    <w:uiPriority w:val="0"/>
    <w:rPr>
      <w:rFonts w:eastAsia="方正兰亭黑简体"/>
      <w:sz w:val="32"/>
      <w:szCs w:val="29"/>
    </w:rPr>
  </w:style>
  <w:style w:type="paragraph" w:customStyle="1" w:styleId="70">
    <w:name w:val="017讲义3级标题 节"/>
    <w:basedOn w:val="4"/>
    <w:link w:val="71"/>
    <w:qFormat/>
    <w:uiPriority w:val="0"/>
    <w:pPr>
      <w:spacing w:beforeLines="100" w:beforeAutospacing="0" w:after="50" w:afterLines="50" w:afterAutospacing="0"/>
      <w:textAlignment w:val="center"/>
    </w:pPr>
    <w:rPr>
      <w:rFonts w:eastAsia="方正黑体简体"/>
      <w:sz w:val="29"/>
      <w:szCs w:val="27"/>
    </w:rPr>
  </w:style>
  <w:style w:type="character" w:customStyle="1" w:styleId="71">
    <w:name w:val="017讲义3级标题 节 Char"/>
    <w:basedOn w:val="38"/>
    <w:link w:val="70"/>
    <w:qFormat/>
    <w:uiPriority w:val="0"/>
    <w:rPr>
      <w:rFonts w:eastAsia="方正黑体简体"/>
      <w:bCs/>
      <w:sz w:val="29"/>
      <w:szCs w:val="27"/>
    </w:rPr>
  </w:style>
  <w:style w:type="paragraph" w:customStyle="1" w:styleId="72">
    <w:name w:val="017讲义4级标题 一、"/>
    <w:basedOn w:val="5"/>
    <w:link w:val="73"/>
    <w:qFormat/>
    <w:uiPriority w:val="0"/>
    <w:pPr>
      <w:shd w:val="clear" w:color="auto" w:fill="FBE4D5" w:themeFill="accent2" w:themeFillTint="33"/>
      <w:spacing w:before="50" w:beforeLines="50" w:after="50" w:afterLines="50" w:line="240" w:lineRule="auto"/>
      <w:jc w:val="left"/>
      <w:textAlignment w:val="center"/>
    </w:pPr>
    <w:rPr>
      <w:rFonts w:ascii="Times New Roman" w:hAnsi="Times New Roman" w:eastAsia="方正黑体简体"/>
      <w:b w:val="0"/>
      <w:sz w:val="25"/>
      <w:szCs w:val="25"/>
    </w:rPr>
  </w:style>
  <w:style w:type="character" w:customStyle="1" w:styleId="73">
    <w:name w:val="017讲义4级标题 一、 Char"/>
    <w:basedOn w:val="38"/>
    <w:link w:val="72"/>
    <w:qFormat/>
    <w:uiPriority w:val="0"/>
    <w:rPr>
      <w:rFonts w:eastAsia="方正黑体简体"/>
      <w:bCs/>
      <w:sz w:val="25"/>
      <w:szCs w:val="25"/>
      <w:shd w:val="clear" w:color="auto" w:fill="FBE4D5" w:themeFill="accent2" w:themeFillTint="33"/>
    </w:rPr>
  </w:style>
  <w:style w:type="paragraph" w:customStyle="1" w:styleId="74">
    <w:name w:val="017讲义5级标题 （一）"/>
    <w:basedOn w:val="6"/>
    <w:link w:val="75"/>
    <w:qFormat/>
    <w:uiPriority w:val="0"/>
    <w:pPr>
      <w:spacing w:before="20" w:beforeLines="20" w:after="20" w:afterLines="20" w:line="240" w:lineRule="auto"/>
      <w:ind w:firstLine="200" w:firstLineChars="200"/>
      <w:jc w:val="left"/>
      <w:textAlignment w:val="center"/>
    </w:pPr>
    <w:rPr>
      <w:rFonts w:eastAsia="方正黑体简体"/>
      <w:b w:val="0"/>
      <w:sz w:val="23"/>
      <w:szCs w:val="23"/>
    </w:rPr>
  </w:style>
  <w:style w:type="character" w:customStyle="1" w:styleId="75">
    <w:name w:val="017讲义5级标题 （一） Char"/>
    <w:basedOn w:val="38"/>
    <w:link w:val="74"/>
    <w:qFormat/>
    <w:uiPriority w:val="0"/>
    <w:rPr>
      <w:rFonts w:eastAsia="方正黑体简体"/>
      <w:bCs/>
      <w:sz w:val="23"/>
      <w:szCs w:val="23"/>
    </w:rPr>
  </w:style>
  <w:style w:type="paragraph" w:customStyle="1" w:styleId="76">
    <w:name w:val="017讲义6级标题 1."/>
    <w:basedOn w:val="7"/>
    <w:link w:val="77"/>
    <w:qFormat/>
    <w:uiPriority w:val="0"/>
    <w:pPr>
      <w:spacing w:before="20" w:beforeLines="20" w:after="20" w:afterLines="20" w:line="240" w:lineRule="auto"/>
      <w:ind w:firstLine="200" w:firstLineChars="200"/>
      <w:jc w:val="left"/>
      <w:textAlignment w:val="center"/>
    </w:pPr>
    <w:rPr>
      <w:rFonts w:ascii="Times New Roman" w:hAnsi="Times New Roman" w:eastAsia="方正黑体简体"/>
      <w:b w:val="0"/>
      <w:sz w:val="21"/>
    </w:rPr>
  </w:style>
  <w:style w:type="character" w:customStyle="1" w:styleId="77">
    <w:name w:val="017讲义6级标题 1. Char"/>
    <w:basedOn w:val="38"/>
    <w:link w:val="76"/>
    <w:qFormat/>
    <w:uiPriority w:val="0"/>
    <w:rPr>
      <w:rFonts w:eastAsia="方正黑体简体"/>
      <w:bCs/>
      <w:sz w:val="21"/>
      <w:szCs w:val="21"/>
    </w:rPr>
  </w:style>
  <w:style w:type="paragraph" w:customStyle="1" w:styleId="78">
    <w:name w:val="017讲义7级标题 （1）"/>
    <w:basedOn w:val="8"/>
    <w:link w:val="79"/>
    <w:qFormat/>
    <w:uiPriority w:val="0"/>
    <w:pPr>
      <w:spacing w:before="0" w:after="0" w:line="300" w:lineRule="auto"/>
      <w:ind w:firstLine="200" w:firstLineChars="200"/>
      <w:jc w:val="left"/>
      <w:textAlignment w:val="center"/>
    </w:pPr>
    <w:rPr>
      <w:rFonts w:eastAsia="方正黑体简体"/>
      <w:b w:val="0"/>
      <w:sz w:val="21"/>
    </w:rPr>
  </w:style>
  <w:style w:type="character" w:customStyle="1" w:styleId="79">
    <w:name w:val="017讲义7级标题 （1） Char"/>
    <w:basedOn w:val="77"/>
    <w:link w:val="78"/>
    <w:qFormat/>
    <w:uiPriority w:val="0"/>
    <w:rPr>
      <w:rFonts w:eastAsia="方正黑体简体"/>
      <w:sz w:val="21"/>
      <w:szCs w:val="24"/>
    </w:rPr>
  </w:style>
  <w:style w:type="paragraph" w:customStyle="1" w:styleId="80">
    <w:name w:val="017讲义8级标题 ①"/>
    <w:basedOn w:val="9"/>
    <w:link w:val="81"/>
    <w:qFormat/>
    <w:uiPriority w:val="0"/>
    <w:pPr>
      <w:spacing w:before="0" w:after="0" w:line="300" w:lineRule="auto"/>
      <w:ind w:firstLine="200" w:firstLineChars="200"/>
      <w:jc w:val="left"/>
      <w:textAlignment w:val="center"/>
    </w:pPr>
    <w:rPr>
      <w:rFonts w:ascii="Times New Roman" w:hAnsi="Times New Roman" w:eastAsia="方正黑体简体"/>
      <w:sz w:val="21"/>
    </w:rPr>
  </w:style>
  <w:style w:type="character" w:customStyle="1" w:styleId="81">
    <w:name w:val="017讲义8级标题 ① Char"/>
    <w:basedOn w:val="79"/>
    <w:link w:val="80"/>
    <w:qFormat/>
    <w:uiPriority w:val="0"/>
    <w:rPr>
      <w:rFonts w:eastAsia="方正黑体简体" w:cstheme="majorBidi"/>
      <w:bCs w:val="0"/>
      <w:sz w:val="21"/>
      <w:szCs w:val="24"/>
    </w:rPr>
  </w:style>
  <w:style w:type="character" w:customStyle="1" w:styleId="82">
    <w:name w:val="017讲义题目、选项、请开始答题 Char"/>
    <w:link w:val="83"/>
    <w:qFormat/>
    <w:uiPriority w:val="0"/>
    <w:rPr>
      <w:rFonts w:eastAsia="方正书宋简体"/>
      <w:sz w:val="21"/>
      <w:szCs w:val="21"/>
    </w:rPr>
  </w:style>
  <w:style w:type="paragraph" w:customStyle="1" w:styleId="83">
    <w:name w:val="017讲义题目、选项、请开始答题"/>
    <w:link w:val="82"/>
    <w:qFormat/>
    <w:uiPriority w:val="0"/>
    <w:pPr>
      <w:adjustRightInd w:val="0"/>
      <w:snapToGrid w:val="0"/>
      <w:spacing w:line="300" w:lineRule="auto"/>
      <w:ind w:firstLine="200" w:firstLineChars="200"/>
      <w:jc w:val="both"/>
      <w:textAlignment w:val="center"/>
    </w:pPr>
    <w:rPr>
      <w:rFonts w:ascii="Times New Roman" w:hAnsi="Times New Roman" w:eastAsia="方正书宋简体" w:cs="Times New Roman"/>
      <w:sz w:val="21"/>
      <w:szCs w:val="21"/>
      <w:lang w:val="en-US" w:eastAsia="zh-CN" w:bidi="ar-SA"/>
    </w:rPr>
  </w:style>
  <w:style w:type="character" w:customStyle="1" w:styleId="84">
    <w:name w:val="017讲义题目答案和解析 Char"/>
    <w:basedOn w:val="38"/>
    <w:link w:val="85"/>
    <w:qFormat/>
    <w:uiPriority w:val="0"/>
    <w:rPr>
      <w:rFonts w:eastAsia="方正书宋简体"/>
      <w:color w:val="FF0000"/>
      <w:sz w:val="21"/>
      <w:szCs w:val="21"/>
    </w:rPr>
  </w:style>
  <w:style w:type="paragraph" w:customStyle="1" w:styleId="85">
    <w:name w:val="017讲义题目答案和解析"/>
    <w:next w:val="1"/>
    <w:link w:val="84"/>
    <w:qFormat/>
    <w:uiPriority w:val="0"/>
    <w:pPr>
      <w:adjustRightInd w:val="0"/>
      <w:snapToGrid w:val="0"/>
      <w:spacing w:line="300" w:lineRule="auto"/>
      <w:ind w:firstLine="200" w:firstLineChars="200"/>
      <w:jc w:val="both"/>
      <w:textAlignment w:val="center"/>
    </w:pPr>
    <w:rPr>
      <w:rFonts w:ascii="Times New Roman" w:hAnsi="Times New Roman" w:eastAsia="方正书宋简体" w:cs="Times New Roman"/>
      <w:color w:val="FF0000"/>
      <w:sz w:val="21"/>
      <w:szCs w:val="21"/>
      <w:lang w:val="en-US" w:eastAsia="zh-CN" w:bidi="ar-SA"/>
    </w:rPr>
  </w:style>
  <w:style w:type="character" w:customStyle="1" w:styleId="86">
    <w:name w:val="017讲义题目来源、题目说明 Char"/>
    <w:link w:val="87"/>
    <w:qFormat/>
    <w:uiPriority w:val="0"/>
    <w:rPr>
      <w:rFonts w:eastAsia="方正书宋简体"/>
      <w:color w:val="0000FF"/>
      <w:sz w:val="21"/>
      <w:szCs w:val="21"/>
    </w:rPr>
  </w:style>
  <w:style w:type="paragraph" w:customStyle="1" w:styleId="87">
    <w:name w:val="017讲义题目来源、题目说明"/>
    <w:next w:val="1"/>
    <w:link w:val="86"/>
    <w:qFormat/>
    <w:uiPriority w:val="0"/>
    <w:pPr>
      <w:adjustRightInd w:val="0"/>
      <w:snapToGrid w:val="0"/>
      <w:spacing w:line="300" w:lineRule="auto"/>
      <w:jc w:val="both"/>
      <w:textAlignment w:val="center"/>
    </w:pPr>
    <w:rPr>
      <w:rFonts w:ascii="Times New Roman" w:hAnsi="Times New Roman" w:eastAsia="方正书宋简体" w:cs="Times New Roman"/>
      <w:color w:val="0000FF"/>
      <w:sz w:val="21"/>
      <w:szCs w:val="21"/>
      <w:lang w:val="en-US" w:eastAsia="zh-CN" w:bidi="ar-SA"/>
    </w:rPr>
  </w:style>
  <w:style w:type="paragraph" w:customStyle="1" w:styleId="88">
    <w:name w:val="017讲义考情分析"/>
    <w:basedOn w:val="1"/>
    <w:qFormat/>
    <w:uiPriority w:val="0"/>
    <w:pPr>
      <w:keepNext/>
      <w:keepLines/>
      <w:spacing w:before="50" w:beforeLines="50" w:after="50" w:afterLines="50" w:line="360" w:lineRule="auto"/>
      <w:jc w:val="center"/>
      <w:textAlignment w:val="center"/>
    </w:pPr>
    <w:rPr>
      <w:rFonts w:eastAsia="方正楷体简体"/>
      <w:b/>
      <w:bCs/>
      <w:sz w:val="24"/>
      <w:szCs w:val="32"/>
    </w:rPr>
  </w:style>
  <w:style w:type="paragraph" w:customStyle="1" w:styleId="89">
    <w:name w:val="017讲义题型说明"/>
    <w:next w:val="1"/>
    <w:qFormat/>
    <w:uiPriority w:val="0"/>
    <w:pPr>
      <w:adjustRightInd w:val="0"/>
      <w:snapToGrid w:val="0"/>
      <w:spacing w:before="100" w:beforeLines="100" w:line="300" w:lineRule="auto"/>
      <w:ind w:firstLine="200" w:firstLineChars="200"/>
      <w:jc w:val="both"/>
      <w:outlineLvl w:val="1"/>
    </w:pPr>
    <w:rPr>
      <w:rFonts w:ascii="Times New Roman" w:hAnsi="Times New Roman" w:eastAsia="方正书宋简体" w:cs="Times New Roman"/>
      <w:b/>
      <w:sz w:val="21"/>
      <w:szCs w:val="21"/>
      <w:lang w:val="en-US" w:eastAsia="zh-CN" w:bidi="ar-SA"/>
    </w:rPr>
  </w:style>
  <w:style w:type="paragraph" w:customStyle="1" w:styleId="90">
    <w:name w:val="017讲义题前说明"/>
    <w:basedOn w:val="89"/>
    <w:qFormat/>
    <w:uiPriority w:val="0"/>
    <w:pPr>
      <w:outlineLvl w:val="9"/>
    </w:pPr>
  </w:style>
  <w:style w:type="paragraph" w:customStyle="1" w:styleId="91">
    <w:name w:val="017讲义考情分析正文"/>
    <w:basedOn w:val="1"/>
    <w:qFormat/>
    <w:uiPriority w:val="0"/>
    <w:pPr>
      <w:ind w:firstLine="200" w:firstLineChars="200"/>
      <w:textAlignment w:val="center"/>
    </w:pPr>
    <w:rPr>
      <w:rFonts w:eastAsia="方正楷体简体"/>
      <w:szCs w:val="20"/>
    </w:rPr>
  </w:style>
  <w:style w:type="paragraph" w:customStyle="1" w:styleId="92">
    <w:name w:val="017讲义图片"/>
    <w:basedOn w:val="1"/>
    <w:link w:val="93"/>
    <w:qFormat/>
    <w:uiPriority w:val="0"/>
    <w:pPr>
      <w:jc w:val="center"/>
    </w:pPr>
    <w:rPr>
      <w:rFonts w:eastAsia="方正仿宋简体"/>
    </w:rPr>
  </w:style>
  <w:style w:type="character" w:customStyle="1" w:styleId="93">
    <w:name w:val="017讲义图片 Char"/>
    <w:basedOn w:val="38"/>
    <w:link w:val="92"/>
    <w:qFormat/>
    <w:uiPriority w:val="0"/>
    <w:rPr>
      <w:rFonts w:eastAsia="方正仿宋简体"/>
      <w:sz w:val="21"/>
      <w:szCs w:val="21"/>
    </w:rPr>
  </w:style>
  <w:style w:type="character" w:customStyle="1" w:styleId="94">
    <w:name w:val="脚注文本 Char1"/>
    <w:semiHidden/>
    <w:qFormat/>
    <w:uiPriority w:val="0"/>
    <w:rPr>
      <w:kern w:val="2"/>
      <w:sz w:val="18"/>
      <w:szCs w:val="18"/>
    </w:rPr>
  </w:style>
  <w:style w:type="paragraph" w:customStyle="1" w:styleId="95">
    <w:name w:val="017讲义表内标题"/>
    <w:basedOn w:val="1"/>
    <w:link w:val="96"/>
    <w:qFormat/>
    <w:uiPriority w:val="0"/>
    <w:pPr>
      <w:spacing w:line="240" w:lineRule="auto"/>
      <w:jc w:val="center"/>
      <w:textAlignment w:val="center"/>
    </w:pPr>
    <w:rPr>
      <w:rFonts w:eastAsia="方正楷体简体"/>
      <w:b/>
      <w:kern w:val="2"/>
      <w:sz w:val="18"/>
      <w:szCs w:val="18"/>
    </w:rPr>
  </w:style>
  <w:style w:type="character" w:customStyle="1" w:styleId="96">
    <w:name w:val="017讲义表内标题 Char"/>
    <w:basedOn w:val="38"/>
    <w:link w:val="95"/>
    <w:qFormat/>
    <w:uiPriority w:val="0"/>
    <w:rPr>
      <w:rFonts w:eastAsia="方正楷体简体"/>
      <w:b/>
      <w:kern w:val="2"/>
      <w:sz w:val="18"/>
      <w:szCs w:val="18"/>
    </w:rPr>
  </w:style>
  <w:style w:type="paragraph" w:customStyle="1" w:styleId="97">
    <w:name w:val="017讲义表内正文"/>
    <w:basedOn w:val="1"/>
    <w:link w:val="98"/>
    <w:qFormat/>
    <w:uiPriority w:val="0"/>
    <w:pPr>
      <w:jc w:val="center"/>
    </w:pPr>
    <w:rPr>
      <w:rFonts w:eastAsia="方正楷体简体"/>
      <w:sz w:val="18"/>
      <w:szCs w:val="18"/>
    </w:rPr>
  </w:style>
  <w:style w:type="character" w:customStyle="1" w:styleId="98">
    <w:name w:val="017讲义表内正文 Char"/>
    <w:basedOn w:val="38"/>
    <w:link w:val="97"/>
    <w:qFormat/>
    <w:uiPriority w:val="0"/>
    <w:rPr>
      <w:rFonts w:eastAsia="方正楷体简体"/>
      <w:sz w:val="18"/>
      <w:szCs w:val="18"/>
    </w:rPr>
  </w:style>
  <w:style w:type="character" w:customStyle="1" w:styleId="99">
    <w:name w:val="14讲义题目、选项、请开始答题 Char"/>
    <w:link w:val="100"/>
    <w:qFormat/>
    <w:uiPriority w:val="0"/>
  </w:style>
  <w:style w:type="paragraph" w:customStyle="1" w:styleId="100">
    <w:name w:val="14讲义题目、选项、请开始答题"/>
    <w:link w:val="99"/>
    <w:qFormat/>
    <w:uiPriority w:val="0"/>
    <w:pPr>
      <w:spacing w:line="300" w:lineRule="auto"/>
      <w:ind w:firstLine="200" w:firstLineChars="200"/>
      <w:jc w:val="both"/>
      <w:textAlignment w:val="center"/>
    </w:pPr>
    <w:rPr>
      <w:rFonts w:ascii="Times New Roman" w:hAnsi="Times New Roman" w:eastAsia="宋体" w:cs="Times New Roman"/>
      <w:sz w:val="21"/>
      <w:szCs w:val="21"/>
      <w:lang w:val="en-US" w:eastAsia="zh-CN" w:bidi="ar-SA"/>
    </w:rPr>
  </w:style>
  <w:style w:type="paragraph" w:customStyle="1" w:styleId="101">
    <w:name w:val="14讲义1级标题 部分、篇"/>
    <w:basedOn w:val="1"/>
    <w:link w:val="102"/>
    <w:semiHidden/>
    <w:qFormat/>
    <w:uiPriority w:val="0"/>
    <w:pPr>
      <w:widowControl w:val="0"/>
      <w:spacing w:beforeLines="50" w:afterLines="50" w:line="600" w:lineRule="auto"/>
      <w:jc w:val="center"/>
      <w:outlineLvl w:val="0"/>
    </w:pPr>
    <w:rPr>
      <w:rFonts w:ascii="黑体" w:eastAsia="黑体"/>
      <w:kern w:val="2"/>
      <w:sz w:val="44"/>
      <w:szCs w:val="44"/>
    </w:rPr>
  </w:style>
  <w:style w:type="character" w:customStyle="1" w:styleId="102">
    <w:name w:val="14讲义1级标题 部分、篇 Char"/>
    <w:basedOn w:val="38"/>
    <w:link w:val="101"/>
    <w:semiHidden/>
    <w:qFormat/>
    <w:uiPriority w:val="0"/>
    <w:rPr>
      <w:rFonts w:ascii="黑体" w:eastAsia="黑体"/>
      <w:kern w:val="2"/>
      <w:sz w:val="44"/>
      <w:szCs w:val="44"/>
    </w:rPr>
  </w:style>
  <w:style w:type="paragraph" w:customStyle="1" w:styleId="103">
    <w:name w:val="14讲义4级标题 一、"/>
    <w:basedOn w:val="1"/>
    <w:link w:val="104"/>
    <w:semiHidden/>
    <w:qFormat/>
    <w:uiPriority w:val="0"/>
    <w:pPr>
      <w:widowControl w:val="0"/>
      <w:spacing w:line="240" w:lineRule="auto"/>
      <w:outlineLvl w:val="3"/>
    </w:pPr>
    <w:rPr>
      <w:rFonts w:ascii="黑体" w:eastAsia="黑体"/>
      <w:kern w:val="2"/>
      <w:sz w:val="28"/>
      <w:szCs w:val="28"/>
    </w:rPr>
  </w:style>
  <w:style w:type="character" w:customStyle="1" w:styleId="104">
    <w:name w:val="14讲义4级标题 一、 Char"/>
    <w:basedOn w:val="38"/>
    <w:link w:val="103"/>
    <w:semiHidden/>
    <w:qFormat/>
    <w:uiPriority w:val="0"/>
    <w:rPr>
      <w:rFonts w:ascii="黑体" w:eastAsia="黑体"/>
      <w:kern w:val="2"/>
      <w:sz w:val="28"/>
      <w:szCs w:val="28"/>
    </w:rPr>
  </w:style>
  <w:style w:type="paragraph" w:customStyle="1" w:styleId="105">
    <w:name w:val="2014讲义 表题"/>
    <w:basedOn w:val="1"/>
    <w:link w:val="106"/>
    <w:semiHidden/>
    <w:qFormat/>
    <w:uiPriority w:val="0"/>
    <w:pPr>
      <w:widowControl w:val="0"/>
      <w:adjustRightInd w:val="0"/>
      <w:snapToGrid w:val="0"/>
      <w:spacing w:line="336" w:lineRule="auto"/>
      <w:jc w:val="center"/>
    </w:pPr>
    <w:rPr>
      <w:rFonts w:asciiTheme="minorEastAsia" w:hAnsiTheme="minorEastAsia" w:eastAsiaTheme="minorEastAsia"/>
      <w:kern w:val="2"/>
      <w:sz w:val="18"/>
      <w:szCs w:val="18"/>
    </w:rPr>
  </w:style>
  <w:style w:type="character" w:customStyle="1" w:styleId="106">
    <w:name w:val="2014讲义 表题 Char"/>
    <w:basedOn w:val="38"/>
    <w:link w:val="105"/>
    <w:semiHidden/>
    <w:qFormat/>
    <w:uiPriority w:val="0"/>
    <w:rPr>
      <w:rFonts w:asciiTheme="minorEastAsia" w:hAnsiTheme="minorEastAsia" w:eastAsiaTheme="minorEastAsia"/>
      <w:kern w:val="2"/>
      <w:sz w:val="18"/>
      <w:szCs w:val="18"/>
    </w:rPr>
  </w:style>
  <w:style w:type="table" w:customStyle="1" w:styleId="107">
    <w:name w:val="浅色底纹1"/>
    <w:basedOn w:val="32"/>
    <w:qFormat/>
    <w:uiPriority w:val="60"/>
    <w:rPr>
      <w:color w:val="00000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character" w:customStyle="1" w:styleId="108">
    <w:name w:val="14讲义题目来源、题目说明 Char"/>
    <w:link w:val="109"/>
    <w:semiHidden/>
    <w:qFormat/>
    <w:uiPriority w:val="0"/>
    <w:rPr>
      <w:color w:val="0000FF"/>
    </w:rPr>
  </w:style>
  <w:style w:type="paragraph" w:customStyle="1" w:styleId="109">
    <w:name w:val="14讲义题目来源、题目说明"/>
    <w:next w:val="100"/>
    <w:link w:val="108"/>
    <w:semiHidden/>
    <w:qFormat/>
    <w:uiPriority w:val="0"/>
    <w:pPr>
      <w:spacing w:line="300" w:lineRule="auto"/>
      <w:jc w:val="both"/>
      <w:textAlignment w:val="center"/>
    </w:pPr>
    <w:rPr>
      <w:rFonts w:ascii="Times New Roman" w:hAnsi="Times New Roman" w:eastAsia="宋体" w:cs="Times New Roman"/>
      <w:color w:val="0000FF"/>
      <w:sz w:val="21"/>
      <w:szCs w:val="21"/>
      <w:lang w:val="en-US" w:eastAsia="zh-CN" w:bidi="ar-SA"/>
    </w:rPr>
  </w:style>
  <w:style w:type="character" w:customStyle="1" w:styleId="110">
    <w:name w:val="14讲义题目答案和解析 Char"/>
    <w:basedOn w:val="38"/>
    <w:link w:val="111"/>
    <w:semiHidden/>
    <w:qFormat/>
    <w:uiPriority w:val="0"/>
    <w:rPr>
      <w:color w:val="FF0000"/>
    </w:rPr>
  </w:style>
  <w:style w:type="paragraph" w:customStyle="1" w:styleId="111">
    <w:name w:val="14讲义题目答案和解析"/>
    <w:next w:val="1"/>
    <w:link w:val="110"/>
    <w:semiHidden/>
    <w:qFormat/>
    <w:uiPriority w:val="0"/>
    <w:pPr>
      <w:spacing w:line="300" w:lineRule="auto"/>
      <w:ind w:firstLine="200" w:firstLineChars="200"/>
      <w:jc w:val="both"/>
      <w:textAlignment w:val="center"/>
    </w:pPr>
    <w:rPr>
      <w:rFonts w:ascii="Times New Roman" w:hAnsi="Times New Roman" w:eastAsia="宋体" w:cs="Times New Roman"/>
      <w:color w:val="FF0000"/>
      <w:sz w:val="21"/>
      <w:szCs w:val="21"/>
      <w:lang w:val="en-US" w:eastAsia="zh-CN" w:bidi="ar-SA"/>
    </w:rPr>
  </w:style>
  <w:style w:type="paragraph" w:customStyle="1" w:styleId="112">
    <w:name w:val="2014讲义 考情分析"/>
    <w:basedOn w:val="1"/>
    <w:semiHidden/>
    <w:qFormat/>
    <w:uiPriority w:val="0"/>
    <w:pPr>
      <w:keepNext/>
      <w:keepLines/>
      <w:widowControl w:val="0"/>
      <w:spacing w:beforeLines="50" w:afterLines="50" w:line="480" w:lineRule="auto"/>
      <w:jc w:val="center"/>
      <w:textAlignment w:val="center"/>
    </w:pPr>
    <w:rPr>
      <w:rFonts w:eastAsia="楷体_GB2312"/>
      <w:b/>
      <w:bCs/>
      <w:kern w:val="2"/>
      <w:sz w:val="30"/>
      <w:szCs w:val="32"/>
    </w:rPr>
  </w:style>
  <w:style w:type="paragraph" w:customStyle="1" w:styleId="113">
    <w:name w:val="2014讲义 题型说明"/>
    <w:next w:val="100"/>
    <w:semiHidden/>
    <w:qFormat/>
    <w:uiPriority w:val="0"/>
    <w:pPr>
      <w:spacing w:beforeLines="100"/>
      <w:ind w:firstLine="200" w:firstLineChars="200"/>
      <w:jc w:val="both"/>
      <w:outlineLvl w:val="1"/>
    </w:pPr>
    <w:rPr>
      <w:rFonts w:ascii="Times New Roman" w:hAnsi="Times New Roman" w:eastAsia="宋体" w:cs="Times New Roman"/>
      <w:b/>
      <w:sz w:val="21"/>
      <w:lang w:val="en-US" w:eastAsia="zh-CN" w:bidi="ar-SA"/>
    </w:rPr>
  </w:style>
  <w:style w:type="paragraph" w:customStyle="1" w:styleId="114">
    <w:name w:val="2014讲义 题前说明"/>
    <w:basedOn w:val="113"/>
    <w:semiHidden/>
    <w:qFormat/>
    <w:uiPriority w:val="0"/>
    <w:pPr>
      <w:outlineLvl w:val="9"/>
    </w:pPr>
  </w:style>
  <w:style w:type="paragraph" w:customStyle="1" w:styleId="115">
    <w:name w:val="2014讲义 共？题共分？钟"/>
    <w:basedOn w:val="3"/>
    <w:next w:val="113"/>
    <w:semiHidden/>
    <w:qFormat/>
    <w:uiPriority w:val="0"/>
    <w:pPr>
      <w:widowControl w:val="0"/>
      <w:spacing w:beforeLines="50" w:beforeAutospacing="0" w:afterLines="50" w:afterAutospacing="0" w:line="240" w:lineRule="auto"/>
      <w:outlineLvl w:val="9"/>
    </w:pPr>
    <w:rPr>
      <w:rFonts w:ascii="Times New Roman" w:eastAsia="宋体"/>
      <w:b/>
      <w:kern w:val="2"/>
      <w:sz w:val="21"/>
    </w:rPr>
  </w:style>
  <w:style w:type="paragraph" w:customStyle="1" w:styleId="116">
    <w:name w:val="2014讲义 第？部分"/>
    <w:basedOn w:val="2"/>
    <w:next w:val="115"/>
    <w:semiHidden/>
    <w:qFormat/>
    <w:uiPriority w:val="0"/>
    <w:pPr>
      <w:widowControl w:val="0"/>
      <w:spacing w:beforeLines="100" w:afterLines="100" w:line="240" w:lineRule="auto"/>
      <w:jc w:val="center"/>
    </w:pPr>
    <w:rPr>
      <w:b/>
      <w:kern w:val="2"/>
      <w:sz w:val="28"/>
      <w:szCs w:val="44"/>
    </w:rPr>
  </w:style>
  <w:style w:type="paragraph" w:customStyle="1" w:styleId="117">
    <w:name w:val="2014讲义 考情分析正文"/>
    <w:basedOn w:val="100"/>
    <w:semiHidden/>
    <w:qFormat/>
    <w:uiPriority w:val="0"/>
    <w:rPr>
      <w:rFonts w:eastAsia="楷体_GB2312"/>
    </w:rPr>
  </w:style>
  <w:style w:type="paragraph" w:customStyle="1" w:styleId="118">
    <w:name w:val="14讲义2级标题 章"/>
    <w:basedOn w:val="1"/>
    <w:link w:val="119"/>
    <w:semiHidden/>
    <w:qFormat/>
    <w:uiPriority w:val="0"/>
    <w:pPr>
      <w:widowControl w:val="0"/>
      <w:spacing w:beforeLines="50" w:afterLines="50" w:line="600" w:lineRule="auto"/>
      <w:jc w:val="center"/>
      <w:outlineLvl w:val="1"/>
    </w:pPr>
    <w:rPr>
      <w:rFonts w:ascii="黑体" w:eastAsia="黑体"/>
      <w:kern w:val="2"/>
      <w:sz w:val="32"/>
      <w:szCs w:val="32"/>
    </w:rPr>
  </w:style>
  <w:style w:type="character" w:customStyle="1" w:styleId="119">
    <w:name w:val="14讲义2级标题 章 Char"/>
    <w:basedOn w:val="38"/>
    <w:link w:val="118"/>
    <w:semiHidden/>
    <w:qFormat/>
    <w:uiPriority w:val="0"/>
    <w:rPr>
      <w:rFonts w:ascii="黑体" w:eastAsia="黑体"/>
      <w:kern w:val="2"/>
      <w:sz w:val="32"/>
      <w:szCs w:val="32"/>
    </w:rPr>
  </w:style>
  <w:style w:type="paragraph" w:customStyle="1" w:styleId="120">
    <w:name w:val="14讲义3级标题 节"/>
    <w:basedOn w:val="1"/>
    <w:link w:val="121"/>
    <w:semiHidden/>
    <w:qFormat/>
    <w:uiPriority w:val="0"/>
    <w:pPr>
      <w:widowControl w:val="0"/>
      <w:spacing w:beforeLines="50" w:afterLines="50" w:line="480" w:lineRule="auto"/>
      <w:jc w:val="center"/>
      <w:outlineLvl w:val="2"/>
    </w:pPr>
    <w:rPr>
      <w:rFonts w:ascii="黑体" w:eastAsia="黑体"/>
      <w:kern w:val="2"/>
      <w:sz w:val="30"/>
      <w:szCs w:val="30"/>
    </w:rPr>
  </w:style>
  <w:style w:type="character" w:customStyle="1" w:styleId="121">
    <w:name w:val="14讲义3级标题 节 Char"/>
    <w:basedOn w:val="38"/>
    <w:link w:val="120"/>
    <w:semiHidden/>
    <w:qFormat/>
    <w:uiPriority w:val="0"/>
    <w:rPr>
      <w:rFonts w:ascii="黑体" w:eastAsia="黑体"/>
      <w:kern w:val="2"/>
      <w:sz w:val="30"/>
      <w:szCs w:val="30"/>
    </w:rPr>
  </w:style>
  <w:style w:type="paragraph" w:customStyle="1" w:styleId="122">
    <w:name w:val="14讲义5级标题 （五）"/>
    <w:basedOn w:val="1"/>
    <w:link w:val="123"/>
    <w:semiHidden/>
    <w:qFormat/>
    <w:uiPriority w:val="0"/>
    <w:pPr>
      <w:widowControl w:val="0"/>
      <w:spacing w:line="240" w:lineRule="auto"/>
      <w:ind w:firstLine="200" w:firstLineChars="200"/>
      <w:outlineLvl w:val="4"/>
    </w:pPr>
    <w:rPr>
      <w:rFonts w:ascii="黑体" w:eastAsia="黑体"/>
      <w:kern w:val="2"/>
      <w:sz w:val="24"/>
      <w:szCs w:val="24"/>
    </w:rPr>
  </w:style>
  <w:style w:type="character" w:customStyle="1" w:styleId="123">
    <w:name w:val="14讲义5级标题 （五） Char"/>
    <w:basedOn w:val="38"/>
    <w:link w:val="122"/>
    <w:semiHidden/>
    <w:qFormat/>
    <w:uiPriority w:val="0"/>
    <w:rPr>
      <w:rFonts w:ascii="黑体" w:eastAsia="黑体"/>
      <w:kern w:val="2"/>
      <w:sz w:val="24"/>
      <w:szCs w:val="24"/>
    </w:rPr>
  </w:style>
  <w:style w:type="paragraph" w:customStyle="1" w:styleId="124">
    <w:name w:val="14讲义6级标题 1．"/>
    <w:basedOn w:val="1"/>
    <w:link w:val="125"/>
    <w:semiHidden/>
    <w:qFormat/>
    <w:uiPriority w:val="0"/>
    <w:pPr>
      <w:widowControl w:val="0"/>
      <w:ind w:firstLine="200" w:firstLineChars="200"/>
      <w:outlineLvl w:val="5"/>
    </w:pPr>
    <w:rPr>
      <w:kern w:val="2"/>
      <w:szCs w:val="24"/>
    </w:rPr>
  </w:style>
  <w:style w:type="character" w:customStyle="1" w:styleId="125">
    <w:name w:val="14讲义6级标题 1． Char"/>
    <w:basedOn w:val="38"/>
    <w:link w:val="124"/>
    <w:semiHidden/>
    <w:qFormat/>
    <w:uiPriority w:val="0"/>
    <w:rPr>
      <w:kern w:val="2"/>
      <w:szCs w:val="24"/>
    </w:rPr>
  </w:style>
  <w:style w:type="paragraph" w:customStyle="1" w:styleId="126">
    <w:name w:val="14讲义7级标题 （1）"/>
    <w:basedOn w:val="1"/>
    <w:link w:val="127"/>
    <w:semiHidden/>
    <w:qFormat/>
    <w:uiPriority w:val="0"/>
    <w:pPr>
      <w:widowControl w:val="0"/>
      <w:ind w:firstLine="200" w:firstLineChars="200"/>
      <w:outlineLvl w:val="6"/>
    </w:pPr>
    <w:rPr>
      <w:kern w:val="2"/>
      <w:szCs w:val="24"/>
    </w:rPr>
  </w:style>
  <w:style w:type="character" w:customStyle="1" w:styleId="127">
    <w:name w:val="14讲义7级标题 （1） Char"/>
    <w:basedOn w:val="38"/>
    <w:link w:val="126"/>
    <w:semiHidden/>
    <w:qFormat/>
    <w:uiPriority w:val="0"/>
    <w:rPr>
      <w:kern w:val="2"/>
      <w:szCs w:val="24"/>
    </w:rPr>
  </w:style>
  <w:style w:type="paragraph" w:customStyle="1" w:styleId="128">
    <w:name w:val="14讲义8级标题 ①"/>
    <w:basedOn w:val="1"/>
    <w:link w:val="129"/>
    <w:semiHidden/>
    <w:qFormat/>
    <w:uiPriority w:val="0"/>
    <w:pPr>
      <w:widowControl w:val="0"/>
      <w:ind w:firstLine="200" w:firstLineChars="200"/>
      <w:outlineLvl w:val="7"/>
    </w:pPr>
    <w:rPr>
      <w:kern w:val="2"/>
      <w:szCs w:val="24"/>
    </w:rPr>
  </w:style>
  <w:style w:type="character" w:customStyle="1" w:styleId="129">
    <w:name w:val="14讲义8级标题 ① Char"/>
    <w:basedOn w:val="38"/>
    <w:link w:val="128"/>
    <w:semiHidden/>
    <w:qFormat/>
    <w:uiPriority w:val="0"/>
    <w:rPr>
      <w:kern w:val="2"/>
      <w:szCs w:val="24"/>
    </w:rPr>
  </w:style>
  <w:style w:type="paragraph" w:customStyle="1" w:styleId="130">
    <w:name w:val="2014讲义 正文"/>
    <w:basedOn w:val="1"/>
    <w:link w:val="131"/>
    <w:semiHidden/>
    <w:qFormat/>
    <w:uiPriority w:val="0"/>
    <w:pPr>
      <w:widowControl w:val="0"/>
      <w:ind w:firstLine="420" w:firstLineChars="200"/>
    </w:pPr>
    <w:rPr>
      <w:kern w:val="2"/>
      <w:szCs w:val="24"/>
    </w:rPr>
  </w:style>
  <w:style w:type="character" w:customStyle="1" w:styleId="131">
    <w:name w:val="2014讲义 正文 Char"/>
    <w:basedOn w:val="38"/>
    <w:link w:val="130"/>
    <w:semiHidden/>
    <w:qFormat/>
    <w:uiPriority w:val="0"/>
    <w:rPr>
      <w:kern w:val="2"/>
      <w:szCs w:val="24"/>
    </w:rPr>
  </w:style>
  <w:style w:type="paragraph" w:customStyle="1" w:styleId="132">
    <w:name w:val="TOC 标题2"/>
    <w:basedOn w:val="2"/>
    <w:next w:val="1"/>
    <w:semiHidden/>
    <w:qFormat/>
    <w:uiPriority w:val="39"/>
    <w:pPr>
      <w:keepNext/>
      <w:keepLines/>
      <w:spacing w:before="480" w:line="276" w:lineRule="auto"/>
      <w:jc w:val="left"/>
      <w:outlineLvl w:val="9"/>
    </w:pPr>
    <w:rPr>
      <w:rFonts w:asciiTheme="majorHAnsi" w:hAnsiTheme="majorHAnsi" w:eastAsiaTheme="majorEastAsia" w:cstheme="majorBidi"/>
      <w:b/>
      <w:bCs/>
      <w:color w:val="2E75B6" w:themeColor="accent1" w:themeShade="BF"/>
      <w:sz w:val="28"/>
      <w:szCs w:val="28"/>
    </w:rPr>
  </w:style>
  <w:style w:type="paragraph" w:customStyle="1" w:styleId="133">
    <w:name w:val="2014讲义 图题"/>
    <w:basedOn w:val="130"/>
    <w:link w:val="134"/>
    <w:semiHidden/>
    <w:qFormat/>
    <w:uiPriority w:val="0"/>
    <w:pPr>
      <w:ind w:firstLine="360"/>
      <w:jc w:val="center"/>
    </w:pPr>
    <w:rPr>
      <w:sz w:val="18"/>
      <w:szCs w:val="18"/>
    </w:rPr>
  </w:style>
  <w:style w:type="character" w:customStyle="1" w:styleId="134">
    <w:name w:val="2014讲义 图题 Char"/>
    <w:basedOn w:val="131"/>
    <w:link w:val="133"/>
    <w:semiHidden/>
    <w:qFormat/>
    <w:uiPriority w:val="0"/>
    <w:rPr>
      <w:kern w:val="2"/>
      <w:sz w:val="18"/>
      <w:szCs w:val="18"/>
    </w:rPr>
  </w:style>
  <w:style w:type="paragraph" w:customStyle="1" w:styleId="135">
    <w:name w:val="2014讲义目录标题  目  录"/>
    <w:next w:val="22"/>
    <w:semiHidden/>
    <w:qFormat/>
    <w:uiPriority w:val="0"/>
    <w:pPr>
      <w:spacing w:beforeLines="50" w:afterLines="100" w:line="360" w:lineRule="auto"/>
      <w:jc w:val="center"/>
    </w:pPr>
    <w:rPr>
      <w:rFonts w:ascii="Times New Roman" w:hAnsi="Times New Roman" w:eastAsia="方正大标宋简体" w:cs="Times New Roman"/>
      <w:kern w:val="2"/>
      <w:sz w:val="48"/>
      <w:szCs w:val="32"/>
      <w:lang w:val="en-US" w:eastAsia="zh-CN" w:bidi="ar-SA"/>
    </w:rPr>
  </w:style>
  <w:style w:type="character" w:customStyle="1" w:styleId="136">
    <w:name w:val="Heading 1 Char"/>
    <w:basedOn w:val="38"/>
    <w:semiHidden/>
    <w:qFormat/>
    <w:uiPriority w:val="9"/>
    <w:rPr>
      <w:b/>
      <w:bCs/>
      <w:kern w:val="44"/>
      <w:sz w:val="44"/>
      <w:szCs w:val="44"/>
    </w:rPr>
  </w:style>
  <w:style w:type="character" w:customStyle="1" w:styleId="137">
    <w:name w:val="Heading 2 Char"/>
    <w:basedOn w:val="38"/>
    <w:semiHidden/>
    <w:qFormat/>
    <w:uiPriority w:val="9"/>
    <w:rPr>
      <w:rFonts w:ascii="Cambria" w:hAnsi="Cambria" w:eastAsia="宋体" w:cs="Times New Roman"/>
      <w:b/>
      <w:bCs/>
      <w:sz w:val="32"/>
      <w:szCs w:val="32"/>
    </w:rPr>
  </w:style>
  <w:style w:type="character" w:customStyle="1" w:styleId="138">
    <w:name w:val="Heading 3 Char"/>
    <w:basedOn w:val="38"/>
    <w:semiHidden/>
    <w:qFormat/>
    <w:uiPriority w:val="9"/>
    <w:rPr>
      <w:b/>
      <w:bCs/>
      <w:sz w:val="32"/>
      <w:szCs w:val="32"/>
    </w:rPr>
  </w:style>
  <w:style w:type="character" w:customStyle="1" w:styleId="139">
    <w:name w:val="Heading 4 Char"/>
    <w:basedOn w:val="38"/>
    <w:semiHidden/>
    <w:qFormat/>
    <w:uiPriority w:val="9"/>
    <w:rPr>
      <w:rFonts w:ascii="Cambria" w:hAnsi="Cambria" w:eastAsia="宋体" w:cs="Times New Roman"/>
      <w:b/>
      <w:bCs/>
      <w:sz w:val="28"/>
      <w:szCs w:val="28"/>
    </w:rPr>
  </w:style>
  <w:style w:type="character" w:customStyle="1" w:styleId="140">
    <w:name w:val="Heading 5 Char"/>
    <w:basedOn w:val="38"/>
    <w:semiHidden/>
    <w:qFormat/>
    <w:uiPriority w:val="9"/>
    <w:rPr>
      <w:b/>
      <w:bCs/>
      <w:sz w:val="28"/>
      <w:szCs w:val="28"/>
    </w:rPr>
  </w:style>
  <w:style w:type="character" w:customStyle="1" w:styleId="141">
    <w:name w:val="Heading 6 Char"/>
    <w:basedOn w:val="38"/>
    <w:semiHidden/>
    <w:qFormat/>
    <w:uiPriority w:val="9"/>
    <w:rPr>
      <w:rFonts w:ascii="Cambria" w:hAnsi="Cambria" w:eastAsia="宋体" w:cs="Times New Roman"/>
      <w:b/>
      <w:bCs/>
      <w:sz w:val="24"/>
      <w:szCs w:val="24"/>
    </w:rPr>
  </w:style>
  <w:style w:type="character" w:customStyle="1" w:styleId="142">
    <w:name w:val="Header Char1"/>
    <w:basedOn w:val="38"/>
    <w:semiHidden/>
    <w:qFormat/>
    <w:uiPriority w:val="99"/>
    <w:rPr>
      <w:sz w:val="18"/>
      <w:szCs w:val="18"/>
    </w:rPr>
  </w:style>
  <w:style w:type="character" w:customStyle="1" w:styleId="143">
    <w:name w:val="Footer Char1"/>
    <w:basedOn w:val="38"/>
    <w:semiHidden/>
    <w:qFormat/>
    <w:uiPriority w:val="99"/>
    <w:rPr>
      <w:sz w:val="18"/>
      <w:szCs w:val="18"/>
    </w:rPr>
  </w:style>
  <w:style w:type="character" w:customStyle="1" w:styleId="144">
    <w:name w:val="Char Char8"/>
    <w:basedOn w:val="38"/>
    <w:semiHidden/>
    <w:qFormat/>
    <w:uiPriority w:val="99"/>
    <w:rPr>
      <w:rFonts w:ascii="宋体" w:cs="Times New Roman"/>
      <w:kern w:val="2"/>
      <w:sz w:val="18"/>
      <w:szCs w:val="18"/>
    </w:rPr>
  </w:style>
  <w:style w:type="character" w:customStyle="1" w:styleId="145">
    <w:name w:val="Char Char7"/>
    <w:basedOn w:val="38"/>
    <w:semiHidden/>
    <w:qFormat/>
    <w:uiPriority w:val="99"/>
    <w:rPr>
      <w:rFonts w:cs="Times New Roman"/>
      <w:kern w:val="2"/>
      <w:sz w:val="18"/>
      <w:szCs w:val="18"/>
    </w:rPr>
  </w:style>
  <w:style w:type="character" w:customStyle="1" w:styleId="146">
    <w:name w:val="Char Char6"/>
    <w:basedOn w:val="38"/>
    <w:semiHidden/>
    <w:qFormat/>
    <w:uiPriority w:val="99"/>
    <w:rPr>
      <w:rFonts w:cs="Times New Roman"/>
      <w:kern w:val="2"/>
      <w:sz w:val="18"/>
      <w:szCs w:val="18"/>
    </w:rPr>
  </w:style>
  <w:style w:type="character" w:customStyle="1" w:styleId="147">
    <w:name w:val="Char Char5"/>
    <w:basedOn w:val="38"/>
    <w:semiHidden/>
    <w:qFormat/>
    <w:uiPriority w:val="99"/>
    <w:rPr>
      <w:rFonts w:cs="Times New Roman"/>
      <w:kern w:val="2"/>
      <w:sz w:val="18"/>
      <w:szCs w:val="18"/>
    </w:rPr>
  </w:style>
  <w:style w:type="character" w:customStyle="1" w:styleId="148">
    <w:name w:val="批注文字 Char1"/>
    <w:basedOn w:val="38"/>
    <w:semiHidden/>
    <w:qFormat/>
    <w:uiPriority w:val="99"/>
  </w:style>
  <w:style w:type="character" w:customStyle="1" w:styleId="149">
    <w:name w:val="Comment Text Char"/>
    <w:basedOn w:val="38"/>
    <w:semiHidden/>
    <w:qFormat/>
    <w:uiPriority w:val="99"/>
    <w:rPr>
      <w:szCs w:val="24"/>
    </w:rPr>
  </w:style>
  <w:style w:type="character" w:customStyle="1" w:styleId="150">
    <w:name w:val="批注主题 Char1"/>
    <w:basedOn w:val="148"/>
    <w:semiHidden/>
    <w:qFormat/>
    <w:uiPriority w:val="0"/>
    <w:rPr>
      <w:b/>
      <w:bCs/>
      <w:kern w:val="2"/>
      <w:sz w:val="21"/>
      <w:szCs w:val="24"/>
    </w:rPr>
  </w:style>
  <w:style w:type="character" w:customStyle="1" w:styleId="151">
    <w:name w:val="Comment Subject Char"/>
    <w:basedOn w:val="54"/>
    <w:semiHidden/>
    <w:qFormat/>
    <w:uiPriority w:val="99"/>
    <w:rPr>
      <w:b/>
      <w:bCs/>
      <w:kern w:val="2"/>
      <w:sz w:val="24"/>
      <w:szCs w:val="24"/>
    </w:rPr>
  </w:style>
  <w:style w:type="character" w:customStyle="1" w:styleId="152">
    <w:name w:val="纯文本 Char1"/>
    <w:basedOn w:val="38"/>
    <w:semiHidden/>
    <w:qFormat/>
    <w:uiPriority w:val="99"/>
    <w:rPr>
      <w:rFonts w:ascii="宋体" w:hAnsi="Courier New" w:cs="Courier New"/>
    </w:rPr>
  </w:style>
  <w:style w:type="character" w:customStyle="1" w:styleId="153">
    <w:name w:val="Plain Text Char"/>
    <w:basedOn w:val="38"/>
    <w:semiHidden/>
    <w:qFormat/>
    <w:uiPriority w:val="99"/>
    <w:rPr>
      <w:rFonts w:ascii="宋体" w:hAnsi="Courier New" w:cs="Courier New"/>
      <w:szCs w:val="21"/>
    </w:rPr>
  </w:style>
  <w:style w:type="paragraph" w:customStyle="1" w:styleId="154">
    <w:name w:val="W-请开始答题、题目、选项"/>
    <w:link w:val="155"/>
    <w:semiHidden/>
    <w:qFormat/>
    <w:uiPriority w:val="99"/>
    <w:pPr>
      <w:ind w:firstLine="200" w:firstLineChars="200"/>
      <w:jc w:val="both"/>
      <w:textAlignment w:val="center"/>
    </w:pPr>
    <w:rPr>
      <w:rFonts w:ascii="Times New Roman" w:hAnsi="Times New Roman" w:eastAsia="宋体" w:cs="Times New Roman"/>
      <w:sz w:val="21"/>
      <w:szCs w:val="22"/>
      <w:lang w:val="en-US" w:eastAsia="zh-CN" w:bidi="ar-SA"/>
    </w:rPr>
  </w:style>
  <w:style w:type="character" w:customStyle="1" w:styleId="155">
    <w:name w:val="W-请开始答题、题目、选项 Char Char"/>
    <w:link w:val="154"/>
    <w:semiHidden/>
    <w:qFormat/>
    <w:locked/>
    <w:uiPriority w:val="99"/>
    <w:rPr>
      <w:szCs w:val="22"/>
    </w:rPr>
  </w:style>
  <w:style w:type="paragraph" w:customStyle="1" w:styleId="156">
    <w:name w:val="W-讲义1级部分"/>
    <w:basedOn w:val="2"/>
    <w:next w:val="157"/>
    <w:link w:val="166"/>
    <w:semiHidden/>
    <w:qFormat/>
    <w:uiPriority w:val="99"/>
    <w:pPr>
      <w:spacing w:beforeLines="100" w:afterLines="100" w:line="240" w:lineRule="auto"/>
      <w:jc w:val="center"/>
      <w:textAlignment w:val="center"/>
    </w:pPr>
    <w:rPr>
      <w:rFonts w:ascii="宋体" w:hAnsi="宋体"/>
      <w:b/>
      <w:kern w:val="2"/>
      <w:sz w:val="44"/>
      <w:szCs w:val="24"/>
    </w:rPr>
  </w:style>
  <w:style w:type="paragraph" w:customStyle="1" w:styleId="157">
    <w:name w:val="W-讲义2级章"/>
    <w:basedOn w:val="3"/>
    <w:next w:val="158"/>
    <w:link w:val="165"/>
    <w:semiHidden/>
    <w:qFormat/>
    <w:uiPriority w:val="99"/>
    <w:pPr>
      <w:widowControl w:val="0"/>
      <w:spacing w:beforeLines="100" w:beforeAutospacing="0" w:afterLines="100" w:afterAutospacing="0" w:line="240" w:lineRule="auto"/>
      <w:textAlignment w:val="center"/>
    </w:pPr>
    <w:rPr>
      <w:kern w:val="2"/>
    </w:rPr>
  </w:style>
  <w:style w:type="paragraph" w:customStyle="1" w:styleId="158">
    <w:name w:val="W-讲义3级节"/>
    <w:basedOn w:val="4"/>
    <w:next w:val="159"/>
    <w:link w:val="164"/>
    <w:semiHidden/>
    <w:qFormat/>
    <w:uiPriority w:val="0"/>
    <w:pPr>
      <w:widowControl w:val="0"/>
      <w:spacing w:beforeLines="100" w:beforeAutospacing="0" w:afterLines="100" w:afterAutospacing="0" w:line="240" w:lineRule="auto"/>
      <w:textAlignment w:val="center"/>
    </w:pPr>
    <w:rPr>
      <w:bCs w:val="0"/>
      <w:kern w:val="2"/>
      <w:szCs w:val="20"/>
    </w:rPr>
  </w:style>
  <w:style w:type="paragraph" w:customStyle="1" w:styleId="159">
    <w:name w:val="W-讲义4级一、"/>
    <w:basedOn w:val="5"/>
    <w:next w:val="160"/>
    <w:link w:val="163"/>
    <w:semiHidden/>
    <w:qFormat/>
    <w:uiPriority w:val="99"/>
    <w:pPr>
      <w:widowControl w:val="0"/>
      <w:spacing w:beforeLines="50" w:afterLines="50" w:line="240" w:lineRule="auto"/>
      <w:ind w:firstLine="200" w:firstLineChars="200"/>
      <w:textAlignment w:val="center"/>
    </w:pPr>
    <w:rPr>
      <w:rFonts w:ascii="Times New Roman" w:hAnsi="Times New Roman" w:eastAsia="宋体"/>
      <w:bCs w:val="0"/>
      <w:kern w:val="2"/>
      <w:szCs w:val="20"/>
    </w:rPr>
  </w:style>
  <w:style w:type="paragraph" w:customStyle="1" w:styleId="160">
    <w:name w:val="W-讲义5级（一）"/>
    <w:basedOn w:val="6"/>
    <w:next w:val="161"/>
    <w:link w:val="162"/>
    <w:semiHidden/>
    <w:qFormat/>
    <w:uiPriority w:val="0"/>
    <w:pPr>
      <w:widowControl w:val="0"/>
      <w:spacing w:beforeLines="50" w:afterLines="50" w:line="240" w:lineRule="auto"/>
      <w:ind w:firstLine="200" w:firstLineChars="200"/>
      <w:textAlignment w:val="center"/>
    </w:pPr>
    <w:rPr>
      <w:bCs w:val="0"/>
      <w:kern w:val="2"/>
      <w:szCs w:val="20"/>
    </w:rPr>
  </w:style>
  <w:style w:type="paragraph" w:customStyle="1" w:styleId="161">
    <w:name w:val="W-讲义6级1."/>
    <w:basedOn w:val="7"/>
    <w:next w:val="1"/>
    <w:semiHidden/>
    <w:qFormat/>
    <w:uiPriority w:val="99"/>
    <w:pPr>
      <w:widowControl w:val="0"/>
      <w:spacing w:before="0" w:after="0" w:line="240" w:lineRule="auto"/>
      <w:ind w:firstLine="200" w:firstLineChars="200"/>
      <w:textAlignment w:val="center"/>
    </w:pPr>
    <w:rPr>
      <w:rFonts w:ascii="Times New Roman" w:hAnsi="Times New Roman" w:eastAsia="宋体"/>
      <w:kern w:val="2"/>
      <w:sz w:val="21"/>
    </w:rPr>
  </w:style>
  <w:style w:type="character" w:customStyle="1" w:styleId="162">
    <w:name w:val="W-讲义5级（一） Char Char"/>
    <w:link w:val="160"/>
    <w:semiHidden/>
    <w:qFormat/>
    <w:locked/>
    <w:uiPriority w:val="0"/>
    <w:rPr>
      <w:b/>
      <w:kern w:val="2"/>
      <w:sz w:val="28"/>
      <w:szCs w:val="20"/>
    </w:rPr>
  </w:style>
  <w:style w:type="character" w:customStyle="1" w:styleId="163">
    <w:name w:val="W-讲义4级一、 Char Char"/>
    <w:link w:val="159"/>
    <w:semiHidden/>
    <w:qFormat/>
    <w:locked/>
    <w:uiPriority w:val="99"/>
    <w:rPr>
      <w:b/>
      <w:kern w:val="2"/>
      <w:sz w:val="28"/>
      <w:szCs w:val="20"/>
    </w:rPr>
  </w:style>
  <w:style w:type="character" w:customStyle="1" w:styleId="164">
    <w:name w:val="W-讲义3级节 Char Char"/>
    <w:link w:val="158"/>
    <w:semiHidden/>
    <w:qFormat/>
    <w:locked/>
    <w:uiPriority w:val="0"/>
    <w:rPr>
      <w:rFonts w:eastAsia="黑体"/>
      <w:kern w:val="2"/>
      <w:sz w:val="32"/>
      <w:szCs w:val="20"/>
    </w:rPr>
  </w:style>
  <w:style w:type="character" w:customStyle="1" w:styleId="165">
    <w:name w:val="W-讲义2级章 Char"/>
    <w:basedOn w:val="46"/>
    <w:link w:val="157"/>
    <w:semiHidden/>
    <w:qFormat/>
    <w:uiPriority w:val="99"/>
    <w:rPr>
      <w:rFonts w:ascii="黑体" w:eastAsia="黑体"/>
      <w:kern w:val="2"/>
      <w:sz w:val="36"/>
      <w:szCs w:val="36"/>
    </w:rPr>
  </w:style>
  <w:style w:type="character" w:customStyle="1" w:styleId="166">
    <w:name w:val="W-讲义1级部分 Char Char"/>
    <w:basedOn w:val="45"/>
    <w:link w:val="156"/>
    <w:semiHidden/>
    <w:qFormat/>
    <w:locked/>
    <w:uiPriority w:val="99"/>
    <w:rPr>
      <w:rFonts w:ascii="宋体" w:hAnsi="宋体"/>
      <w:b/>
      <w:kern w:val="2"/>
      <w:sz w:val="44"/>
      <w:szCs w:val="24"/>
    </w:rPr>
  </w:style>
  <w:style w:type="paragraph" w:customStyle="1" w:styleId="167">
    <w:name w:val="W-讲义答案和解析"/>
    <w:next w:val="1"/>
    <w:link w:val="168"/>
    <w:semiHidden/>
    <w:qFormat/>
    <w:uiPriority w:val="99"/>
    <w:pPr>
      <w:ind w:firstLine="200" w:firstLineChars="200"/>
      <w:jc w:val="both"/>
      <w:textAlignment w:val="center"/>
    </w:pPr>
    <w:rPr>
      <w:rFonts w:ascii="Times New Roman" w:hAnsi="Times New Roman" w:eastAsia="宋体" w:cs="Times New Roman"/>
      <w:color w:val="FF0000"/>
      <w:sz w:val="21"/>
      <w:szCs w:val="22"/>
      <w:lang w:val="en-US" w:eastAsia="zh-CN" w:bidi="ar-SA"/>
    </w:rPr>
  </w:style>
  <w:style w:type="character" w:customStyle="1" w:styleId="168">
    <w:name w:val="W-讲义答案和解析 Char Char Char"/>
    <w:link w:val="167"/>
    <w:semiHidden/>
    <w:qFormat/>
    <w:locked/>
    <w:uiPriority w:val="99"/>
    <w:rPr>
      <w:color w:val="FF0000"/>
      <w:szCs w:val="22"/>
    </w:rPr>
  </w:style>
  <w:style w:type="paragraph" w:customStyle="1" w:styleId="169">
    <w:name w:val="W-？、题型说明"/>
    <w:next w:val="154"/>
    <w:semiHidden/>
    <w:qFormat/>
    <w:uiPriority w:val="0"/>
    <w:pPr>
      <w:spacing w:beforeLines="100"/>
      <w:ind w:firstLine="200" w:firstLineChars="200"/>
      <w:jc w:val="both"/>
      <w:outlineLvl w:val="1"/>
    </w:pPr>
    <w:rPr>
      <w:rFonts w:ascii="Times New Roman" w:hAnsi="Times New Roman" w:eastAsia="宋体" w:cs="Times New Roman"/>
      <w:b/>
      <w:sz w:val="21"/>
      <w:lang w:val="en-US" w:eastAsia="zh-CN" w:bidi="ar-SA"/>
    </w:rPr>
  </w:style>
  <w:style w:type="paragraph" w:customStyle="1" w:styleId="170">
    <w:name w:val="W-题目来源、题目说明"/>
    <w:next w:val="154"/>
    <w:link w:val="171"/>
    <w:semiHidden/>
    <w:qFormat/>
    <w:uiPriority w:val="99"/>
    <w:pPr>
      <w:jc w:val="both"/>
      <w:textAlignment w:val="center"/>
    </w:pPr>
    <w:rPr>
      <w:rFonts w:ascii="Times New Roman" w:hAnsi="Times New Roman" w:eastAsia="宋体" w:cs="Times New Roman"/>
      <w:color w:val="0000FF"/>
      <w:sz w:val="21"/>
      <w:szCs w:val="22"/>
      <w:lang w:val="en-US" w:eastAsia="zh-CN" w:bidi="ar-SA"/>
    </w:rPr>
  </w:style>
  <w:style w:type="character" w:customStyle="1" w:styleId="171">
    <w:name w:val="W-题目来源、题目说明 Char"/>
    <w:link w:val="170"/>
    <w:semiHidden/>
    <w:qFormat/>
    <w:locked/>
    <w:uiPriority w:val="99"/>
    <w:rPr>
      <w:color w:val="0000FF"/>
      <w:szCs w:val="22"/>
    </w:rPr>
  </w:style>
  <w:style w:type="paragraph" w:customStyle="1" w:styleId="172">
    <w:name w:val="W-题前说明"/>
    <w:basedOn w:val="169"/>
    <w:semiHidden/>
    <w:qFormat/>
    <w:uiPriority w:val="0"/>
  </w:style>
  <w:style w:type="paragraph" w:customStyle="1" w:styleId="173">
    <w:name w:val="W-讲义7级1）"/>
    <w:basedOn w:val="154"/>
    <w:semiHidden/>
    <w:qFormat/>
    <w:uiPriority w:val="0"/>
  </w:style>
  <w:style w:type="paragraph" w:customStyle="1" w:styleId="174">
    <w:name w:val="W-讲义6级1．"/>
    <w:basedOn w:val="7"/>
    <w:next w:val="1"/>
    <w:semiHidden/>
    <w:qFormat/>
    <w:uiPriority w:val="0"/>
    <w:pPr>
      <w:widowControl w:val="0"/>
      <w:spacing w:before="0" w:after="0" w:line="240" w:lineRule="auto"/>
      <w:ind w:firstLine="420" w:firstLineChars="200"/>
    </w:pPr>
    <w:rPr>
      <w:rFonts w:ascii="Times New Roman" w:hAnsi="Times New Roman" w:eastAsia="宋体"/>
      <w:kern w:val="2"/>
      <w:sz w:val="21"/>
      <w:szCs w:val="24"/>
    </w:rPr>
  </w:style>
  <w:style w:type="paragraph" w:customStyle="1" w:styleId="175">
    <w:name w:val="Char Char Char Char"/>
    <w:basedOn w:val="2"/>
    <w:semiHidden/>
    <w:qFormat/>
    <w:uiPriority w:val="0"/>
    <w:pPr>
      <w:widowControl w:val="0"/>
      <w:snapToGrid w:val="0"/>
      <w:spacing w:before="240" w:beforeAutospacing="1" w:after="240" w:afterAutospacing="1" w:line="348" w:lineRule="auto"/>
      <w:jc w:val="center"/>
    </w:pPr>
    <w:rPr>
      <w:rFonts w:ascii="宋体" w:hAnsi="宋体"/>
      <w:b/>
      <w:kern w:val="2"/>
      <w:sz w:val="44"/>
      <w:szCs w:val="44"/>
    </w:rPr>
  </w:style>
  <w:style w:type="paragraph" w:customStyle="1" w:styleId="176">
    <w:name w:val="W-？、题干"/>
    <w:next w:val="154"/>
    <w:semiHidden/>
    <w:qFormat/>
    <w:uiPriority w:val="0"/>
    <w:pPr>
      <w:spacing w:beforeLines="50"/>
      <w:ind w:firstLine="560" w:firstLineChars="200"/>
      <w:jc w:val="both"/>
      <w:outlineLvl w:val="1"/>
    </w:pPr>
    <w:rPr>
      <w:rFonts w:ascii="Times New Roman" w:hAnsi="Times New Roman" w:eastAsia="宋体" w:cs="Times New Roman"/>
      <w:b/>
      <w:sz w:val="21"/>
      <w:lang w:val="en-US" w:eastAsia="zh-CN" w:bidi="ar-SA"/>
    </w:rPr>
  </w:style>
  <w:style w:type="paragraph" w:customStyle="1" w:styleId="177">
    <w:name w:val="Char Char Char Char Char Char Char Char Char Char Char Char Char Char Char"/>
    <w:basedOn w:val="2"/>
    <w:semiHidden/>
    <w:qFormat/>
    <w:uiPriority w:val="99"/>
    <w:pPr>
      <w:widowControl w:val="0"/>
      <w:snapToGrid w:val="0"/>
      <w:spacing w:before="240" w:beforeAutospacing="1" w:after="240" w:afterAutospacing="1" w:line="348" w:lineRule="auto"/>
      <w:jc w:val="center"/>
    </w:pPr>
    <w:rPr>
      <w:rFonts w:ascii="宋体" w:hAnsi="宋体"/>
      <w:b/>
      <w:kern w:val="2"/>
      <w:sz w:val="44"/>
      <w:szCs w:val="44"/>
    </w:rPr>
  </w:style>
  <w:style w:type="paragraph" w:customStyle="1" w:styleId="178">
    <w:name w:val="W-标题后说明信息和题目来源"/>
    <w:next w:val="154"/>
    <w:link w:val="179"/>
    <w:semiHidden/>
    <w:qFormat/>
    <w:uiPriority w:val="0"/>
    <w:pPr>
      <w:jc w:val="both"/>
    </w:pPr>
    <w:rPr>
      <w:rFonts w:ascii="Times New Roman" w:hAnsi="Times New Roman" w:eastAsia="宋体" w:cs="Times New Roman"/>
      <w:color w:val="0000FF"/>
      <w:sz w:val="21"/>
      <w:szCs w:val="22"/>
      <w:lang w:val="en-US" w:eastAsia="zh-CN" w:bidi="ar-SA"/>
    </w:rPr>
  </w:style>
  <w:style w:type="character" w:customStyle="1" w:styleId="179">
    <w:name w:val="W-标题后说明信息和题目来源 Char Char"/>
    <w:link w:val="178"/>
    <w:semiHidden/>
    <w:qFormat/>
    <w:locked/>
    <w:uiPriority w:val="0"/>
    <w:rPr>
      <w:color w:val="0000FF"/>
      <w:szCs w:val="22"/>
    </w:rPr>
  </w:style>
  <w:style w:type="paragraph" w:customStyle="1" w:styleId="180">
    <w:name w:val="W-蓝色首行缩进"/>
    <w:next w:val="1"/>
    <w:link w:val="181"/>
    <w:semiHidden/>
    <w:qFormat/>
    <w:uiPriority w:val="0"/>
    <w:pPr>
      <w:ind w:firstLine="420" w:firstLineChars="200"/>
      <w:jc w:val="both"/>
    </w:pPr>
    <w:rPr>
      <w:rFonts w:ascii="Times New Roman" w:hAnsi="Times New Roman" w:eastAsia="宋体" w:cs="Times New Roman"/>
      <w:color w:val="0000FF"/>
      <w:sz w:val="21"/>
      <w:szCs w:val="22"/>
      <w:lang w:val="en-US" w:eastAsia="zh-CN" w:bidi="ar-SA"/>
    </w:rPr>
  </w:style>
  <w:style w:type="character" w:customStyle="1" w:styleId="181">
    <w:name w:val="W-蓝色首行缩进 Char Char Char"/>
    <w:link w:val="180"/>
    <w:semiHidden/>
    <w:qFormat/>
    <w:locked/>
    <w:uiPriority w:val="0"/>
    <w:rPr>
      <w:color w:val="0000FF"/>
      <w:szCs w:val="22"/>
    </w:rPr>
  </w:style>
  <w:style w:type="paragraph" w:customStyle="1" w:styleId="182">
    <w:name w:val="W-资料分析、言语材料前标题"/>
    <w:next w:val="1"/>
    <w:link w:val="183"/>
    <w:semiHidden/>
    <w:qFormat/>
    <w:uiPriority w:val="0"/>
    <w:pPr>
      <w:ind w:firstLine="420" w:firstLineChars="200"/>
    </w:pPr>
    <w:rPr>
      <w:rFonts w:ascii="Times New Roman" w:hAnsi="Times New Roman" w:eastAsia="宋体" w:cs="Times New Roman"/>
      <w:b/>
      <w:sz w:val="21"/>
      <w:lang w:val="en-US" w:eastAsia="zh-CN" w:bidi="ar-SA"/>
    </w:rPr>
  </w:style>
  <w:style w:type="character" w:customStyle="1" w:styleId="183">
    <w:name w:val="W-资料分析、言语材料前标题 Char Char"/>
    <w:link w:val="182"/>
    <w:semiHidden/>
    <w:qFormat/>
    <w:uiPriority w:val="0"/>
    <w:rPr>
      <w:b/>
      <w:szCs w:val="20"/>
    </w:rPr>
  </w:style>
  <w:style w:type="paragraph" w:customStyle="1" w:styleId="184">
    <w:name w:val="W-讲义6级1、"/>
    <w:basedOn w:val="7"/>
    <w:next w:val="1"/>
    <w:link w:val="185"/>
    <w:semiHidden/>
    <w:qFormat/>
    <w:uiPriority w:val="0"/>
    <w:pPr>
      <w:widowControl w:val="0"/>
      <w:spacing w:before="0" w:after="0" w:line="240" w:lineRule="auto"/>
      <w:ind w:firstLine="420" w:firstLineChars="200"/>
    </w:pPr>
    <w:rPr>
      <w:rFonts w:ascii="Times New Roman" w:hAnsi="Times New Roman" w:eastAsia="宋体"/>
      <w:bCs w:val="0"/>
      <w:kern w:val="2"/>
      <w:szCs w:val="20"/>
    </w:rPr>
  </w:style>
  <w:style w:type="character" w:customStyle="1" w:styleId="185">
    <w:name w:val="W-讲义6级1、 Char Char"/>
    <w:link w:val="184"/>
    <w:semiHidden/>
    <w:qFormat/>
    <w:locked/>
    <w:uiPriority w:val="0"/>
    <w:rPr>
      <w:b/>
      <w:kern w:val="2"/>
      <w:sz w:val="24"/>
      <w:szCs w:val="20"/>
    </w:rPr>
  </w:style>
  <w:style w:type="paragraph" w:customStyle="1" w:styleId="186">
    <w:name w:val="讲义答案解析"/>
    <w:basedOn w:val="1"/>
    <w:link w:val="187"/>
    <w:semiHidden/>
    <w:qFormat/>
    <w:uiPriority w:val="0"/>
    <w:pPr>
      <w:widowControl w:val="0"/>
      <w:spacing w:line="240" w:lineRule="auto"/>
      <w:ind w:firstLine="200" w:firstLineChars="200"/>
    </w:pPr>
    <w:rPr>
      <w:color w:val="FF0000"/>
      <w:kern w:val="2"/>
      <w:szCs w:val="20"/>
    </w:rPr>
  </w:style>
  <w:style w:type="character" w:customStyle="1" w:styleId="187">
    <w:name w:val="讲义答案解析 Char"/>
    <w:link w:val="186"/>
    <w:semiHidden/>
    <w:qFormat/>
    <w:locked/>
    <w:uiPriority w:val="0"/>
    <w:rPr>
      <w:color w:val="FF0000"/>
      <w:kern w:val="2"/>
      <w:szCs w:val="20"/>
    </w:rPr>
  </w:style>
  <w:style w:type="paragraph" w:customStyle="1" w:styleId="188">
    <w:name w:val="讲义题目"/>
    <w:basedOn w:val="1"/>
    <w:next w:val="1"/>
    <w:link w:val="189"/>
    <w:semiHidden/>
    <w:qFormat/>
    <w:uiPriority w:val="99"/>
    <w:pPr>
      <w:widowControl w:val="0"/>
      <w:spacing w:line="240" w:lineRule="auto"/>
      <w:ind w:firstLine="200" w:firstLineChars="200"/>
    </w:pPr>
    <w:rPr>
      <w:kern w:val="2"/>
      <w:szCs w:val="20"/>
    </w:rPr>
  </w:style>
  <w:style w:type="character" w:customStyle="1" w:styleId="189">
    <w:name w:val="讲义题目[858D7CFB-ED40-4347-BF05-701D383B685F]1"/>
    <w:link w:val="188"/>
    <w:semiHidden/>
    <w:qFormat/>
    <w:locked/>
    <w:uiPriority w:val="99"/>
    <w:rPr>
      <w:kern w:val="2"/>
      <w:szCs w:val="20"/>
    </w:rPr>
  </w:style>
  <w:style w:type="paragraph" w:customStyle="1" w:styleId="190">
    <w:name w:val="讲义5级（一）"/>
    <w:basedOn w:val="6"/>
    <w:next w:val="1"/>
    <w:link w:val="191"/>
    <w:semiHidden/>
    <w:qFormat/>
    <w:uiPriority w:val="0"/>
    <w:pPr>
      <w:widowControl w:val="0"/>
      <w:spacing w:beforeLines="50" w:afterLines="50" w:line="240" w:lineRule="auto"/>
      <w:ind w:firstLine="420" w:firstLineChars="200"/>
    </w:pPr>
    <w:rPr>
      <w:bCs w:val="0"/>
      <w:kern w:val="2"/>
      <w:szCs w:val="20"/>
    </w:rPr>
  </w:style>
  <w:style w:type="character" w:customStyle="1" w:styleId="191">
    <w:name w:val="讲义5级（一）[858D7CFB-ED40-4347-BF05-701D383B685F]"/>
    <w:link w:val="190"/>
    <w:semiHidden/>
    <w:qFormat/>
    <w:locked/>
    <w:uiPriority w:val="0"/>
    <w:rPr>
      <w:b/>
      <w:kern w:val="2"/>
      <w:sz w:val="28"/>
      <w:szCs w:val="20"/>
    </w:rPr>
  </w:style>
  <w:style w:type="paragraph" w:customStyle="1" w:styleId="192">
    <w:name w:val="讲义题目、选项"/>
    <w:next w:val="1"/>
    <w:link w:val="193"/>
    <w:semiHidden/>
    <w:qFormat/>
    <w:uiPriority w:val="0"/>
    <w:pPr>
      <w:ind w:firstLine="420" w:firstLineChars="200"/>
      <w:jc w:val="both"/>
    </w:pPr>
    <w:rPr>
      <w:rFonts w:ascii="Times New Roman" w:hAnsi="Times New Roman" w:eastAsia="宋体" w:cs="Times New Roman"/>
      <w:sz w:val="21"/>
      <w:szCs w:val="22"/>
      <w:lang w:val="en-US" w:eastAsia="zh-CN" w:bidi="ar-SA"/>
    </w:rPr>
  </w:style>
  <w:style w:type="character" w:customStyle="1" w:styleId="193">
    <w:name w:val="讲义题目、选项[858D7CFB-ED40-4347-BF05-701D383B685F]2"/>
    <w:link w:val="192"/>
    <w:semiHidden/>
    <w:qFormat/>
    <w:locked/>
    <w:uiPriority w:val="0"/>
    <w:rPr>
      <w:szCs w:val="22"/>
    </w:rPr>
  </w:style>
  <w:style w:type="paragraph" w:customStyle="1" w:styleId="194">
    <w:name w:val="讲义答案和解析"/>
    <w:next w:val="1"/>
    <w:link w:val="195"/>
    <w:semiHidden/>
    <w:qFormat/>
    <w:uiPriority w:val="0"/>
    <w:pPr>
      <w:ind w:firstLine="420" w:firstLineChars="200"/>
      <w:jc w:val="both"/>
    </w:pPr>
    <w:rPr>
      <w:rFonts w:ascii="Times New Roman" w:hAnsi="Times New Roman" w:eastAsia="宋体" w:cs="Times New Roman"/>
      <w:color w:val="FF0000"/>
      <w:sz w:val="21"/>
      <w:szCs w:val="22"/>
      <w:lang w:val="en-US" w:eastAsia="zh-CN" w:bidi="ar-SA"/>
    </w:rPr>
  </w:style>
  <w:style w:type="character" w:customStyle="1" w:styleId="195">
    <w:name w:val="讲义答案和解析[858D7CFB-ED40-4347-BF05-701D383B685F]"/>
    <w:link w:val="194"/>
    <w:semiHidden/>
    <w:qFormat/>
    <w:locked/>
    <w:uiPriority w:val="0"/>
    <w:rPr>
      <w:color w:val="FF0000"/>
      <w:szCs w:val="22"/>
    </w:rPr>
  </w:style>
  <w:style w:type="paragraph" w:customStyle="1" w:styleId="196">
    <w:name w:val="蓝色首行缩进"/>
    <w:next w:val="192"/>
    <w:link w:val="197"/>
    <w:semiHidden/>
    <w:qFormat/>
    <w:uiPriority w:val="0"/>
    <w:pPr>
      <w:ind w:firstLine="420" w:firstLineChars="200"/>
      <w:jc w:val="both"/>
    </w:pPr>
    <w:rPr>
      <w:rFonts w:ascii="Times New Roman" w:hAnsi="Times New Roman" w:eastAsia="宋体" w:cs="Times New Roman"/>
      <w:color w:val="0000FF"/>
      <w:sz w:val="21"/>
      <w:szCs w:val="22"/>
      <w:lang w:val="en-US" w:eastAsia="zh-CN" w:bidi="ar-SA"/>
    </w:rPr>
  </w:style>
  <w:style w:type="character" w:customStyle="1" w:styleId="197">
    <w:name w:val="蓝色首行缩进[858D7CFB-ED40-4347-BF05-701D383B685F]"/>
    <w:link w:val="196"/>
    <w:semiHidden/>
    <w:qFormat/>
    <w:locked/>
    <w:uiPriority w:val="0"/>
    <w:rPr>
      <w:color w:val="0000FF"/>
      <w:szCs w:val="22"/>
    </w:rPr>
  </w:style>
  <w:style w:type="paragraph" w:customStyle="1" w:styleId="198">
    <w:name w:val="请开始答题、题目、选项"/>
    <w:link w:val="199"/>
    <w:semiHidden/>
    <w:qFormat/>
    <w:uiPriority w:val="0"/>
    <w:pPr>
      <w:ind w:firstLine="420" w:firstLineChars="200"/>
      <w:jc w:val="both"/>
    </w:pPr>
    <w:rPr>
      <w:rFonts w:ascii="Times New Roman" w:hAnsi="Times New Roman" w:eastAsia="宋体" w:cs="Times New Roman"/>
      <w:sz w:val="21"/>
      <w:szCs w:val="22"/>
      <w:lang w:val="en-US" w:eastAsia="zh-CN" w:bidi="ar-SA"/>
    </w:rPr>
  </w:style>
  <w:style w:type="character" w:customStyle="1" w:styleId="199">
    <w:name w:val="请开始答题、题目、选项[858D7CFB-ED40-4347-BF05-701D383B685F]"/>
    <w:link w:val="198"/>
    <w:semiHidden/>
    <w:qFormat/>
    <w:locked/>
    <w:uiPriority w:val="0"/>
    <w:rPr>
      <w:szCs w:val="22"/>
    </w:rPr>
  </w:style>
  <w:style w:type="paragraph" w:customStyle="1" w:styleId="200">
    <w:name w:val="华文楷体五号"/>
    <w:basedOn w:val="198"/>
    <w:next w:val="198"/>
    <w:semiHidden/>
    <w:qFormat/>
    <w:uiPriority w:val="0"/>
    <w:rPr>
      <w:rFonts w:eastAsia="华文楷体"/>
      <w:b/>
    </w:rPr>
  </w:style>
  <w:style w:type="paragraph" w:customStyle="1" w:styleId="201">
    <w:name w:val="自编题答案解析"/>
    <w:basedOn w:val="1"/>
    <w:link w:val="202"/>
    <w:semiHidden/>
    <w:qFormat/>
    <w:uiPriority w:val="99"/>
    <w:pPr>
      <w:widowControl w:val="0"/>
      <w:spacing w:line="240" w:lineRule="auto"/>
      <w:ind w:firstLine="200" w:firstLineChars="200"/>
    </w:pPr>
    <w:rPr>
      <w:rFonts w:ascii="Calibri" w:hAnsi="Calibri"/>
      <w:color w:val="FF0000"/>
      <w:kern w:val="2"/>
    </w:rPr>
  </w:style>
  <w:style w:type="character" w:customStyle="1" w:styleId="202">
    <w:name w:val="自编题答案解析 Char Char"/>
    <w:basedOn w:val="38"/>
    <w:link w:val="201"/>
    <w:semiHidden/>
    <w:qFormat/>
    <w:locked/>
    <w:uiPriority w:val="99"/>
    <w:rPr>
      <w:rFonts w:ascii="Calibri" w:hAnsi="Calibri"/>
      <w:color w:val="FF0000"/>
      <w:kern w:val="2"/>
    </w:rPr>
  </w:style>
  <w:style w:type="paragraph" w:customStyle="1" w:styleId="203">
    <w:name w:val="资料分析、言语材料题头"/>
    <w:next w:val="198"/>
    <w:link w:val="204"/>
    <w:semiHidden/>
    <w:qFormat/>
    <w:uiPriority w:val="0"/>
    <w:pPr>
      <w:ind w:firstLine="420" w:firstLineChars="200"/>
      <w:jc w:val="both"/>
    </w:pPr>
    <w:rPr>
      <w:rFonts w:ascii="Times New Roman" w:hAnsi="Times New Roman" w:eastAsia="宋体" w:cs="Times New Roman"/>
      <w:b/>
      <w:sz w:val="21"/>
      <w:lang w:val="en-US" w:eastAsia="zh-CN" w:bidi="ar-SA"/>
    </w:rPr>
  </w:style>
  <w:style w:type="character" w:customStyle="1" w:styleId="204">
    <w:name w:val="资料分析、言语材料题头 Char Char"/>
    <w:link w:val="203"/>
    <w:semiHidden/>
    <w:qFormat/>
    <w:uiPriority w:val="0"/>
    <w:rPr>
      <w:b/>
      <w:szCs w:val="20"/>
    </w:rPr>
  </w:style>
  <w:style w:type="paragraph" w:customStyle="1" w:styleId="205">
    <w:name w:val="题前提示信息"/>
    <w:basedOn w:val="1"/>
    <w:next w:val="1"/>
    <w:link w:val="206"/>
    <w:semiHidden/>
    <w:qFormat/>
    <w:uiPriority w:val="99"/>
    <w:pPr>
      <w:widowControl w:val="0"/>
      <w:spacing w:line="240" w:lineRule="auto"/>
      <w:ind w:firstLine="200" w:firstLineChars="200"/>
    </w:pPr>
    <w:rPr>
      <w:color w:val="0000FF"/>
      <w:sz w:val="20"/>
      <w:szCs w:val="20"/>
    </w:rPr>
  </w:style>
  <w:style w:type="character" w:customStyle="1" w:styleId="206">
    <w:name w:val="题前提示信息[858D7CFB-ED40-4347-BF05-701D383B685F]"/>
    <w:link w:val="205"/>
    <w:semiHidden/>
    <w:qFormat/>
    <w:locked/>
    <w:uiPriority w:val="99"/>
    <w:rPr>
      <w:color w:val="0000FF"/>
      <w:sz w:val="20"/>
      <w:szCs w:val="20"/>
    </w:rPr>
  </w:style>
  <w:style w:type="paragraph" w:customStyle="1" w:styleId="207">
    <w:name w:val="答案与解析"/>
    <w:next w:val="198"/>
    <w:link w:val="208"/>
    <w:semiHidden/>
    <w:qFormat/>
    <w:uiPriority w:val="0"/>
    <w:pPr>
      <w:ind w:firstLine="420" w:firstLineChars="200"/>
      <w:jc w:val="both"/>
    </w:pPr>
    <w:rPr>
      <w:rFonts w:ascii="Times New Roman" w:hAnsi="Times New Roman" w:eastAsia="宋体" w:cs="Times New Roman"/>
      <w:color w:val="FF0000"/>
      <w:kern w:val="2"/>
      <w:sz w:val="21"/>
      <w:szCs w:val="22"/>
      <w:lang w:val="en-US" w:eastAsia="zh-CN" w:bidi="ar-SA"/>
    </w:rPr>
  </w:style>
  <w:style w:type="character" w:customStyle="1" w:styleId="208">
    <w:name w:val="答案与解析[858D7CFB-ED40-4347-BF05-701D383B685F]"/>
    <w:link w:val="207"/>
    <w:semiHidden/>
    <w:qFormat/>
    <w:locked/>
    <w:uiPriority w:val="0"/>
    <w:rPr>
      <w:color w:val="FF0000"/>
      <w:kern w:val="2"/>
      <w:szCs w:val="22"/>
    </w:rPr>
  </w:style>
  <w:style w:type="paragraph" w:customStyle="1" w:styleId="209">
    <w:name w:val="1"/>
    <w:basedOn w:val="184"/>
    <w:link w:val="210"/>
    <w:semiHidden/>
    <w:qFormat/>
    <w:uiPriority w:val="0"/>
    <w:pPr>
      <w:adjustRightInd w:val="0"/>
      <w:snapToGrid w:val="0"/>
      <w:ind w:firstLine="200"/>
    </w:pPr>
    <w:rPr>
      <w:rFonts w:ascii="方正宋黑简体" w:eastAsia="方正大标宋简体"/>
    </w:rPr>
  </w:style>
  <w:style w:type="character" w:customStyle="1" w:styleId="210">
    <w:name w:val="1 Char Char"/>
    <w:link w:val="209"/>
    <w:semiHidden/>
    <w:qFormat/>
    <w:locked/>
    <w:uiPriority w:val="0"/>
    <w:rPr>
      <w:rFonts w:ascii="方正宋黑简体" w:eastAsia="方正大标宋简体"/>
      <w:b/>
      <w:kern w:val="2"/>
      <w:sz w:val="24"/>
      <w:szCs w:val="20"/>
    </w:rPr>
  </w:style>
  <w:style w:type="paragraph" w:customStyle="1" w:styleId="211">
    <w:name w:val="一"/>
    <w:basedOn w:val="1"/>
    <w:link w:val="212"/>
    <w:semiHidden/>
    <w:qFormat/>
    <w:uiPriority w:val="0"/>
    <w:pPr>
      <w:keepNext/>
      <w:keepLines/>
      <w:widowControl w:val="0"/>
      <w:adjustRightInd w:val="0"/>
      <w:snapToGrid w:val="0"/>
      <w:spacing w:beforeLines="100" w:after="50" w:line="240" w:lineRule="auto"/>
      <w:outlineLvl w:val="3"/>
    </w:pPr>
    <w:rPr>
      <w:rFonts w:ascii="方正大黑简体" w:hAnsi="Arial" w:eastAsia="方正大黑简体"/>
      <w:b/>
      <w:kern w:val="2"/>
      <w:sz w:val="28"/>
      <w:szCs w:val="20"/>
    </w:rPr>
  </w:style>
  <w:style w:type="character" w:customStyle="1" w:styleId="212">
    <w:name w:val="一 Char Char"/>
    <w:link w:val="211"/>
    <w:semiHidden/>
    <w:qFormat/>
    <w:locked/>
    <w:uiPriority w:val="0"/>
    <w:rPr>
      <w:rFonts w:ascii="方正大黑简体" w:hAnsi="Arial" w:eastAsia="方正大黑简体"/>
      <w:b/>
      <w:kern w:val="2"/>
      <w:sz w:val="28"/>
      <w:szCs w:val="20"/>
    </w:rPr>
  </w:style>
  <w:style w:type="paragraph" w:customStyle="1" w:styleId="213">
    <w:name w:val="蓝色不缩进"/>
    <w:next w:val="192"/>
    <w:link w:val="214"/>
    <w:semiHidden/>
    <w:qFormat/>
    <w:uiPriority w:val="0"/>
    <w:pPr>
      <w:jc w:val="both"/>
    </w:pPr>
    <w:rPr>
      <w:rFonts w:ascii="Times New Roman" w:hAnsi="Times New Roman" w:eastAsia="宋体" w:cs="Times New Roman"/>
      <w:color w:val="0000FF"/>
      <w:sz w:val="21"/>
      <w:szCs w:val="22"/>
      <w:lang w:val="en-US" w:eastAsia="zh-CN" w:bidi="ar-SA"/>
    </w:rPr>
  </w:style>
  <w:style w:type="character" w:customStyle="1" w:styleId="214">
    <w:name w:val="蓝色不缩进[858D7CFB-ED40-4347-BF05-701D383B685F]"/>
    <w:link w:val="213"/>
    <w:semiHidden/>
    <w:qFormat/>
    <w:locked/>
    <w:uiPriority w:val="0"/>
    <w:rPr>
      <w:color w:val="0000FF"/>
      <w:szCs w:val="22"/>
    </w:rPr>
  </w:style>
  <w:style w:type="paragraph" w:customStyle="1" w:styleId="215">
    <w:name w:val="题目来源"/>
    <w:basedOn w:val="188"/>
    <w:link w:val="216"/>
    <w:semiHidden/>
    <w:qFormat/>
    <w:uiPriority w:val="99"/>
    <w:rPr>
      <w:color w:val="0000FF"/>
      <w:kern w:val="0"/>
      <w:sz w:val="20"/>
    </w:rPr>
  </w:style>
  <w:style w:type="character" w:customStyle="1" w:styleId="216">
    <w:name w:val="题目来源[858D7CFB-ED40-4347-BF05-701D383B685F]"/>
    <w:link w:val="215"/>
    <w:semiHidden/>
    <w:qFormat/>
    <w:locked/>
    <w:uiPriority w:val="99"/>
    <w:rPr>
      <w:color w:val="0000FF"/>
      <w:sz w:val="20"/>
      <w:szCs w:val="20"/>
    </w:rPr>
  </w:style>
  <w:style w:type="paragraph" w:customStyle="1" w:styleId="217">
    <w:name w:val="自编题题目"/>
    <w:basedOn w:val="1"/>
    <w:link w:val="218"/>
    <w:semiHidden/>
    <w:qFormat/>
    <w:uiPriority w:val="0"/>
    <w:pPr>
      <w:widowControl w:val="0"/>
      <w:spacing w:line="240" w:lineRule="auto"/>
      <w:ind w:firstLine="200" w:firstLineChars="200"/>
    </w:pPr>
    <w:rPr>
      <w:rFonts w:ascii="Calibri" w:hAnsi="Calibri"/>
      <w:kern w:val="2"/>
    </w:rPr>
  </w:style>
  <w:style w:type="character" w:customStyle="1" w:styleId="218">
    <w:name w:val="自编题题目 Char Char"/>
    <w:basedOn w:val="38"/>
    <w:link w:val="217"/>
    <w:semiHidden/>
    <w:qFormat/>
    <w:locked/>
    <w:uiPriority w:val="0"/>
    <w:rPr>
      <w:rFonts w:ascii="Calibri" w:hAnsi="Calibri"/>
      <w:kern w:val="2"/>
    </w:rPr>
  </w:style>
  <w:style w:type="paragraph" w:customStyle="1" w:styleId="219">
    <w:name w:val="标题后说明信息和题目来源信息"/>
    <w:basedOn w:val="1"/>
    <w:next w:val="1"/>
    <w:link w:val="220"/>
    <w:semiHidden/>
    <w:qFormat/>
    <w:uiPriority w:val="0"/>
    <w:pPr>
      <w:widowControl w:val="0"/>
      <w:spacing w:line="240" w:lineRule="auto"/>
    </w:pPr>
    <w:rPr>
      <w:color w:val="0000FF"/>
      <w:szCs w:val="20"/>
    </w:rPr>
  </w:style>
  <w:style w:type="character" w:customStyle="1" w:styleId="220">
    <w:name w:val="标题后说明信息和题目来源信息[858D7CFB-ED40-4347-BF05-701D383B685F]"/>
    <w:link w:val="219"/>
    <w:semiHidden/>
    <w:qFormat/>
    <w:locked/>
    <w:uiPriority w:val="0"/>
    <w:rPr>
      <w:color w:val="0000FF"/>
      <w:szCs w:val="20"/>
    </w:rPr>
  </w:style>
  <w:style w:type="paragraph" w:customStyle="1" w:styleId="221">
    <w:name w:val="列出段落1"/>
    <w:basedOn w:val="1"/>
    <w:semiHidden/>
    <w:qFormat/>
    <w:uiPriority w:val="0"/>
    <w:pPr>
      <w:widowControl w:val="0"/>
      <w:spacing w:line="240" w:lineRule="auto"/>
      <w:ind w:firstLine="420" w:firstLineChars="200"/>
    </w:pPr>
    <w:rPr>
      <w:kern w:val="2"/>
      <w:szCs w:val="24"/>
    </w:rPr>
  </w:style>
  <w:style w:type="paragraph" w:customStyle="1" w:styleId="222">
    <w:name w:val="资料分析、言语材料前标题"/>
    <w:next w:val="1"/>
    <w:link w:val="223"/>
    <w:semiHidden/>
    <w:qFormat/>
    <w:uiPriority w:val="0"/>
    <w:pPr>
      <w:ind w:firstLine="420" w:firstLineChars="200"/>
    </w:pPr>
    <w:rPr>
      <w:rFonts w:ascii="Times New Roman" w:hAnsi="Times New Roman" w:eastAsia="宋体" w:cs="Times New Roman"/>
      <w:b/>
      <w:sz w:val="21"/>
      <w:szCs w:val="22"/>
      <w:lang w:val="en-US" w:eastAsia="zh-CN" w:bidi="ar-SA"/>
    </w:rPr>
  </w:style>
  <w:style w:type="character" w:customStyle="1" w:styleId="223">
    <w:name w:val="资料分析、言语材料前标题 Char Char"/>
    <w:link w:val="222"/>
    <w:semiHidden/>
    <w:qFormat/>
    <w:locked/>
    <w:uiPriority w:val="0"/>
    <w:rPr>
      <w:b/>
      <w:szCs w:val="22"/>
    </w:rPr>
  </w:style>
  <w:style w:type="paragraph" w:customStyle="1" w:styleId="224">
    <w:name w:val="讲义3级节"/>
    <w:basedOn w:val="4"/>
    <w:next w:val="1"/>
    <w:link w:val="225"/>
    <w:semiHidden/>
    <w:qFormat/>
    <w:uiPriority w:val="0"/>
    <w:pPr>
      <w:widowControl w:val="0"/>
      <w:spacing w:beforeLines="100" w:beforeAutospacing="0" w:afterLines="100" w:afterAutospacing="0" w:line="240" w:lineRule="auto"/>
    </w:pPr>
    <w:rPr>
      <w:bCs w:val="0"/>
      <w:kern w:val="2"/>
      <w:szCs w:val="20"/>
    </w:rPr>
  </w:style>
  <w:style w:type="character" w:customStyle="1" w:styleId="225">
    <w:name w:val="讲义3级节[858D7CFB-ED40-4347-BF05-701D383B685F]"/>
    <w:link w:val="224"/>
    <w:semiHidden/>
    <w:qFormat/>
    <w:locked/>
    <w:uiPriority w:val="0"/>
    <w:rPr>
      <w:rFonts w:eastAsia="黑体"/>
      <w:kern w:val="2"/>
      <w:sz w:val="32"/>
      <w:szCs w:val="20"/>
    </w:rPr>
  </w:style>
  <w:style w:type="paragraph" w:customStyle="1" w:styleId="226">
    <w:name w:val="p0"/>
    <w:basedOn w:val="1"/>
    <w:semiHidden/>
    <w:qFormat/>
    <w:uiPriority w:val="0"/>
    <w:pPr>
      <w:spacing w:line="240" w:lineRule="auto"/>
    </w:pPr>
    <w:rPr>
      <w:kern w:val="2"/>
      <w:szCs w:val="24"/>
    </w:rPr>
  </w:style>
  <w:style w:type="paragraph" w:customStyle="1" w:styleId="227">
    <w:name w:val="讲义2级章"/>
    <w:basedOn w:val="3"/>
    <w:next w:val="224"/>
    <w:link w:val="228"/>
    <w:semiHidden/>
    <w:qFormat/>
    <w:uiPriority w:val="0"/>
    <w:pPr>
      <w:widowControl w:val="0"/>
      <w:spacing w:beforeLines="100" w:beforeAutospacing="0" w:afterLines="100" w:afterAutospacing="0" w:line="240" w:lineRule="auto"/>
    </w:pPr>
    <w:rPr>
      <w:rFonts w:ascii="Times New Roman"/>
      <w:kern w:val="2"/>
      <w:szCs w:val="20"/>
    </w:rPr>
  </w:style>
  <w:style w:type="character" w:customStyle="1" w:styleId="228">
    <w:name w:val="讲义2级章[858D7CFB-ED40-4347-BF05-701D383B685F]"/>
    <w:link w:val="227"/>
    <w:semiHidden/>
    <w:qFormat/>
    <w:locked/>
    <w:uiPriority w:val="0"/>
    <w:rPr>
      <w:rFonts w:eastAsia="黑体"/>
      <w:kern w:val="2"/>
      <w:sz w:val="36"/>
      <w:szCs w:val="20"/>
    </w:rPr>
  </w:style>
  <w:style w:type="paragraph" w:customStyle="1" w:styleId="229">
    <w:name w:val="题目"/>
    <w:link w:val="230"/>
    <w:semiHidden/>
    <w:qFormat/>
    <w:uiPriority w:val="0"/>
    <w:pPr>
      <w:ind w:firstLine="720" w:firstLineChars="200"/>
    </w:pPr>
    <w:rPr>
      <w:rFonts w:ascii="Times New Roman" w:hAnsi="Times New Roman" w:eastAsia="宋体" w:cs="Times New Roman"/>
      <w:sz w:val="21"/>
      <w:szCs w:val="22"/>
      <w:lang w:val="en-US" w:eastAsia="zh-CN" w:bidi="ar-SA"/>
    </w:rPr>
  </w:style>
  <w:style w:type="character" w:customStyle="1" w:styleId="230">
    <w:name w:val="题目[858D7CFB-ED40-4347-BF05-701D383B685F]"/>
    <w:link w:val="229"/>
    <w:semiHidden/>
    <w:qFormat/>
    <w:locked/>
    <w:uiPriority w:val="0"/>
    <w:rPr>
      <w:szCs w:val="22"/>
    </w:rPr>
  </w:style>
  <w:style w:type="paragraph" w:customStyle="1" w:styleId="231">
    <w:name w:val="标题后说明信息和题目来源"/>
    <w:next w:val="198"/>
    <w:link w:val="232"/>
    <w:semiHidden/>
    <w:qFormat/>
    <w:uiPriority w:val="0"/>
    <w:pPr>
      <w:jc w:val="both"/>
    </w:pPr>
    <w:rPr>
      <w:rFonts w:ascii="Times New Roman" w:hAnsi="Times New Roman" w:eastAsia="宋体" w:cs="Times New Roman"/>
      <w:color w:val="0000FF"/>
      <w:sz w:val="21"/>
      <w:szCs w:val="22"/>
      <w:lang w:val="en-US" w:eastAsia="zh-CN" w:bidi="ar-SA"/>
    </w:rPr>
  </w:style>
  <w:style w:type="character" w:customStyle="1" w:styleId="232">
    <w:name w:val="标题后说明信息和题目来源[858D7CFB-ED40-4347-BF05-701D383B685F]"/>
    <w:link w:val="231"/>
    <w:semiHidden/>
    <w:qFormat/>
    <w:locked/>
    <w:uiPriority w:val="0"/>
    <w:rPr>
      <w:color w:val="0000FF"/>
      <w:szCs w:val="22"/>
    </w:rPr>
  </w:style>
  <w:style w:type="character" w:customStyle="1" w:styleId="233">
    <w:name w:val="讲义题目[858D7CFB-ED40-4347-BF05-701D383B685F]"/>
    <w:semiHidden/>
    <w:qFormat/>
    <w:uiPriority w:val="99"/>
    <w:rPr>
      <w:kern w:val="2"/>
      <w:sz w:val="21"/>
    </w:rPr>
  </w:style>
  <w:style w:type="character" w:customStyle="1" w:styleId="234">
    <w:name w:val="题目来源 Char"/>
    <w:semiHidden/>
    <w:qFormat/>
    <w:uiPriority w:val="0"/>
    <w:rPr>
      <w:rFonts w:eastAsia="宋体"/>
      <w:color w:val="0000FF"/>
      <w:kern w:val="2"/>
      <w:sz w:val="21"/>
      <w:lang w:val="en-US" w:eastAsia="zh-CN"/>
    </w:rPr>
  </w:style>
  <w:style w:type="character" w:customStyle="1" w:styleId="235">
    <w:name w:val="讲义答案解析[858D7CFB-ED40-4347-BF05-701D383B685F]"/>
    <w:semiHidden/>
    <w:qFormat/>
    <w:uiPriority w:val="99"/>
    <w:rPr>
      <w:color w:val="FF0000"/>
      <w:kern w:val="2"/>
      <w:sz w:val="21"/>
    </w:rPr>
  </w:style>
  <w:style w:type="character" w:customStyle="1" w:styleId="236">
    <w:name w:val="讲义题目、选项[858D7CFB-ED40-4347-BF05-701D383B685F]"/>
    <w:semiHidden/>
    <w:qFormat/>
    <w:uiPriority w:val="0"/>
    <w:rPr>
      <w:sz w:val="21"/>
    </w:rPr>
  </w:style>
  <w:style w:type="character" w:customStyle="1" w:styleId="237">
    <w:name w:val="题目来源 Char1"/>
    <w:semiHidden/>
    <w:qFormat/>
    <w:uiPriority w:val="0"/>
    <w:rPr>
      <w:rFonts w:eastAsia="宋体"/>
      <w:color w:val="0000FF"/>
      <w:kern w:val="2"/>
      <w:sz w:val="21"/>
      <w:lang w:val="en-US" w:eastAsia="zh-CN"/>
    </w:rPr>
  </w:style>
  <w:style w:type="character" w:customStyle="1" w:styleId="238">
    <w:name w:val="W-讲义答案和解析[858D7CFB-ED40-4347-BF05-701D383B685F]"/>
    <w:semiHidden/>
    <w:qFormat/>
    <w:uiPriority w:val="0"/>
    <w:rPr>
      <w:color w:val="FF0000"/>
      <w:sz w:val="21"/>
    </w:rPr>
  </w:style>
  <w:style w:type="character" w:customStyle="1" w:styleId="239">
    <w:name w:val="讲义答案和解析[858D7CFB-ED40-4347-BF05-701D383B685F]1"/>
    <w:semiHidden/>
    <w:qFormat/>
    <w:uiPriority w:val="0"/>
    <w:rPr>
      <w:color w:val="FF0000"/>
      <w:sz w:val="21"/>
    </w:rPr>
  </w:style>
  <w:style w:type="character" w:customStyle="1" w:styleId="240">
    <w:name w:val="讲义5级（一）[858D7CFB-ED40-4347-BF05-701D383B685F]2"/>
    <w:semiHidden/>
    <w:qFormat/>
    <w:uiPriority w:val="99"/>
    <w:rPr>
      <w:sz w:val="24"/>
    </w:rPr>
  </w:style>
  <w:style w:type="character" w:customStyle="1" w:styleId="241">
    <w:name w:val="讲义题目 Char"/>
    <w:semiHidden/>
    <w:qFormat/>
    <w:uiPriority w:val="0"/>
    <w:rPr>
      <w:rFonts w:eastAsia="宋体"/>
      <w:kern w:val="2"/>
      <w:sz w:val="21"/>
      <w:lang w:val="en-US" w:eastAsia="zh-CN"/>
    </w:rPr>
  </w:style>
  <w:style w:type="character" w:customStyle="1" w:styleId="242">
    <w:name w:val="讲义6级1、 Char"/>
    <w:semiHidden/>
    <w:qFormat/>
    <w:uiPriority w:val="99"/>
    <w:rPr>
      <w:rFonts w:ascii="Arial" w:hAnsi="Arial" w:eastAsia="黑体"/>
      <w:b/>
      <w:kern w:val="2"/>
      <w:sz w:val="24"/>
    </w:rPr>
  </w:style>
  <w:style w:type="character" w:customStyle="1" w:styleId="243">
    <w:name w:val="标题后说明信息和题目来源信息[858D7CFB-ED40-4347-BF05-701D383B685F]2"/>
    <w:semiHidden/>
    <w:qFormat/>
    <w:uiPriority w:val="99"/>
    <w:rPr>
      <w:color w:val="0000FF"/>
      <w:sz w:val="21"/>
    </w:rPr>
  </w:style>
  <w:style w:type="character" w:customStyle="1" w:styleId="244">
    <w:name w:val="题目来源 Char Char"/>
    <w:semiHidden/>
    <w:qFormat/>
    <w:uiPriority w:val="0"/>
    <w:rPr>
      <w:rFonts w:eastAsia="宋体"/>
      <w:color w:val="0000FF"/>
      <w:kern w:val="2"/>
      <w:sz w:val="21"/>
      <w:lang w:val="en-US" w:eastAsia="zh-CN"/>
    </w:rPr>
  </w:style>
  <w:style w:type="character" w:customStyle="1" w:styleId="245">
    <w:name w:val="讲义题目、选项 Char Char"/>
    <w:semiHidden/>
    <w:qFormat/>
    <w:uiPriority w:val="99"/>
    <w:rPr>
      <w:sz w:val="21"/>
    </w:rPr>
  </w:style>
  <w:style w:type="character" w:customStyle="1" w:styleId="246">
    <w:name w:val="W-讲义答案和解析 Char1"/>
    <w:semiHidden/>
    <w:qFormat/>
    <w:uiPriority w:val="99"/>
    <w:rPr>
      <w:color w:val="FF0000"/>
      <w:sz w:val="21"/>
      <w:lang w:val="en-US" w:eastAsia="zh-CN"/>
    </w:rPr>
  </w:style>
  <w:style w:type="character" w:customStyle="1" w:styleId="247">
    <w:name w:val="请开始答题、题目、选项[858D7CFB-ED40-4347-BF05-701D383B685F]1"/>
    <w:semiHidden/>
    <w:qFormat/>
    <w:uiPriority w:val="0"/>
    <w:rPr>
      <w:sz w:val="21"/>
    </w:rPr>
  </w:style>
  <w:style w:type="character" w:customStyle="1" w:styleId="248">
    <w:name w:val="W-讲义答案和解析 Char Char"/>
    <w:semiHidden/>
    <w:qFormat/>
    <w:uiPriority w:val="0"/>
    <w:rPr>
      <w:color w:val="FF0000"/>
      <w:sz w:val="21"/>
      <w:lang w:val="en-US" w:eastAsia="zh-CN"/>
    </w:rPr>
  </w:style>
  <w:style w:type="character" w:customStyle="1" w:styleId="249">
    <w:name w:val="W-请开始答题、题目、选项[858D7CFB-ED40-4347-BF05-701D383B685F]"/>
    <w:semiHidden/>
    <w:qFormat/>
    <w:uiPriority w:val="0"/>
    <w:rPr>
      <w:sz w:val="21"/>
      <w:lang w:val="en-US" w:eastAsia="zh-CN"/>
    </w:rPr>
  </w:style>
  <w:style w:type="character" w:customStyle="1" w:styleId="250">
    <w:name w:val="讲义答案解析[858D7CFB-ED40-4347-BF05-701D383B685F]2"/>
    <w:semiHidden/>
    <w:qFormat/>
    <w:uiPriority w:val="99"/>
    <w:rPr>
      <w:color w:val="FF0000"/>
      <w:kern w:val="2"/>
      <w:sz w:val="21"/>
    </w:rPr>
  </w:style>
  <w:style w:type="character" w:customStyle="1" w:styleId="251">
    <w:name w:val="W-请开始答题、题目、选项 Char Char Char"/>
    <w:semiHidden/>
    <w:qFormat/>
    <w:uiPriority w:val="99"/>
    <w:rPr>
      <w:rFonts w:ascii="Times New Roman"/>
      <w:sz w:val="21"/>
      <w:lang w:val="en-US" w:eastAsia="zh-CN"/>
    </w:rPr>
  </w:style>
  <w:style w:type="character" w:customStyle="1" w:styleId="252">
    <w:name w:val="请开始答题、题目、选项[858D7CFB-ED40-4347-BF05-701D383B685F]3"/>
    <w:semiHidden/>
    <w:qFormat/>
    <w:uiPriority w:val="99"/>
    <w:rPr>
      <w:rFonts w:ascii="Times New Roman" w:hAnsi="Times New Roman"/>
      <w:kern w:val="2"/>
      <w:sz w:val="22"/>
      <w:lang w:val="en-US" w:eastAsia="zh-CN"/>
    </w:rPr>
  </w:style>
  <w:style w:type="character" w:customStyle="1" w:styleId="253">
    <w:name w:val="讲义答案和解析[858D7CFB-ED40-4347-BF05-701D383B685F]3"/>
    <w:semiHidden/>
    <w:qFormat/>
    <w:uiPriority w:val="99"/>
    <w:rPr>
      <w:color w:val="FF0000"/>
      <w:kern w:val="2"/>
      <w:sz w:val="21"/>
    </w:rPr>
  </w:style>
  <w:style w:type="character" w:customStyle="1" w:styleId="254">
    <w:name w:val="蓝色首行缩进[858D7CFB-ED40-4347-BF05-701D383B685F]1"/>
    <w:semiHidden/>
    <w:qFormat/>
    <w:uiPriority w:val="0"/>
    <w:rPr>
      <w:color w:val="0000FF"/>
      <w:sz w:val="21"/>
    </w:rPr>
  </w:style>
  <w:style w:type="character" w:customStyle="1" w:styleId="255">
    <w:name w:val="讲义题目[858D7CFB-ED40-4347-BF05-701D383B685F]3"/>
    <w:semiHidden/>
    <w:qFormat/>
    <w:uiPriority w:val="99"/>
    <w:rPr>
      <w:rFonts w:ascii="Times New Roman" w:hAnsi="Times New Roman" w:eastAsia="宋体"/>
      <w:sz w:val="21"/>
    </w:rPr>
  </w:style>
  <w:style w:type="character" w:customStyle="1" w:styleId="256">
    <w:name w:val="资料分析、言语材料题头[858D7CFB-ED40-4347-BF05-701D383B685F]"/>
    <w:semiHidden/>
    <w:qFormat/>
    <w:uiPriority w:val="0"/>
    <w:rPr>
      <w:rFonts w:ascii="Times New Roman" w:hAnsi="Times New Roman"/>
      <w:b/>
      <w:kern w:val="2"/>
      <w:sz w:val="22"/>
      <w:lang w:val="en-US" w:eastAsia="zh-CN"/>
    </w:rPr>
  </w:style>
  <w:style w:type="character" w:customStyle="1" w:styleId="257">
    <w:name w:val="讲义题目、选项[858D7CFB-ED40-4347-BF05-701D383B685F]4"/>
    <w:semiHidden/>
    <w:qFormat/>
    <w:uiPriority w:val="99"/>
    <w:rPr>
      <w:rFonts w:ascii="Times New Roman" w:hAnsi="Times New Roman"/>
      <w:kern w:val="2"/>
      <w:sz w:val="22"/>
      <w:lang w:val="en-US" w:eastAsia="zh-CN"/>
    </w:rPr>
  </w:style>
  <w:style w:type="character" w:customStyle="1" w:styleId="258">
    <w:name w:val="讲义解释说明信息[858D7CFB-ED40-4347-BF05-701D383B685F]"/>
    <w:link w:val="259"/>
    <w:semiHidden/>
    <w:qFormat/>
    <w:locked/>
    <w:uiPriority w:val="0"/>
    <w:rPr>
      <w:color w:val="0000FF"/>
    </w:rPr>
  </w:style>
  <w:style w:type="paragraph" w:customStyle="1" w:styleId="259">
    <w:name w:val="讲义解释说明信息"/>
    <w:basedOn w:val="1"/>
    <w:next w:val="1"/>
    <w:link w:val="258"/>
    <w:semiHidden/>
    <w:qFormat/>
    <w:uiPriority w:val="0"/>
    <w:pPr>
      <w:widowControl w:val="0"/>
      <w:spacing w:line="240" w:lineRule="auto"/>
      <w:ind w:firstLine="200" w:firstLineChars="200"/>
    </w:pPr>
    <w:rPr>
      <w:color w:val="0000FF"/>
    </w:rPr>
  </w:style>
  <w:style w:type="character" w:customStyle="1" w:styleId="260">
    <w:name w:val="讲义答案解析 Char Char"/>
    <w:semiHidden/>
    <w:qFormat/>
    <w:uiPriority w:val="0"/>
    <w:rPr>
      <w:color w:val="FF0000"/>
      <w:kern w:val="2"/>
      <w:sz w:val="21"/>
    </w:rPr>
  </w:style>
  <w:style w:type="character" w:customStyle="1" w:styleId="261">
    <w:name w:val="文档正文"/>
    <w:semiHidden/>
    <w:qFormat/>
    <w:uiPriority w:val="99"/>
    <w:rPr>
      <w:rFonts w:ascii="宋体" w:eastAsia="宋体"/>
    </w:rPr>
  </w:style>
  <w:style w:type="character" w:customStyle="1" w:styleId="262">
    <w:name w:val="W-请开始答题、题目、选项[858D7CFB-ED40-4347-BF05-701D383B685F]2"/>
    <w:semiHidden/>
    <w:qFormat/>
    <w:uiPriority w:val="99"/>
    <w:rPr>
      <w:sz w:val="21"/>
      <w:lang w:val="en-US" w:eastAsia="zh-CN"/>
    </w:rPr>
  </w:style>
  <w:style w:type="character" w:customStyle="1" w:styleId="263">
    <w:name w:val="页眉 Char1"/>
    <w:semiHidden/>
    <w:qFormat/>
    <w:uiPriority w:val="99"/>
    <w:rPr>
      <w:kern w:val="2"/>
      <w:sz w:val="18"/>
    </w:rPr>
  </w:style>
  <w:style w:type="character" w:customStyle="1" w:styleId="264">
    <w:name w:val="页脚 Char1"/>
    <w:semiHidden/>
    <w:qFormat/>
    <w:uiPriority w:val="99"/>
    <w:rPr>
      <w:kern w:val="2"/>
      <w:sz w:val="18"/>
    </w:rPr>
  </w:style>
  <w:style w:type="character" w:customStyle="1" w:styleId="265">
    <w:name w:val="W-标题后说明信息和题目来源 Char Char Char Char"/>
    <w:semiHidden/>
    <w:qFormat/>
    <w:uiPriority w:val="0"/>
    <w:rPr>
      <w:color w:val="0000FF"/>
      <w:sz w:val="21"/>
      <w:lang w:val="en-US" w:eastAsia="zh-CN"/>
    </w:rPr>
  </w:style>
  <w:style w:type="character" w:customStyle="1" w:styleId="266">
    <w:name w:val="W-请开始答题、题目、选项 Char Char Char Char"/>
    <w:semiHidden/>
    <w:qFormat/>
    <w:uiPriority w:val="0"/>
    <w:rPr>
      <w:sz w:val="21"/>
    </w:rPr>
  </w:style>
  <w:style w:type="character" w:customStyle="1" w:styleId="267">
    <w:name w:val="W-蓝色首行缩进 Char Char"/>
    <w:semiHidden/>
    <w:qFormat/>
    <w:uiPriority w:val="0"/>
    <w:rPr>
      <w:color w:val="0000FF"/>
      <w:sz w:val="21"/>
      <w:lang w:val="en-US" w:eastAsia="zh-CN"/>
    </w:rPr>
  </w:style>
  <w:style w:type="character" w:customStyle="1" w:styleId="268">
    <w:name w:val="W-讲义答案和解析 Char Char Char Char"/>
    <w:semiHidden/>
    <w:qFormat/>
    <w:uiPriority w:val="0"/>
    <w:rPr>
      <w:color w:val="FF0000"/>
      <w:sz w:val="21"/>
      <w:lang w:val="en-US" w:eastAsia="zh-CN"/>
    </w:rPr>
  </w:style>
  <w:style w:type="character" w:customStyle="1" w:styleId="269">
    <w:name w:val="讲义题目 Char Char"/>
    <w:semiHidden/>
    <w:qFormat/>
    <w:uiPriority w:val="0"/>
    <w:rPr>
      <w:rFonts w:eastAsia="宋体"/>
      <w:kern w:val="2"/>
      <w:sz w:val="21"/>
      <w:lang w:val="en-US" w:eastAsia="zh-CN"/>
    </w:rPr>
  </w:style>
  <w:style w:type="character" w:customStyle="1" w:styleId="270">
    <w:name w:val="txtcontent11"/>
    <w:semiHidden/>
    <w:qFormat/>
    <w:uiPriority w:val="99"/>
    <w:rPr>
      <w:rFonts w:ascii="??" w:hAnsi="??"/>
      <w:color w:val="000000"/>
      <w:sz w:val="21"/>
    </w:rPr>
  </w:style>
  <w:style w:type="character" w:customStyle="1" w:styleId="271">
    <w:name w:val="diczx11"/>
    <w:basedOn w:val="38"/>
    <w:semiHidden/>
    <w:qFormat/>
    <w:uiPriority w:val="99"/>
    <w:rPr>
      <w:rFonts w:cs="Times New Roman"/>
      <w:color w:val="003366"/>
    </w:rPr>
  </w:style>
  <w:style w:type="character" w:customStyle="1" w:styleId="272">
    <w:name w:val="讲义题目、选项[858D7CFB-ED40-4347-BF05-701D383B685F]1"/>
    <w:semiHidden/>
    <w:qFormat/>
    <w:uiPriority w:val="99"/>
    <w:rPr>
      <w:sz w:val="21"/>
      <w:lang w:val="en-US" w:eastAsia="zh-CN"/>
    </w:rPr>
  </w:style>
  <w:style w:type="paragraph" w:customStyle="1" w:styleId="273">
    <w:name w:val="W-？、题前说明"/>
    <w:basedOn w:val="169"/>
    <w:semiHidden/>
    <w:qFormat/>
    <w:uiPriority w:val="0"/>
  </w:style>
  <w:style w:type="character" w:customStyle="1" w:styleId="274">
    <w:name w:val="标题后说明信息和题目来源信息 Char Char"/>
    <w:semiHidden/>
    <w:qFormat/>
    <w:uiPriority w:val="0"/>
    <w:rPr>
      <w:color w:val="0000FF"/>
      <w:sz w:val="21"/>
    </w:rPr>
  </w:style>
  <w:style w:type="character" w:customStyle="1" w:styleId="275">
    <w:name w:val="讲义答案和解析 Char Char"/>
    <w:semiHidden/>
    <w:qFormat/>
    <w:uiPriority w:val="99"/>
    <w:rPr>
      <w:color w:val="FF0000"/>
      <w:sz w:val="21"/>
      <w:lang w:val="en-US" w:eastAsia="zh-CN"/>
    </w:rPr>
  </w:style>
  <w:style w:type="character" w:customStyle="1" w:styleId="276">
    <w:name w:val="W-讲义答案和解析 Char"/>
    <w:semiHidden/>
    <w:qFormat/>
    <w:uiPriority w:val="99"/>
    <w:rPr>
      <w:color w:val="FF0000"/>
      <w:sz w:val="21"/>
    </w:rPr>
  </w:style>
  <w:style w:type="character" w:customStyle="1" w:styleId="277">
    <w:name w:val="HTML 预设格式 Char"/>
    <w:basedOn w:val="38"/>
    <w:link w:val="278"/>
    <w:semiHidden/>
    <w:qFormat/>
    <w:locked/>
    <w:uiPriority w:val="99"/>
    <w:rPr>
      <w:rFonts w:ascii="宋体"/>
      <w:sz w:val="24"/>
      <w:szCs w:val="24"/>
    </w:rPr>
  </w:style>
  <w:style w:type="paragraph" w:customStyle="1" w:styleId="278">
    <w:name w:val="HTML 预设格式1"/>
    <w:basedOn w:val="1"/>
    <w:link w:val="277"/>
    <w:semiHidden/>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宋体"/>
      <w:sz w:val="24"/>
      <w:szCs w:val="24"/>
    </w:rPr>
  </w:style>
  <w:style w:type="paragraph" w:customStyle="1" w:styleId="279">
    <w:name w:val="列出段落2"/>
    <w:basedOn w:val="1"/>
    <w:semiHidden/>
    <w:qFormat/>
    <w:uiPriority w:val="99"/>
    <w:pPr>
      <w:widowControl w:val="0"/>
      <w:spacing w:line="240" w:lineRule="auto"/>
      <w:ind w:firstLine="420" w:firstLineChars="200"/>
    </w:pPr>
    <w:rPr>
      <w:kern w:val="2"/>
      <w:szCs w:val="24"/>
    </w:rPr>
  </w:style>
  <w:style w:type="paragraph" w:customStyle="1" w:styleId="280">
    <w:name w:val="讲义4级一、"/>
    <w:basedOn w:val="5"/>
    <w:next w:val="190"/>
    <w:link w:val="281"/>
    <w:semiHidden/>
    <w:qFormat/>
    <w:uiPriority w:val="0"/>
    <w:pPr>
      <w:widowControl w:val="0"/>
      <w:spacing w:beforeLines="50" w:afterLines="50" w:line="240" w:lineRule="auto"/>
      <w:ind w:firstLine="420" w:firstLineChars="200"/>
    </w:pPr>
    <w:rPr>
      <w:rFonts w:ascii="Times New Roman" w:hAnsi="Times New Roman" w:eastAsia="宋体"/>
      <w:bCs w:val="0"/>
      <w:kern w:val="2"/>
      <w:szCs w:val="20"/>
    </w:rPr>
  </w:style>
  <w:style w:type="character" w:customStyle="1" w:styleId="281">
    <w:name w:val="讲义4级一、[858D7CFB-ED40-4347-BF05-701D383B685F]"/>
    <w:link w:val="280"/>
    <w:semiHidden/>
    <w:qFormat/>
    <w:locked/>
    <w:uiPriority w:val="0"/>
    <w:rPr>
      <w:b/>
      <w:kern w:val="2"/>
      <w:sz w:val="28"/>
      <w:szCs w:val="20"/>
    </w:rPr>
  </w:style>
  <w:style w:type="character" w:customStyle="1" w:styleId="282">
    <w:name w:val="讲义2级章[858D7CFB-ED40-4347-BF05-701D383B685F]2"/>
    <w:semiHidden/>
    <w:qFormat/>
    <w:uiPriority w:val="99"/>
    <w:rPr>
      <w:rFonts w:ascii="黑体" w:eastAsia="黑体"/>
      <w:kern w:val="2"/>
      <w:sz w:val="36"/>
    </w:rPr>
  </w:style>
  <w:style w:type="character" w:customStyle="1" w:styleId="283">
    <w:name w:val="W-Document Map Char Char"/>
    <w:basedOn w:val="38"/>
    <w:link w:val="284"/>
    <w:semiHidden/>
    <w:qFormat/>
    <w:locked/>
    <w:uiPriority w:val="0"/>
    <w:rPr>
      <w:rFonts w:ascii="宋体"/>
      <w:sz w:val="18"/>
      <w:szCs w:val="18"/>
    </w:rPr>
  </w:style>
  <w:style w:type="paragraph" w:customStyle="1" w:styleId="284">
    <w:name w:val="W-Document Map"/>
    <w:basedOn w:val="1"/>
    <w:link w:val="283"/>
    <w:semiHidden/>
    <w:qFormat/>
    <w:uiPriority w:val="0"/>
    <w:pPr>
      <w:widowControl w:val="0"/>
      <w:spacing w:line="240" w:lineRule="auto"/>
    </w:pPr>
    <w:rPr>
      <w:rFonts w:ascii="宋体"/>
      <w:sz w:val="18"/>
      <w:szCs w:val="18"/>
    </w:rPr>
  </w:style>
  <w:style w:type="character" w:customStyle="1" w:styleId="285">
    <w:name w:val="讲义解释说明信息[858D7CFB-ED40-4347-BF05-701D383B685F]2"/>
    <w:semiHidden/>
    <w:qFormat/>
    <w:uiPriority w:val="99"/>
    <w:rPr>
      <w:color w:val="0000FF"/>
      <w:sz w:val="21"/>
    </w:rPr>
  </w:style>
  <w:style w:type="character" w:customStyle="1" w:styleId="286">
    <w:name w:val="样式1 Char Char"/>
    <w:basedOn w:val="38"/>
    <w:link w:val="287"/>
    <w:semiHidden/>
    <w:qFormat/>
    <w:locked/>
    <w:uiPriority w:val="99"/>
    <w:rPr>
      <w:rFonts w:hAnsi="宋体"/>
      <w:color w:val="0000FF"/>
      <w:kern w:val="2"/>
      <w:sz w:val="24"/>
      <w:szCs w:val="24"/>
    </w:rPr>
  </w:style>
  <w:style w:type="paragraph" w:customStyle="1" w:styleId="287">
    <w:name w:val="样式1"/>
    <w:basedOn w:val="13"/>
    <w:link w:val="286"/>
    <w:semiHidden/>
    <w:qFormat/>
    <w:uiPriority w:val="99"/>
    <w:rPr>
      <w:rFonts w:hAnsi="宋体"/>
      <w:color w:val="0000FF"/>
    </w:rPr>
  </w:style>
  <w:style w:type="character" w:customStyle="1" w:styleId="288">
    <w:name w:val="Body Text Char"/>
    <w:basedOn w:val="38"/>
    <w:semiHidden/>
    <w:qFormat/>
    <w:uiPriority w:val="99"/>
    <w:rPr>
      <w:szCs w:val="24"/>
    </w:rPr>
  </w:style>
  <w:style w:type="character" w:customStyle="1" w:styleId="289">
    <w:name w:val="W-标题后说明信息和题目来源 Char Char Char"/>
    <w:semiHidden/>
    <w:qFormat/>
    <w:uiPriority w:val="0"/>
    <w:rPr>
      <w:color w:val="0000FF"/>
      <w:sz w:val="21"/>
      <w:lang w:val="en-US" w:eastAsia="zh-CN"/>
    </w:rPr>
  </w:style>
  <w:style w:type="character" w:customStyle="1" w:styleId="290">
    <w:name w:val="题目来源[858D7CFB-ED40-4347-BF05-701D383B685F]3"/>
    <w:semiHidden/>
    <w:qFormat/>
    <w:uiPriority w:val="99"/>
    <w:rPr>
      <w:rFonts w:eastAsia="Times New Roman"/>
      <w:color w:val="0000FF"/>
    </w:rPr>
  </w:style>
  <w:style w:type="character" w:customStyle="1" w:styleId="291">
    <w:name w:val="题前提示信息[858D7CFB-ED40-4347-BF05-701D383B685F]2"/>
    <w:semiHidden/>
    <w:qFormat/>
    <w:uiPriority w:val="99"/>
    <w:rPr>
      <w:color w:val="0000FF"/>
    </w:rPr>
  </w:style>
  <w:style w:type="character" w:customStyle="1" w:styleId="292">
    <w:name w:val="文档结构图 Char Char"/>
    <w:basedOn w:val="38"/>
    <w:link w:val="293"/>
    <w:semiHidden/>
    <w:qFormat/>
    <w:locked/>
    <w:uiPriority w:val="99"/>
    <w:rPr>
      <w:rFonts w:ascii="宋体"/>
      <w:kern w:val="2"/>
      <w:sz w:val="18"/>
      <w:szCs w:val="18"/>
    </w:rPr>
  </w:style>
  <w:style w:type="paragraph" w:customStyle="1" w:styleId="293">
    <w:name w:val="文档结构图2"/>
    <w:basedOn w:val="1"/>
    <w:link w:val="292"/>
    <w:semiHidden/>
    <w:qFormat/>
    <w:uiPriority w:val="99"/>
    <w:pPr>
      <w:widowControl w:val="0"/>
      <w:spacing w:line="240" w:lineRule="auto"/>
    </w:pPr>
    <w:rPr>
      <w:rFonts w:ascii="宋体"/>
      <w:kern w:val="2"/>
      <w:sz w:val="18"/>
      <w:szCs w:val="18"/>
    </w:rPr>
  </w:style>
  <w:style w:type="character" w:customStyle="1" w:styleId="294">
    <w:name w:val="HTML 预设格式 Char1"/>
    <w:basedOn w:val="38"/>
    <w:semiHidden/>
    <w:qFormat/>
    <w:uiPriority w:val="99"/>
    <w:rPr>
      <w:rFonts w:ascii="Courier New" w:hAnsi="Courier New" w:cs="Courier New"/>
      <w:sz w:val="20"/>
      <w:szCs w:val="20"/>
    </w:rPr>
  </w:style>
  <w:style w:type="character" w:customStyle="1" w:styleId="295">
    <w:name w:val="HTML Preformatted Char"/>
    <w:basedOn w:val="38"/>
    <w:semiHidden/>
    <w:qFormat/>
    <w:uiPriority w:val="99"/>
    <w:rPr>
      <w:rFonts w:ascii="Courier New" w:hAnsi="Courier New" w:cs="Courier New"/>
      <w:sz w:val="20"/>
      <w:szCs w:val="20"/>
    </w:rPr>
  </w:style>
  <w:style w:type="paragraph" w:customStyle="1" w:styleId="296">
    <w:name w:val="？、题干"/>
    <w:next w:val="198"/>
    <w:semiHidden/>
    <w:qFormat/>
    <w:uiPriority w:val="99"/>
    <w:pPr>
      <w:spacing w:beforeLines="50"/>
      <w:ind w:firstLine="560" w:firstLineChars="200"/>
      <w:jc w:val="both"/>
      <w:outlineLvl w:val="1"/>
    </w:pPr>
    <w:rPr>
      <w:rFonts w:ascii="Times New Roman" w:hAnsi="Times New Roman" w:eastAsia="宋体" w:cs="Times New Roman"/>
      <w:b/>
      <w:sz w:val="21"/>
      <w:lang w:val="en-US" w:eastAsia="zh-CN" w:bidi="ar-SA"/>
    </w:rPr>
  </w:style>
  <w:style w:type="character" w:customStyle="1" w:styleId="297">
    <w:name w:val="W-标题后说明信息和题目来源 Char Char Char Char Char"/>
    <w:semiHidden/>
    <w:qFormat/>
    <w:uiPriority w:val="0"/>
    <w:rPr>
      <w:color w:val="0000FF"/>
      <w:sz w:val="21"/>
      <w:lang w:val="en-US" w:eastAsia="zh-CN"/>
    </w:rPr>
  </w:style>
  <w:style w:type="character" w:customStyle="1" w:styleId="298">
    <w:name w:val="W-讲义答案和解析 Char Char1"/>
    <w:semiHidden/>
    <w:qFormat/>
    <w:uiPriority w:val="99"/>
    <w:rPr>
      <w:color w:val="FF0000"/>
      <w:sz w:val="21"/>
    </w:rPr>
  </w:style>
  <w:style w:type="paragraph" w:customStyle="1" w:styleId="299">
    <w:name w:val="讲义1级部分"/>
    <w:basedOn w:val="2"/>
    <w:next w:val="227"/>
    <w:link w:val="300"/>
    <w:semiHidden/>
    <w:qFormat/>
    <w:uiPriority w:val="0"/>
    <w:pPr>
      <w:widowControl w:val="0"/>
      <w:spacing w:beforeLines="100" w:afterLines="100" w:line="240" w:lineRule="auto"/>
      <w:jc w:val="center"/>
    </w:pPr>
    <w:rPr>
      <w:b/>
      <w:kern w:val="2"/>
      <w:szCs w:val="20"/>
    </w:rPr>
  </w:style>
  <w:style w:type="character" w:customStyle="1" w:styleId="300">
    <w:name w:val="讲义1级部分[858D7CFB-ED40-4347-BF05-701D383B685F]"/>
    <w:link w:val="299"/>
    <w:semiHidden/>
    <w:qFormat/>
    <w:locked/>
    <w:uiPriority w:val="0"/>
    <w:rPr>
      <w:b/>
      <w:kern w:val="2"/>
      <w:szCs w:val="20"/>
    </w:rPr>
  </w:style>
  <w:style w:type="character" w:customStyle="1" w:styleId="301">
    <w:name w:val="请开始答题、题目、选项 Char Char"/>
    <w:semiHidden/>
    <w:qFormat/>
    <w:uiPriority w:val="0"/>
    <w:rPr>
      <w:rFonts w:ascii="Times New Roman" w:hAnsi="Times New Roman" w:eastAsia="宋体"/>
      <w:sz w:val="21"/>
    </w:rPr>
  </w:style>
  <w:style w:type="character" w:customStyle="1" w:styleId="302">
    <w:name w:val="答案与解析 Char Char"/>
    <w:semiHidden/>
    <w:qFormat/>
    <w:uiPriority w:val="99"/>
    <w:rPr>
      <w:color w:val="FF0000"/>
      <w:sz w:val="21"/>
      <w:lang w:val="en-US" w:eastAsia="zh-CN"/>
    </w:rPr>
  </w:style>
  <w:style w:type="character" w:customStyle="1" w:styleId="303">
    <w:name w:val="讲义答案和解析[858D7CFB-ED40-4347-BF05-701D383B685F]2"/>
    <w:semiHidden/>
    <w:qFormat/>
    <w:uiPriority w:val="99"/>
    <w:rPr>
      <w:color w:val="FF0000"/>
      <w:kern w:val="2"/>
      <w:sz w:val="21"/>
    </w:rPr>
  </w:style>
  <w:style w:type="paragraph" w:customStyle="1" w:styleId="304">
    <w:name w:val="W-目录节（仿宋）"/>
    <w:basedOn w:val="1"/>
    <w:link w:val="305"/>
    <w:semiHidden/>
    <w:qFormat/>
    <w:uiPriority w:val="0"/>
    <w:pPr>
      <w:widowControl w:val="0"/>
      <w:spacing w:line="137" w:lineRule="auto"/>
    </w:pPr>
    <w:rPr>
      <w:rFonts w:eastAsia="仿宋_GB2312"/>
      <w:kern w:val="2"/>
      <w:sz w:val="24"/>
      <w:szCs w:val="20"/>
    </w:rPr>
  </w:style>
  <w:style w:type="character" w:customStyle="1" w:styleId="305">
    <w:name w:val="W-目录节（仿宋）[858D7CFB-ED40-4347-BF05-701D383B685F]"/>
    <w:link w:val="304"/>
    <w:semiHidden/>
    <w:qFormat/>
    <w:locked/>
    <w:uiPriority w:val="0"/>
    <w:rPr>
      <w:rFonts w:eastAsia="仿宋_GB2312"/>
      <w:kern w:val="2"/>
      <w:sz w:val="24"/>
      <w:szCs w:val="20"/>
    </w:rPr>
  </w:style>
  <w:style w:type="character" w:customStyle="1" w:styleId="306">
    <w:name w:val="讲义6级1、[858D7CFB-ED40-4347-BF05-701D383B685F]"/>
    <w:semiHidden/>
    <w:qFormat/>
    <w:uiPriority w:val="99"/>
    <w:rPr>
      <w:b/>
      <w:kern w:val="2"/>
      <w:sz w:val="24"/>
    </w:rPr>
  </w:style>
  <w:style w:type="character" w:customStyle="1" w:styleId="307">
    <w:name w:val="题目来源[858D7CFB-ED40-4347-BF05-701D383B685F]2"/>
    <w:semiHidden/>
    <w:qFormat/>
    <w:uiPriority w:val="99"/>
    <w:rPr>
      <w:rFonts w:eastAsia="Times New Roman"/>
      <w:color w:val="0000FF"/>
    </w:rPr>
  </w:style>
  <w:style w:type="character" w:customStyle="1" w:styleId="308">
    <w:name w:val="讲义6级1、[858D7CFB-ED40-4347-BF05-701D383B685F]1"/>
    <w:semiHidden/>
    <w:qFormat/>
    <w:uiPriority w:val="99"/>
    <w:rPr>
      <w:b/>
      <w:kern w:val="2"/>
      <w:sz w:val="24"/>
    </w:rPr>
  </w:style>
  <w:style w:type="character" w:customStyle="1" w:styleId="309">
    <w:name w:val="讲义解释说明信息[858D7CFB-ED40-4347-BF05-701D383B685F]1"/>
    <w:semiHidden/>
    <w:qFormat/>
    <w:uiPriority w:val="99"/>
    <w:rPr>
      <w:color w:val="0000FF"/>
      <w:sz w:val="21"/>
    </w:rPr>
  </w:style>
  <w:style w:type="character" w:customStyle="1" w:styleId="310">
    <w:name w:val="题目来源[858D7CFB-ED40-4347-BF05-701D383B685F]1"/>
    <w:semiHidden/>
    <w:qFormat/>
    <w:uiPriority w:val="0"/>
    <w:rPr>
      <w:rFonts w:eastAsia="Times New Roman"/>
      <w:color w:val="0000FF"/>
    </w:rPr>
  </w:style>
  <w:style w:type="character" w:customStyle="1" w:styleId="311">
    <w:name w:val="标题后说明信息和题目来源信息[858D7CFB-ED40-4347-BF05-701D383B685F]1"/>
    <w:semiHidden/>
    <w:qFormat/>
    <w:uiPriority w:val="99"/>
    <w:rPr>
      <w:color w:val="0000FF"/>
    </w:rPr>
  </w:style>
  <w:style w:type="character" w:customStyle="1" w:styleId="312">
    <w:name w:val="答案与解析[858D7CFB-ED40-4347-BF05-701D383B685F]1"/>
    <w:semiHidden/>
    <w:qFormat/>
    <w:uiPriority w:val="0"/>
    <w:rPr>
      <w:color w:val="FF0000"/>
      <w:sz w:val="21"/>
      <w:lang w:val="en-US" w:eastAsia="zh-CN"/>
    </w:rPr>
  </w:style>
  <w:style w:type="character" w:customStyle="1" w:styleId="313">
    <w:name w:val="蓝色不缩进[858D7CFB-ED40-4347-BF05-701D383B685F]2"/>
    <w:semiHidden/>
    <w:qFormat/>
    <w:uiPriority w:val="99"/>
    <w:rPr>
      <w:color w:val="0000FF"/>
      <w:sz w:val="21"/>
      <w:lang w:val="en-US" w:eastAsia="zh-CN"/>
    </w:rPr>
  </w:style>
  <w:style w:type="character" w:customStyle="1" w:styleId="314">
    <w:name w:val="题目[858D7CFB-ED40-4347-BF05-701D383B685F]1"/>
    <w:semiHidden/>
    <w:qFormat/>
    <w:uiPriority w:val="99"/>
    <w:rPr>
      <w:sz w:val="21"/>
      <w:lang w:val="en-US" w:eastAsia="zh-CN"/>
    </w:rPr>
  </w:style>
  <w:style w:type="character" w:customStyle="1" w:styleId="315">
    <w:name w:val="讲义答案解析[858D7CFB-ED40-4347-BF05-701D383B685F]1"/>
    <w:semiHidden/>
    <w:qFormat/>
    <w:uiPriority w:val="0"/>
    <w:rPr>
      <w:color w:val="FF0000"/>
      <w:sz w:val="21"/>
    </w:rPr>
  </w:style>
  <w:style w:type="character" w:customStyle="1" w:styleId="316">
    <w:name w:val="讲义题目[858D7CFB-ED40-4347-BF05-701D383B685F]2"/>
    <w:semiHidden/>
    <w:qFormat/>
    <w:uiPriority w:val="99"/>
    <w:rPr>
      <w:sz w:val="21"/>
    </w:rPr>
  </w:style>
  <w:style w:type="character" w:customStyle="1" w:styleId="317">
    <w:name w:val="题前提示信息[858D7CFB-ED40-4347-BF05-701D383B685F]1"/>
    <w:semiHidden/>
    <w:qFormat/>
    <w:uiPriority w:val="0"/>
    <w:rPr>
      <w:color w:val="0000FF"/>
      <w:kern w:val="2"/>
      <w:sz w:val="24"/>
    </w:rPr>
  </w:style>
  <w:style w:type="paragraph" w:customStyle="1" w:styleId="318">
    <w:name w:val="知识点二级格式"/>
    <w:next w:val="188"/>
    <w:semiHidden/>
    <w:qFormat/>
    <w:uiPriority w:val="99"/>
    <w:pPr>
      <w:ind w:firstLine="200" w:firstLineChars="200"/>
    </w:pPr>
    <w:rPr>
      <w:rFonts w:ascii="Times New Roman" w:hAnsi="Times New Roman" w:eastAsia="宋体" w:cs="Times New Roman"/>
      <w:b/>
      <w:color w:val="FF0000"/>
      <w:kern w:val="2"/>
      <w:sz w:val="21"/>
      <w:szCs w:val="21"/>
      <w:lang w:val="en-US" w:eastAsia="zh-CN" w:bidi="ar-SA"/>
    </w:rPr>
  </w:style>
  <w:style w:type="character" w:customStyle="1" w:styleId="319">
    <w:name w:val="讲义4级一、[858D7CFB-ED40-4347-BF05-701D383B685F]2"/>
    <w:semiHidden/>
    <w:qFormat/>
    <w:locked/>
    <w:uiPriority w:val="99"/>
    <w:rPr>
      <w:b/>
      <w:kern w:val="2"/>
      <w:sz w:val="28"/>
    </w:rPr>
  </w:style>
  <w:style w:type="character" w:customStyle="1" w:styleId="320">
    <w:name w:val="讲义4级一、[858D7CFB-ED40-4347-BF05-701D383B685F]1"/>
    <w:semiHidden/>
    <w:qFormat/>
    <w:uiPriority w:val="99"/>
    <w:rPr>
      <w:rFonts w:eastAsia="宋体"/>
      <w:b/>
      <w:kern w:val="2"/>
      <w:sz w:val="28"/>
      <w:lang w:val="en-US" w:eastAsia="zh-CN"/>
    </w:rPr>
  </w:style>
  <w:style w:type="character" w:customStyle="1" w:styleId="321">
    <w:name w:val="讲义5级（一）[858D7CFB-ED40-4347-BF05-701D383B685F]1"/>
    <w:semiHidden/>
    <w:qFormat/>
    <w:uiPriority w:val="99"/>
    <w:rPr>
      <w:rFonts w:eastAsia="宋体"/>
      <w:b/>
      <w:kern w:val="2"/>
      <w:sz w:val="28"/>
      <w:lang w:val="en-US" w:eastAsia="zh-CN"/>
    </w:rPr>
  </w:style>
  <w:style w:type="character" w:customStyle="1" w:styleId="322">
    <w:name w:val="蓝色不缩进[858D7CFB-ED40-4347-BF05-701D383B685F]1"/>
    <w:semiHidden/>
    <w:qFormat/>
    <w:uiPriority w:val="0"/>
    <w:rPr>
      <w:color w:val="0000FF"/>
      <w:sz w:val="21"/>
    </w:rPr>
  </w:style>
  <w:style w:type="character" w:customStyle="1" w:styleId="323">
    <w:name w:val="标题后说明信息和题目来源 Char Char"/>
    <w:basedOn w:val="38"/>
    <w:semiHidden/>
    <w:qFormat/>
    <w:uiPriority w:val="99"/>
    <w:rPr>
      <w:rFonts w:cs="Times New Roman"/>
      <w:color w:val="0000FF"/>
      <w:sz w:val="21"/>
    </w:rPr>
  </w:style>
  <w:style w:type="character" w:customStyle="1" w:styleId="324">
    <w:name w:val="标题 6 Char Char"/>
    <w:semiHidden/>
    <w:qFormat/>
    <w:uiPriority w:val="99"/>
    <w:rPr>
      <w:rFonts w:ascii="Arial" w:hAnsi="Arial" w:eastAsia="黑体"/>
      <w:b/>
      <w:kern w:val="2"/>
      <w:sz w:val="24"/>
    </w:rPr>
  </w:style>
  <w:style w:type="character" w:customStyle="1" w:styleId="325">
    <w:name w:val="讲义2级章[858D7CFB-ED40-4347-BF05-701D383B685F]1"/>
    <w:semiHidden/>
    <w:qFormat/>
    <w:uiPriority w:val="0"/>
    <w:rPr>
      <w:rFonts w:eastAsia="黑体"/>
      <w:kern w:val="2"/>
      <w:sz w:val="36"/>
    </w:rPr>
  </w:style>
  <w:style w:type="character" w:customStyle="1" w:styleId="326">
    <w:name w:val="讲义题目、选项[858D7CFB-ED40-4347-BF05-701D383B685F]3"/>
    <w:semiHidden/>
    <w:qFormat/>
    <w:uiPriority w:val="0"/>
    <w:rPr>
      <w:sz w:val="21"/>
      <w:lang w:val="en-US" w:eastAsia="zh-CN"/>
    </w:rPr>
  </w:style>
  <w:style w:type="character" w:customStyle="1" w:styleId="327">
    <w:name w:val="请开始答题、题目、选项[858D7CFB-ED40-4347-BF05-701D383B685F]2"/>
    <w:semiHidden/>
    <w:qFormat/>
    <w:uiPriority w:val="99"/>
    <w:rPr>
      <w:rFonts w:eastAsia="宋体"/>
      <w:sz w:val="21"/>
      <w:lang w:val="en-US" w:eastAsia="zh-CN"/>
    </w:rPr>
  </w:style>
  <w:style w:type="character" w:customStyle="1" w:styleId="328">
    <w:name w:val="蓝色答案悬挂[858D7CFB-ED40-4347-BF05-701D383B685F]"/>
    <w:link w:val="329"/>
    <w:semiHidden/>
    <w:qFormat/>
    <w:locked/>
    <w:uiPriority w:val="99"/>
    <w:rPr>
      <w:color w:val="0000FF"/>
    </w:rPr>
  </w:style>
  <w:style w:type="paragraph" w:customStyle="1" w:styleId="329">
    <w:name w:val="蓝色答案悬挂"/>
    <w:basedOn w:val="1"/>
    <w:link w:val="328"/>
    <w:semiHidden/>
    <w:qFormat/>
    <w:uiPriority w:val="99"/>
    <w:pPr>
      <w:widowControl w:val="0"/>
      <w:spacing w:line="240" w:lineRule="auto"/>
      <w:ind w:left="210" w:hanging="210" w:hangingChars="100"/>
    </w:pPr>
    <w:rPr>
      <w:color w:val="0000FF"/>
    </w:rPr>
  </w:style>
  <w:style w:type="character" w:customStyle="1" w:styleId="330">
    <w:name w:val="W-请开始答题、题目、选项[858D7CFB-ED40-4347-BF05-701D383B685F]1"/>
    <w:semiHidden/>
    <w:qFormat/>
    <w:uiPriority w:val="0"/>
    <w:rPr>
      <w:sz w:val="21"/>
    </w:rPr>
  </w:style>
  <w:style w:type="character" w:customStyle="1" w:styleId="331">
    <w:name w:val="题目来源[858D7CFB-ED40-4347-BF05-701D383B685F]5"/>
    <w:semiHidden/>
    <w:qFormat/>
    <w:uiPriority w:val="0"/>
    <w:rPr>
      <w:rFonts w:eastAsia="Times New Roman"/>
      <w:color w:val="0000FF"/>
    </w:rPr>
  </w:style>
  <w:style w:type="paragraph" w:customStyle="1" w:styleId="332">
    <w:name w:val="样式 14讲义题目、选项、请开始答题 + MS Mincho"/>
    <w:basedOn w:val="100"/>
    <w:semiHidden/>
    <w:qFormat/>
    <w:uiPriority w:val="0"/>
    <w:rPr>
      <w:rFonts w:ascii="MS Mincho" w:hAnsi="MS Mincho"/>
    </w:rPr>
  </w:style>
  <w:style w:type="character" w:customStyle="1" w:styleId="333">
    <w:name w:val="题前提示信息{858D7CFB-ED40-4347-BF05-701D383B685F}"/>
    <w:semiHidden/>
    <w:qFormat/>
    <w:uiPriority w:val="0"/>
    <w:rPr>
      <w:color w:val="0000FF"/>
      <w:kern w:val="2"/>
      <w:sz w:val="21"/>
      <w:szCs w:val="24"/>
    </w:rPr>
  </w:style>
  <w:style w:type="paragraph" w:customStyle="1" w:styleId="334">
    <w:name w:val="W-考情分析"/>
    <w:basedOn w:val="158"/>
    <w:semiHidden/>
    <w:qFormat/>
    <w:uiPriority w:val="0"/>
    <w:pPr>
      <w:outlineLvl w:val="9"/>
    </w:pPr>
    <w:rPr>
      <w:rFonts w:eastAsia="楷体_GB2312"/>
      <w:b/>
    </w:rPr>
  </w:style>
  <w:style w:type="paragraph" w:customStyle="1" w:styleId="335">
    <w:name w:val="W-目录"/>
    <w:basedOn w:val="1"/>
    <w:semiHidden/>
    <w:qFormat/>
    <w:uiPriority w:val="0"/>
    <w:pPr>
      <w:widowControl w:val="0"/>
      <w:spacing w:beforeLines="100" w:afterLines="100" w:line="137" w:lineRule="auto"/>
      <w:jc w:val="center"/>
    </w:pPr>
    <w:rPr>
      <w:rFonts w:eastAsia="黑体"/>
      <w:kern w:val="2"/>
      <w:sz w:val="32"/>
      <w:szCs w:val="24"/>
    </w:rPr>
  </w:style>
  <w:style w:type="paragraph" w:customStyle="1" w:styleId="336">
    <w:name w:val="W-共？题共分？钟"/>
    <w:basedOn w:val="3"/>
    <w:next w:val="169"/>
    <w:semiHidden/>
    <w:qFormat/>
    <w:uiPriority w:val="0"/>
    <w:pPr>
      <w:widowControl w:val="0"/>
      <w:spacing w:beforeLines="50" w:beforeAutospacing="0" w:afterLines="50" w:afterAutospacing="0" w:line="240" w:lineRule="auto"/>
      <w:outlineLvl w:val="9"/>
    </w:pPr>
    <w:rPr>
      <w:rFonts w:ascii="Times New Roman" w:eastAsia="宋体"/>
      <w:b/>
      <w:kern w:val="2"/>
      <w:sz w:val="21"/>
      <w:szCs w:val="20"/>
    </w:rPr>
  </w:style>
  <w:style w:type="paragraph" w:customStyle="1" w:styleId="337">
    <w:name w:val="W-第？部分"/>
    <w:basedOn w:val="2"/>
    <w:next w:val="336"/>
    <w:semiHidden/>
    <w:qFormat/>
    <w:uiPriority w:val="0"/>
    <w:pPr>
      <w:widowControl w:val="0"/>
      <w:spacing w:beforeLines="100" w:afterLines="100" w:line="240" w:lineRule="auto"/>
      <w:jc w:val="center"/>
    </w:pPr>
    <w:rPr>
      <w:b/>
      <w:kern w:val="2"/>
      <w:sz w:val="28"/>
      <w:szCs w:val="20"/>
    </w:rPr>
  </w:style>
  <w:style w:type="paragraph" w:customStyle="1" w:styleId="338">
    <w:name w:val="W-考情分析正文"/>
    <w:basedOn w:val="154"/>
    <w:semiHidden/>
    <w:qFormat/>
    <w:uiPriority w:val="99"/>
    <w:rPr>
      <w:rFonts w:eastAsia="楷体_GB2312"/>
    </w:rPr>
  </w:style>
  <w:style w:type="paragraph" w:customStyle="1" w:styleId="339">
    <w:name w:val="W-考情分析、目 录"/>
    <w:basedOn w:val="158"/>
    <w:semiHidden/>
    <w:qFormat/>
    <w:uiPriority w:val="0"/>
    <w:pPr>
      <w:textAlignment w:val="auto"/>
      <w:outlineLvl w:val="9"/>
    </w:pPr>
  </w:style>
  <w:style w:type="paragraph" w:customStyle="1" w:styleId="340">
    <w:name w:val="Char Char Char Char Char Char Char Char Char Char Char"/>
    <w:basedOn w:val="2"/>
    <w:semiHidden/>
    <w:qFormat/>
    <w:uiPriority w:val="99"/>
    <w:pPr>
      <w:widowControl w:val="0"/>
      <w:snapToGrid w:val="0"/>
      <w:spacing w:before="240" w:beforeAutospacing="1" w:after="240" w:afterAutospacing="1" w:line="348" w:lineRule="auto"/>
      <w:jc w:val="center"/>
    </w:pPr>
    <w:rPr>
      <w:rFonts w:ascii="宋体" w:hAnsi="宋体"/>
      <w:b/>
      <w:kern w:val="2"/>
      <w:sz w:val="44"/>
      <w:szCs w:val="20"/>
    </w:rPr>
  </w:style>
  <w:style w:type="paragraph" w:customStyle="1" w:styleId="341">
    <w:name w:val="W-目录标题“部分”（加粗）"/>
    <w:basedOn w:val="1"/>
    <w:semiHidden/>
    <w:qFormat/>
    <w:uiPriority w:val="0"/>
    <w:pPr>
      <w:widowControl w:val="0"/>
      <w:spacing w:line="137" w:lineRule="auto"/>
    </w:pPr>
    <w:rPr>
      <w:b/>
      <w:kern w:val="2"/>
      <w:szCs w:val="24"/>
    </w:rPr>
  </w:style>
  <w:style w:type="paragraph" w:customStyle="1" w:styleId="342">
    <w:name w:val="Char Char Char Char Char Char Char Char Char Char Char Char Char Char Char Char Char Char Char"/>
    <w:basedOn w:val="2"/>
    <w:semiHidden/>
    <w:qFormat/>
    <w:uiPriority w:val="99"/>
    <w:pPr>
      <w:widowControl w:val="0"/>
      <w:snapToGrid w:val="0"/>
      <w:spacing w:before="240" w:beforeAutospacing="1" w:after="240" w:afterAutospacing="1" w:line="348" w:lineRule="auto"/>
      <w:jc w:val="center"/>
    </w:pPr>
    <w:rPr>
      <w:rFonts w:ascii="宋体" w:hAnsi="宋体"/>
      <w:b/>
      <w:kern w:val="2"/>
      <w:sz w:val="44"/>
      <w:szCs w:val="20"/>
    </w:rPr>
  </w:style>
  <w:style w:type="paragraph" w:customStyle="1" w:styleId="343">
    <w:name w:val="Char Char Char Char Char Char Char"/>
    <w:basedOn w:val="2"/>
    <w:semiHidden/>
    <w:qFormat/>
    <w:uiPriority w:val="99"/>
    <w:pPr>
      <w:widowControl w:val="0"/>
      <w:snapToGrid w:val="0"/>
      <w:spacing w:before="240" w:beforeAutospacing="1" w:after="240" w:afterAutospacing="1" w:line="348" w:lineRule="auto"/>
      <w:jc w:val="center"/>
    </w:pPr>
    <w:rPr>
      <w:rFonts w:ascii="宋体" w:hAnsi="宋体"/>
      <w:b/>
      <w:kern w:val="2"/>
      <w:sz w:val="44"/>
      <w:szCs w:val="20"/>
    </w:rPr>
  </w:style>
  <w:style w:type="paragraph" w:customStyle="1" w:styleId="344">
    <w:name w:val="解析"/>
    <w:basedOn w:val="1"/>
    <w:semiHidden/>
    <w:qFormat/>
    <w:uiPriority w:val="99"/>
    <w:pPr>
      <w:widowControl w:val="0"/>
      <w:spacing w:line="240" w:lineRule="auto"/>
      <w:ind w:firstLine="880" w:firstLineChars="200"/>
    </w:pPr>
    <w:rPr>
      <w:color w:val="FF0000"/>
      <w:kern w:val="2"/>
      <w:szCs w:val="24"/>
    </w:rPr>
  </w:style>
  <w:style w:type="paragraph" w:customStyle="1" w:styleId="345">
    <w:name w:val="讲义6级1、"/>
    <w:basedOn w:val="7"/>
    <w:semiHidden/>
    <w:qFormat/>
    <w:uiPriority w:val="0"/>
    <w:pPr>
      <w:widowControl w:val="0"/>
      <w:spacing w:before="0" w:after="0" w:line="240" w:lineRule="auto"/>
      <w:ind w:firstLine="420" w:firstLineChars="200"/>
    </w:pPr>
    <w:rPr>
      <w:rFonts w:ascii="Times New Roman" w:hAnsi="Times New Roman" w:eastAsia="宋体"/>
      <w:bCs w:val="0"/>
      <w:kern w:val="2"/>
      <w:sz w:val="21"/>
      <w:szCs w:val="20"/>
    </w:rPr>
  </w:style>
  <w:style w:type="paragraph" w:customStyle="1" w:styleId="346">
    <w:name w:val="题干"/>
    <w:basedOn w:val="1"/>
    <w:semiHidden/>
    <w:qFormat/>
    <w:uiPriority w:val="0"/>
    <w:pPr>
      <w:widowControl w:val="0"/>
      <w:spacing w:line="240" w:lineRule="auto"/>
      <w:ind w:firstLine="880" w:firstLineChars="200"/>
    </w:pPr>
    <w:rPr>
      <w:kern w:val="2"/>
      <w:szCs w:val="24"/>
    </w:rPr>
  </w:style>
  <w:style w:type="paragraph" w:customStyle="1" w:styleId="347">
    <w:name w:val="样式 讲义5级（一） + 首行缩进:  2 字符1"/>
    <w:basedOn w:val="190"/>
    <w:semiHidden/>
    <w:qFormat/>
    <w:uiPriority w:val="99"/>
    <w:pPr>
      <w:ind w:firstLine="480"/>
    </w:pPr>
    <w:rPr>
      <w:rFonts w:cs="宋体"/>
      <w:b w:val="0"/>
    </w:rPr>
  </w:style>
  <w:style w:type="paragraph" w:customStyle="1" w:styleId="348">
    <w:name w:val="讲义选项"/>
    <w:basedOn w:val="1"/>
    <w:next w:val="1"/>
    <w:semiHidden/>
    <w:qFormat/>
    <w:uiPriority w:val="0"/>
    <w:pPr>
      <w:widowControl w:val="0"/>
      <w:spacing w:line="240" w:lineRule="auto"/>
      <w:ind w:firstLine="200" w:firstLineChars="200"/>
    </w:pPr>
    <w:rPr>
      <w:kern w:val="2"/>
      <w:szCs w:val="24"/>
    </w:rPr>
  </w:style>
  <w:style w:type="paragraph" w:customStyle="1" w:styleId="349">
    <w:name w:val="p15"/>
    <w:basedOn w:val="1"/>
    <w:semiHidden/>
    <w:qFormat/>
    <w:uiPriority w:val="0"/>
    <w:pPr>
      <w:spacing w:line="240" w:lineRule="auto"/>
      <w:ind w:firstLine="420"/>
    </w:pPr>
    <w:rPr>
      <w:kern w:val="2"/>
      <w:szCs w:val="24"/>
    </w:rPr>
  </w:style>
  <w:style w:type="paragraph" w:customStyle="1" w:styleId="350">
    <w:name w:val="W-考勤分析正文"/>
    <w:basedOn w:val="154"/>
    <w:semiHidden/>
    <w:qFormat/>
    <w:uiPriority w:val="0"/>
    <w:pPr>
      <w:ind w:firstLine="420"/>
      <w:textAlignment w:val="auto"/>
    </w:pPr>
    <w:rPr>
      <w:rFonts w:eastAsia="楷体_GB2312"/>
    </w:rPr>
  </w:style>
  <w:style w:type="character" w:customStyle="1" w:styleId="351">
    <w:name w:val="Char Char2"/>
    <w:semiHidden/>
    <w:qFormat/>
    <w:uiPriority w:val="0"/>
    <w:rPr>
      <w:kern w:val="2"/>
      <w:sz w:val="18"/>
    </w:rPr>
  </w:style>
  <w:style w:type="character" w:customStyle="1" w:styleId="352">
    <w:name w:val="Char Char3"/>
    <w:semiHidden/>
    <w:qFormat/>
    <w:uiPriority w:val="0"/>
    <w:rPr>
      <w:kern w:val="2"/>
      <w:sz w:val="18"/>
    </w:rPr>
  </w:style>
  <w:style w:type="character" w:customStyle="1" w:styleId="353">
    <w:name w:val="Char Char4"/>
    <w:semiHidden/>
    <w:qFormat/>
    <w:uiPriority w:val="99"/>
    <w:rPr>
      <w:kern w:val="2"/>
      <w:sz w:val="18"/>
    </w:rPr>
  </w:style>
  <w:style w:type="character" w:customStyle="1" w:styleId="354">
    <w:name w:val="diczx21"/>
    <w:basedOn w:val="38"/>
    <w:semiHidden/>
    <w:qFormat/>
    <w:uiPriority w:val="99"/>
    <w:rPr>
      <w:rFonts w:cs="Times New Roman"/>
      <w:color w:val="990000"/>
    </w:rPr>
  </w:style>
  <w:style w:type="character" w:customStyle="1" w:styleId="355">
    <w:name w:val="W-请开始答题、题目、选项 Char Char Char Char Char"/>
    <w:basedOn w:val="38"/>
    <w:semiHidden/>
    <w:qFormat/>
    <w:uiPriority w:val="99"/>
    <w:rPr>
      <w:rFonts w:cs="Times New Roman"/>
      <w:sz w:val="21"/>
      <w:lang w:val="en-US" w:eastAsia="zh-CN" w:bidi="ar-SA"/>
    </w:rPr>
  </w:style>
  <w:style w:type="paragraph" w:customStyle="1" w:styleId="356">
    <w:name w:val="讲义6级"/>
    <w:basedOn w:val="7"/>
    <w:next w:val="1"/>
    <w:semiHidden/>
    <w:qFormat/>
    <w:uiPriority w:val="0"/>
    <w:pPr>
      <w:widowControl w:val="0"/>
      <w:spacing w:before="0" w:after="0" w:line="240" w:lineRule="auto"/>
      <w:ind w:firstLine="200" w:firstLineChars="200"/>
    </w:pPr>
    <w:rPr>
      <w:rFonts w:ascii="Times New Roman" w:hAnsi="Times New Roman" w:eastAsia="宋体"/>
      <w:bCs w:val="0"/>
      <w:kern w:val="2"/>
      <w:sz w:val="21"/>
      <w:szCs w:val="20"/>
    </w:rPr>
  </w:style>
  <w:style w:type="paragraph" w:customStyle="1" w:styleId="357">
    <w:name w:val="讲义6级1、1."/>
    <w:basedOn w:val="7"/>
    <w:next w:val="192"/>
    <w:semiHidden/>
    <w:qFormat/>
    <w:uiPriority w:val="0"/>
    <w:pPr>
      <w:widowControl w:val="0"/>
      <w:spacing w:before="0" w:after="0" w:line="240" w:lineRule="auto"/>
      <w:ind w:firstLine="420" w:firstLineChars="200"/>
    </w:pPr>
    <w:rPr>
      <w:rFonts w:ascii="Times New Roman" w:hAnsi="Times New Roman" w:eastAsia="宋体"/>
      <w:bCs w:val="0"/>
      <w:kern w:val="2"/>
      <w:sz w:val="21"/>
      <w:szCs w:val="20"/>
    </w:rPr>
  </w:style>
  <w:style w:type="character" w:customStyle="1" w:styleId="358">
    <w:name w:val="批注框文本 Char1"/>
    <w:basedOn w:val="38"/>
    <w:semiHidden/>
    <w:qFormat/>
    <w:uiPriority w:val="99"/>
    <w:rPr>
      <w:rFonts w:cs="Times New Roman"/>
      <w:kern w:val="2"/>
      <w:sz w:val="18"/>
      <w:szCs w:val="18"/>
    </w:rPr>
  </w:style>
  <w:style w:type="character" w:customStyle="1" w:styleId="359">
    <w:name w:val="纯文本 Char3"/>
    <w:basedOn w:val="38"/>
    <w:semiHidden/>
    <w:qFormat/>
    <w:uiPriority w:val="99"/>
    <w:rPr>
      <w:rFonts w:ascii="宋体" w:hAnsi="Courier New" w:cs="Courier New"/>
      <w:kern w:val="2"/>
      <w:sz w:val="21"/>
      <w:szCs w:val="21"/>
    </w:rPr>
  </w:style>
  <w:style w:type="character" w:customStyle="1" w:styleId="360">
    <w:name w:val="正文文本 Char3"/>
    <w:basedOn w:val="38"/>
    <w:semiHidden/>
    <w:qFormat/>
    <w:uiPriority w:val="99"/>
    <w:rPr>
      <w:rFonts w:cs="Times New Roman"/>
      <w:kern w:val="2"/>
      <w:sz w:val="24"/>
      <w:szCs w:val="24"/>
    </w:rPr>
  </w:style>
  <w:style w:type="character" w:customStyle="1" w:styleId="361">
    <w:name w:val="HTML 预设格式 Char3"/>
    <w:basedOn w:val="38"/>
    <w:semiHidden/>
    <w:qFormat/>
    <w:locked/>
    <w:uiPriority w:val="99"/>
    <w:rPr>
      <w:rFonts w:ascii="Arial" w:hAnsi="Arial" w:cs="Times New Roman"/>
      <w:sz w:val="24"/>
      <w:szCs w:val="24"/>
      <w:lang w:bidi="ar-SA"/>
    </w:rPr>
  </w:style>
  <w:style w:type="paragraph" w:customStyle="1" w:styleId="362">
    <w:name w:val="共？题共分？钟"/>
    <w:basedOn w:val="3"/>
    <w:next w:val="296"/>
    <w:semiHidden/>
    <w:qFormat/>
    <w:uiPriority w:val="99"/>
    <w:pPr>
      <w:widowControl w:val="0"/>
      <w:spacing w:beforeLines="50" w:beforeAutospacing="0" w:afterLines="50" w:afterAutospacing="0" w:line="240" w:lineRule="auto"/>
      <w:outlineLvl w:val="9"/>
    </w:pPr>
    <w:rPr>
      <w:rFonts w:ascii="Times New Roman" w:eastAsia="宋体"/>
      <w:b/>
      <w:kern w:val="2"/>
      <w:sz w:val="21"/>
      <w:szCs w:val="20"/>
    </w:rPr>
  </w:style>
  <w:style w:type="paragraph" w:customStyle="1" w:styleId="363">
    <w:name w:val="讲义说明正文"/>
    <w:basedOn w:val="1"/>
    <w:next w:val="1"/>
    <w:semiHidden/>
    <w:qFormat/>
    <w:uiPriority w:val="99"/>
    <w:pPr>
      <w:widowControl w:val="0"/>
      <w:spacing w:line="240" w:lineRule="auto"/>
      <w:ind w:firstLine="200" w:firstLineChars="200"/>
    </w:pPr>
    <w:rPr>
      <w:color w:val="0000FF"/>
      <w:kern w:val="2"/>
      <w:szCs w:val="24"/>
    </w:rPr>
  </w:style>
  <w:style w:type="paragraph" w:customStyle="1" w:styleId="364">
    <w:name w:val="样式 W-讲义答案和解析 + 自动设置"/>
    <w:basedOn w:val="167"/>
    <w:semiHidden/>
    <w:qFormat/>
    <w:uiPriority w:val="99"/>
    <w:pPr>
      <w:ind w:firstLine="420"/>
      <w:textAlignment w:val="auto"/>
    </w:pPr>
    <w:rPr>
      <w:color w:val="auto"/>
    </w:rPr>
  </w:style>
  <w:style w:type="paragraph" w:customStyle="1" w:styleId="365">
    <w:name w:val="W-p15"/>
    <w:basedOn w:val="1"/>
    <w:semiHidden/>
    <w:qFormat/>
    <w:uiPriority w:val="0"/>
    <w:pPr>
      <w:spacing w:line="240" w:lineRule="auto"/>
    </w:pPr>
    <w:rPr>
      <w:sz w:val="18"/>
      <w:szCs w:val="18"/>
    </w:rPr>
  </w:style>
  <w:style w:type="character" w:customStyle="1" w:styleId="366">
    <w:name w:val="apple-style-span"/>
    <w:basedOn w:val="38"/>
    <w:semiHidden/>
    <w:qFormat/>
    <w:uiPriority w:val="0"/>
    <w:rPr>
      <w:rFonts w:cs="Times New Roman"/>
    </w:rPr>
  </w:style>
  <w:style w:type="character" w:customStyle="1" w:styleId="367">
    <w:name w:val="批注引用1"/>
    <w:basedOn w:val="38"/>
    <w:semiHidden/>
    <w:qFormat/>
    <w:uiPriority w:val="99"/>
    <w:rPr>
      <w:rFonts w:cs="Times New Roman"/>
      <w:sz w:val="21"/>
      <w:szCs w:val="21"/>
    </w:rPr>
  </w:style>
  <w:style w:type="paragraph" w:customStyle="1" w:styleId="368">
    <w:name w:val="p16"/>
    <w:basedOn w:val="1"/>
    <w:semiHidden/>
    <w:qFormat/>
    <w:uiPriority w:val="99"/>
    <w:pPr>
      <w:spacing w:line="240" w:lineRule="auto"/>
    </w:pPr>
    <w:rPr>
      <w:color w:val="0000FF"/>
    </w:rPr>
  </w:style>
  <w:style w:type="paragraph" w:customStyle="1" w:styleId="369">
    <w:name w:val="p17"/>
    <w:basedOn w:val="1"/>
    <w:semiHidden/>
    <w:qFormat/>
    <w:uiPriority w:val="0"/>
    <w:pPr>
      <w:spacing w:line="240" w:lineRule="auto"/>
      <w:ind w:firstLine="420"/>
    </w:pPr>
    <w:rPr>
      <w:color w:val="FF0000"/>
    </w:rPr>
  </w:style>
  <w:style w:type="character" w:customStyle="1" w:styleId="370">
    <w:name w:val="apple-converted-space"/>
    <w:basedOn w:val="38"/>
    <w:semiHidden/>
    <w:qFormat/>
    <w:uiPriority w:val="0"/>
    <w:rPr>
      <w:rFonts w:cs="Times New Roman"/>
    </w:rPr>
  </w:style>
  <w:style w:type="paragraph" w:customStyle="1" w:styleId="371">
    <w:name w:val="p19"/>
    <w:basedOn w:val="1"/>
    <w:semiHidden/>
    <w:qFormat/>
    <w:uiPriority w:val="0"/>
    <w:pPr>
      <w:spacing w:line="240" w:lineRule="auto"/>
      <w:ind w:firstLine="420"/>
    </w:pPr>
    <w:rPr>
      <w:color w:val="FF0000"/>
    </w:rPr>
  </w:style>
  <w:style w:type="character" w:customStyle="1" w:styleId="372">
    <w:name w:val="question_time"/>
    <w:basedOn w:val="38"/>
    <w:semiHidden/>
    <w:qFormat/>
    <w:uiPriority w:val="99"/>
    <w:rPr>
      <w:rFonts w:cs="Times New Roman"/>
    </w:rPr>
  </w:style>
  <w:style w:type="paragraph" w:customStyle="1" w:styleId="373">
    <w:name w:val="文档结构图1"/>
    <w:basedOn w:val="1"/>
    <w:semiHidden/>
    <w:qFormat/>
    <w:uiPriority w:val="0"/>
    <w:pPr>
      <w:widowControl w:val="0"/>
      <w:spacing w:line="240" w:lineRule="auto"/>
    </w:pPr>
    <w:rPr>
      <w:rFonts w:ascii="宋体"/>
      <w:kern w:val="2"/>
      <w:sz w:val="18"/>
      <w:szCs w:val="18"/>
    </w:rPr>
  </w:style>
  <w:style w:type="paragraph" w:customStyle="1" w:styleId="374">
    <w:name w:val="样式 讲义6级1、 + 首行缩进:  2 字符"/>
    <w:basedOn w:val="345"/>
    <w:semiHidden/>
    <w:qFormat/>
    <w:uiPriority w:val="99"/>
    <w:pPr>
      <w:ind w:firstLine="422"/>
    </w:pPr>
    <w:rPr>
      <w:rFonts w:cs="宋体"/>
    </w:rPr>
  </w:style>
  <w:style w:type="paragraph" w:customStyle="1" w:styleId="375">
    <w:name w:val="讲义5级"/>
    <w:basedOn w:val="6"/>
    <w:next w:val="356"/>
    <w:semiHidden/>
    <w:qFormat/>
    <w:uiPriority w:val="0"/>
    <w:pPr>
      <w:widowControl w:val="0"/>
      <w:spacing w:beforeLines="50" w:afterLines="50" w:line="240" w:lineRule="auto"/>
      <w:ind w:firstLine="200" w:firstLineChars="200"/>
    </w:pPr>
    <w:rPr>
      <w:bCs w:val="0"/>
      <w:kern w:val="2"/>
      <w:sz w:val="24"/>
      <w:szCs w:val="20"/>
    </w:rPr>
  </w:style>
  <w:style w:type="paragraph" w:customStyle="1" w:styleId="376">
    <w:name w:val="考情分析、目 录"/>
    <w:basedOn w:val="224"/>
    <w:semiHidden/>
    <w:qFormat/>
    <w:uiPriority w:val="0"/>
    <w:pPr>
      <w:outlineLvl w:val="9"/>
    </w:pPr>
  </w:style>
  <w:style w:type="paragraph" w:customStyle="1" w:styleId="377">
    <w:name w:val="讲义4级"/>
    <w:basedOn w:val="5"/>
    <w:next w:val="375"/>
    <w:semiHidden/>
    <w:qFormat/>
    <w:uiPriority w:val="0"/>
    <w:pPr>
      <w:widowControl w:val="0"/>
      <w:spacing w:beforeLines="50" w:afterLines="50" w:line="240" w:lineRule="auto"/>
      <w:ind w:firstLine="420" w:firstLineChars="200"/>
    </w:pPr>
    <w:rPr>
      <w:rFonts w:ascii="Times New Roman" w:hAnsi="Times New Roman" w:eastAsia="宋体"/>
      <w:bCs w:val="0"/>
      <w:kern w:val="2"/>
      <w:szCs w:val="20"/>
    </w:rPr>
  </w:style>
  <w:style w:type="paragraph" w:customStyle="1" w:styleId="378">
    <w:name w:val="样式 讲义6级1、 + 首行缩进:  0 字符"/>
    <w:basedOn w:val="345"/>
    <w:semiHidden/>
    <w:qFormat/>
    <w:uiPriority w:val="99"/>
    <w:pPr>
      <w:ind w:firstLine="0" w:firstLineChars="0"/>
    </w:pPr>
    <w:rPr>
      <w:rFonts w:cs="宋体"/>
    </w:rPr>
  </w:style>
  <w:style w:type="character" w:customStyle="1" w:styleId="379">
    <w:name w:val="页码1"/>
    <w:basedOn w:val="38"/>
    <w:semiHidden/>
    <w:qFormat/>
    <w:uiPriority w:val="99"/>
    <w:rPr>
      <w:rFonts w:cs="Times New Roman"/>
    </w:rPr>
  </w:style>
  <w:style w:type="character" w:customStyle="1" w:styleId="380">
    <w:name w:val="文档结构图 Char1"/>
    <w:basedOn w:val="38"/>
    <w:link w:val="381"/>
    <w:semiHidden/>
    <w:qFormat/>
    <w:uiPriority w:val="0"/>
    <w:rPr>
      <w:rFonts w:ascii="宋体"/>
      <w:kern w:val="2"/>
      <w:sz w:val="18"/>
      <w:szCs w:val="18"/>
    </w:rPr>
  </w:style>
  <w:style w:type="paragraph" w:customStyle="1" w:styleId="381">
    <w:name w:val="Document Map1"/>
    <w:basedOn w:val="1"/>
    <w:link w:val="380"/>
    <w:semiHidden/>
    <w:qFormat/>
    <w:uiPriority w:val="0"/>
    <w:pPr>
      <w:widowControl w:val="0"/>
      <w:spacing w:line="240" w:lineRule="auto"/>
    </w:pPr>
    <w:rPr>
      <w:rFonts w:ascii="宋体"/>
      <w:kern w:val="2"/>
      <w:sz w:val="18"/>
      <w:szCs w:val="18"/>
    </w:rPr>
  </w:style>
  <w:style w:type="paragraph" w:customStyle="1" w:styleId="382">
    <w:name w:val="W-目录0.58行距"/>
    <w:basedOn w:val="1"/>
    <w:semiHidden/>
    <w:qFormat/>
    <w:uiPriority w:val="0"/>
    <w:pPr>
      <w:widowControl w:val="0"/>
      <w:spacing w:line="137" w:lineRule="auto"/>
    </w:pPr>
    <w:rPr>
      <w:kern w:val="2"/>
      <w:szCs w:val="24"/>
    </w:rPr>
  </w:style>
  <w:style w:type="paragraph" w:customStyle="1" w:styleId="383">
    <w:name w:val="样式 讲义3级节 + 加粗"/>
    <w:basedOn w:val="224"/>
    <w:semiHidden/>
    <w:qFormat/>
    <w:uiPriority w:val="99"/>
    <w:pPr>
      <w:spacing w:before="312" w:after="312"/>
    </w:pPr>
  </w:style>
  <w:style w:type="paragraph" w:customStyle="1" w:styleId="384">
    <w:name w:val="讲义2级章、部分、讲"/>
    <w:basedOn w:val="3"/>
    <w:next w:val="224"/>
    <w:semiHidden/>
    <w:qFormat/>
    <w:uiPriority w:val="0"/>
    <w:pPr>
      <w:widowControl w:val="0"/>
      <w:spacing w:beforeLines="100" w:beforeAutospacing="0" w:afterLines="100" w:afterAutospacing="0" w:line="240" w:lineRule="auto"/>
    </w:pPr>
    <w:rPr>
      <w:rFonts w:ascii="Times New Roman" w:hAnsi="Cambria"/>
      <w:bCs/>
      <w:kern w:val="2"/>
      <w:szCs w:val="32"/>
    </w:rPr>
  </w:style>
  <w:style w:type="paragraph" w:customStyle="1" w:styleId="385">
    <w:name w:val="讲义3级"/>
    <w:basedOn w:val="4"/>
    <w:next w:val="377"/>
    <w:semiHidden/>
    <w:qFormat/>
    <w:uiPriority w:val="0"/>
    <w:pPr>
      <w:widowControl w:val="0"/>
      <w:spacing w:beforeLines="100" w:beforeAutospacing="0" w:afterLines="100" w:afterAutospacing="0" w:line="240" w:lineRule="auto"/>
    </w:pPr>
    <w:rPr>
      <w:bCs w:val="0"/>
      <w:kern w:val="2"/>
      <w:szCs w:val="20"/>
    </w:rPr>
  </w:style>
  <w:style w:type="paragraph" w:customStyle="1" w:styleId="386">
    <w:name w:val="讲义1级篇"/>
    <w:basedOn w:val="2"/>
    <w:next w:val="384"/>
    <w:semiHidden/>
    <w:qFormat/>
    <w:uiPriority w:val="0"/>
    <w:pPr>
      <w:widowControl w:val="0"/>
      <w:spacing w:beforeLines="100" w:afterLines="100" w:line="240" w:lineRule="auto"/>
      <w:jc w:val="center"/>
    </w:pPr>
    <w:rPr>
      <w:b/>
      <w:bCs/>
      <w:kern w:val="44"/>
      <w:sz w:val="44"/>
    </w:rPr>
  </w:style>
  <w:style w:type="character" w:customStyle="1" w:styleId="387">
    <w:name w:val="讲义题目 Char1"/>
    <w:basedOn w:val="38"/>
    <w:semiHidden/>
    <w:qFormat/>
    <w:uiPriority w:val="99"/>
    <w:rPr>
      <w:rFonts w:eastAsia="宋体" w:cs="Times New Roman"/>
      <w:kern w:val="2"/>
      <w:sz w:val="21"/>
      <w:szCs w:val="21"/>
      <w:lang w:val="en-US" w:eastAsia="zh-CN" w:bidi="ar-SA"/>
    </w:rPr>
  </w:style>
  <w:style w:type="character" w:customStyle="1" w:styleId="388">
    <w:name w:val="纯文本 Char2"/>
    <w:basedOn w:val="38"/>
    <w:semiHidden/>
    <w:qFormat/>
    <w:uiPriority w:val="99"/>
    <w:rPr>
      <w:rFonts w:ascii="宋体" w:hAnsi="Courier New" w:cs="Courier New"/>
      <w:kern w:val="2"/>
      <w:sz w:val="21"/>
      <w:szCs w:val="21"/>
    </w:rPr>
  </w:style>
  <w:style w:type="character" w:customStyle="1" w:styleId="389">
    <w:name w:val="页眉 Char Char"/>
    <w:basedOn w:val="38"/>
    <w:semiHidden/>
    <w:qFormat/>
    <w:uiPriority w:val="99"/>
    <w:rPr>
      <w:rFonts w:cs="Times New Roman"/>
      <w:kern w:val="2"/>
      <w:sz w:val="24"/>
      <w:szCs w:val="24"/>
    </w:rPr>
  </w:style>
  <w:style w:type="character" w:customStyle="1" w:styleId="390">
    <w:name w:val="正文文本 Char1"/>
    <w:basedOn w:val="38"/>
    <w:semiHidden/>
    <w:qFormat/>
    <w:uiPriority w:val="99"/>
    <w:rPr>
      <w:rFonts w:cs="Times New Roman"/>
      <w:kern w:val="2"/>
      <w:sz w:val="24"/>
      <w:szCs w:val="24"/>
    </w:rPr>
  </w:style>
  <w:style w:type="character" w:customStyle="1" w:styleId="391">
    <w:name w:val="页脚 Char Char"/>
    <w:basedOn w:val="38"/>
    <w:semiHidden/>
    <w:qFormat/>
    <w:uiPriority w:val="99"/>
    <w:rPr>
      <w:rFonts w:cs="Times New Roman"/>
      <w:kern w:val="2"/>
      <w:sz w:val="24"/>
      <w:szCs w:val="24"/>
    </w:rPr>
  </w:style>
  <w:style w:type="character" w:customStyle="1" w:styleId="392">
    <w:name w:val="p141"/>
    <w:basedOn w:val="38"/>
    <w:semiHidden/>
    <w:qFormat/>
    <w:uiPriority w:val="99"/>
    <w:rPr>
      <w:rFonts w:cs="Times New Roman"/>
      <w:sz w:val="19"/>
      <w:szCs w:val="19"/>
    </w:rPr>
  </w:style>
  <w:style w:type="character" w:customStyle="1" w:styleId="393">
    <w:name w:val="正文文本 Char2"/>
    <w:basedOn w:val="38"/>
    <w:semiHidden/>
    <w:qFormat/>
    <w:uiPriority w:val="99"/>
    <w:rPr>
      <w:rFonts w:cs="Times New Roman"/>
      <w:kern w:val="2"/>
      <w:sz w:val="24"/>
      <w:szCs w:val="24"/>
    </w:rPr>
  </w:style>
  <w:style w:type="paragraph" w:customStyle="1" w:styleId="394">
    <w:name w:val="讲义2级"/>
    <w:basedOn w:val="3"/>
    <w:next w:val="385"/>
    <w:semiHidden/>
    <w:qFormat/>
    <w:uiPriority w:val="0"/>
    <w:pPr>
      <w:widowControl w:val="0"/>
      <w:spacing w:beforeLines="100" w:beforeAutospacing="0" w:afterLines="100" w:afterAutospacing="0" w:line="240" w:lineRule="auto"/>
    </w:pPr>
    <w:rPr>
      <w:rFonts w:ascii="Times New Roman" w:hAnsi="Cambria" w:eastAsia="宋体"/>
      <w:b/>
      <w:bCs/>
      <w:kern w:val="2"/>
      <w:sz w:val="32"/>
      <w:szCs w:val="32"/>
    </w:rPr>
  </w:style>
  <w:style w:type="paragraph" w:customStyle="1" w:styleId="395">
    <w:name w:val="目录标题“部分”（加粗）"/>
    <w:basedOn w:val="192"/>
    <w:semiHidden/>
    <w:qFormat/>
    <w:uiPriority w:val="99"/>
    <w:pPr>
      <w:spacing w:line="137" w:lineRule="auto"/>
      <w:ind w:firstLine="0" w:firstLineChars="0"/>
    </w:pPr>
    <w:rPr>
      <w:b/>
    </w:rPr>
  </w:style>
  <w:style w:type="paragraph" w:customStyle="1" w:styleId="396">
    <w:name w:val="样式 题前提示信息 + 首行缩进:  2 字符"/>
    <w:basedOn w:val="205"/>
    <w:semiHidden/>
    <w:qFormat/>
    <w:uiPriority w:val="99"/>
    <w:pPr>
      <w:ind w:firstLine="400"/>
    </w:pPr>
    <w:rPr>
      <w:rFonts w:cs="宋体"/>
      <w:sz w:val="21"/>
    </w:rPr>
  </w:style>
  <w:style w:type="paragraph" w:customStyle="1" w:styleId="397">
    <w:name w:val="第？部分"/>
    <w:basedOn w:val="2"/>
    <w:next w:val="362"/>
    <w:semiHidden/>
    <w:qFormat/>
    <w:uiPriority w:val="99"/>
    <w:pPr>
      <w:widowControl w:val="0"/>
      <w:spacing w:beforeLines="50" w:afterLines="50" w:line="240" w:lineRule="auto"/>
      <w:jc w:val="center"/>
    </w:pPr>
    <w:rPr>
      <w:b/>
      <w:kern w:val="2"/>
      <w:sz w:val="28"/>
      <w:szCs w:val="20"/>
    </w:rPr>
  </w:style>
  <w:style w:type="paragraph" w:customStyle="1" w:styleId="398">
    <w:name w:val="样式 讲义题目 + (符号) 宋体 首行缩进:  0 字符"/>
    <w:basedOn w:val="188"/>
    <w:semiHidden/>
    <w:qFormat/>
    <w:uiPriority w:val="99"/>
    <w:pPr>
      <w:ind w:firstLine="0" w:firstLineChars="0"/>
    </w:pPr>
    <w:rPr>
      <w:rFonts w:hAnsi="宋体" w:cs="宋体"/>
    </w:rPr>
  </w:style>
  <w:style w:type="paragraph" w:customStyle="1" w:styleId="399">
    <w:name w:val="样式 讲义题目 + 首行缩进:  2 字符1"/>
    <w:basedOn w:val="188"/>
    <w:semiHidden/>
    <w:qFormat/>
    <w:uiPriority w:val="99"/>
    <w:pPr>
      <w:ind w:firstLine="480"/>
    </w:pPr>
    <w:rPr>
      <w:rFonts w:cs="宋体"/>
    </w:rPr>
  </w:style>
  <w:style w:type="paragraph" w:customStyle="1" w:styleId="400">
    <w:name w:val="目录0.58行距"/>
    <w:basedOn w:val="192"/>
    <w:semiHidden/>
    <w:qFormat/>
    <w:uiPriority w:val="99"/>
    <w:pPr>
      <w:spacing w:line="137" w:lineRule="auto"/>
      <w:ind w:firstLine="0" w:firstLineChars="0"/>
    </w:pPr>
  </w:style>
  <w:style w:type="paragraph" w:customStyle="1" w:styleId="401">
    <w:name w:val="样式 讲义题目 + 蓝色"/>
    <w:basedOn w:val="188"/>
    <w:semiHidden/>
    <w:qFormat/>
    <w:uiPriority w:val="99"/>
    <w:rPr>
      <w:color w:val="0000FF"/>
    </w:rPr>
  </w:style>
  <w:style w:type="paragraph" w:customStyle="1" w:styleId="402">
    <w:name w:val="目录节（仿宋）"/>
    <w:basedOn w:val="192"/>
    <w:semiHidden/>
    <w:qFormat/>
    <w:uiPriority w:val="99"/>
    <w:pPr>
      <w:spacing w:line="137" w:lineRule="auto"/>
      <w:ind w:firstLine="0" w:firstLineChars="0"/>
    </w:pPr>
    <w:rPr>
      <w:rFonts w:eastAsia="仿宋_GB2312"/>
    </w:rPr>
  </w:style>
  <w:style w:type="paragraph" w:customStyle="1" w:styleId="403">
    <w:name w:val="讲义1级"/>
    <w:basedOn w:val="2"/>
    <w:next w:val="394"/>
    <w:semiHidden/>
    <w:qFormat/>
    <w:uiPriority w:val="99"/>
    <w:pPr>
      <w:widowControl w:val="0"/>
      <w:spacing w:beforeLines="100" w:afterLines="100" w:line="240" w:lineRule="auto"/>
      <w:jc w:val="center"/>
    </w:pPr>
    <w:rPr>
      <w:b/>
      <w:bCs/>
      <w:kern w:val="44"/>
      <w:sz w:val="44"/>
    </w:rPr>
  </w:style>
  <w:style w:type="paragraph" w:customStyle="1" w:styleId="404">
    <w:name w:val="样式 讲义题目 + 左  2 字符 首行缩进:  0 字符"/>
    <w:basedOn w:val="188"/>
    <w:semiHidden/>
    <w:qFormat/>
    <w:uiPriority w:val="99"/>
    <w:pPr>
      <w:ind w:left="420" w:leftChars="200" w:firstLine="0" w:firstLineChars="0"/>
    </w:pPr>
    <w:rPr>
      <w:rFonts w:cs="宋体"/>
      <w:sz w:val="24"/>
    </w:rPr>
  </w:style>
  <w:style w:type="paragraph" w:customStyle="1" w:styleId="405">
    <w:name w:val="样式 讲义题目 + 加粗"/>
    <w:basedOn w:val="188"/>
    <w:semiHidden/>
    <w:qFormat/>
    <w:uiPriority w:val="99"/>
    <w:rPr>
      <w:b/>
      <w:bCs/>
      <w:kern w:val="0"/>
      <w:sz w:val="24"/>
      <w:szCs w:val="21"/>
    </w:rPr>
  </w:style>
  <w:style w:type="paragraph" w:customStyle="1" w:styleId="406">
    <w:name w:val="样式 讲义题目 + 首行缩进:  2 字符"/>
    <w:basedOn w:val="1"/>
    <w:semiHidden/>
    <w:qFormat/>
    <w:uiPriority w:val="99"/>
    <w:pPr>
      <w:widowControl w:val="0"/>
      <w:spacing w:line="240" w:lineRule="auto"/>
      <w:ind w:firstLine="480" w:firstLineChars="200"/>
    </w:pPr>
    <w:rPr>
      <w:rFonts w:cs="宋体"/>
      <w:kern w:val="2"/>
      <w:szCs w:val="20"/>
    </w:rPr>
  </w:style>
  <w:style w:type="character" w:customStyle="1" w:styleId="407">
    <w:name w:val="讲义6级1、 Char Char"/>
    <w:basedOn w:val="324"/>
    <w:semiHidden/>
    <w:qFormat/>
    <w:uiPriority w:val="0"/>
    <w:rPr>
      <w:rFonts w:ascii="Arial" w:hAnsi="Arial" w:eastAsia="黑体" w:cs="Times New Roman"/>
      <w:bCs/>
      <w:kern w:val="2"/>
      <w:sz w:val="24"/>
      <w:szCs w:val="24"/>
    </w:rPr>
  </w:style>
  <w:style w:type="character" w:customStyle="1" w:styleId="408">
    <w:name w:val="diczx1"/>
    <w:basedOn w:val="38"/>
    <w:semiHidden/>
    <w:qFormat/>
    <w:uiPriority w:val="99"/>
    <w:rPr>
      <w:rFonts w:cs="Times New Roman"/>
    </w:rPr>
  </w:style>
  <w:style w:type="paragraph" w:customStyle="1" w:styleId="409">
    <w:name w:val="列出段落3"/>
    <w:basedOn w:val="1"/>
    <w:semiHidden/>
    <w:qFormat/>
    <w:uiPriority w:val="34"/>
    <w:pPr>
      <w:widowControl w:val="0"/>
      <w:spacing w:line="240" w:lineRule="auto"/>
      <w:ind w:firstLine="420" w:firstLineChars="200"/>
    </w:pPr>
    <w:rPr>
      <w:rFonts w:ascii="Calibri" w:hAnsi="Calibri"/>
      <w:kern w:val="2"/>
      <w:szCs w:val="22"/>
    </w:rPr>
  </w:style>
  <w:style w:type="character" w:customStyle="1" w:styleId="410">
    <w:name w:val="讲义题目、选项{858D7CFB-ED40-4347-BF05-701D383B685F}"/>
    <w:semiHidden/>
    <w:qFormat/>
    <w:uiPriority w:val="0"/>
    <w:rPr>
      <w:sz w:val="21"/>
      <w:lang w:val="en-US" w:eastAsia="zh-CN" w:bidi="ar-SA"/>
    </w:rPr>
  </w:style>
  <w:style w:type="character" w:customStyle="1" w:styleId="411">
    <w:name w:val="蓝色首行缩进{858D7CFB-ED40-4347-BF05-701D383B685F}"/>
    <w:semiHidden/>
    <w:qFormat/>
    <w:uiPriority w:val="0"/>
    <w:rPr>
      <w:color w:val="0000FF"/>
      <w:sz w:val="21"/>
      <w:lang w:val="en-US" w:eastAsia="zh-CN" w:bidi="ar-SA"/>
    </w:rPr>
  </w:style>
  <w:style w:type="character" w:customStyle="1" w:styleId="412">
    <w:name w:val="讲义题目{858D7CFB-ED40-4347-BF05-701D383B685F}"/>
    <w:semiHidden/>
    <w:qFormat/>
    <w:uiPriority w:val="0"/>
    <w:rPr>
      <w:kern w:val="2"/>
      <w:sz w:val="21"/>
      <w:szCs w:val="24"/>
    </w:rPr>
  </w:style>
  <w:style w:type="character" w:customStyle="1" w:styleId="413">
    <w:name w:val="请开始答题、题目、选项{858D7CFB-ED40-4347-BF05-701D383B685F}"/>
    <w:semiHidden/>
    <w:qFormat/>
    <w:uiPriority w:val="0"/>
    <w:rPr>
      <w:sz w:val="21"/>
    </w:rPr>
  </w:style>
  <w:style w:type="character" w:customStyle="1" w:styleId="414">
    <w:name w:val="题目来源{858D7CFB-ED40-4347-BF05-701D383B685F}"/>
    <w:semiHidden/>
    <w:qFormat/>
    <w:uiPriority w:val="0"/>
    <w:rPr>
      <w:rFonts w:eastAsia="Times New Roman"/>
      <w:color w:val="0000FF"/>
    </w:rPr>
  </w:style>
  <w:style w:type="character" w:customStyle="1" w:styleId="415">
    <w:name w:val="讲义答案和解析{858D7CFB-ED40-4347-BF05-701D383B685F}"/>
    <w:semiHidden/>
    <w:qFormat/>
    <w:uiPriority w:val="0"/>
    <w:rPr>
      <w:color w:val="FF0000"/>
      <w:sz w:val="21"/>
      <w:szCs w:val="21"/>
    </w:rPr>
  </w:style>
  <w:style w:type="character" w:customStyle="1" w:styleId="416">
    <w:name w:val="蓝色不缩进{858D7CFB-ED40-4347-BF05-701D383B685F}"/>
    <w:semiHidden/>
    <w:qFormat/>
    <w:uiPriority w:val="0"/>
    <w:rPr>
      <w:color w:val="0000FF"/>
      <w:sz w:val="21"/>
    </w:rPr>
  </w:style>
  <w:style w:type="character" w:customStyle="1" w:styleId="417">
    <w:name w:val="标题后说明信息和题目来源信息{858D7CFB-ED40-4347-BF05-701D383B685F}"/>
    <w:semiHidden/>
    <w:qFormat/>
    <w:uiPriority w:val="0"/>
    <w:rPr>
      <w:color w:val="0000FF"/>
      <w:sz w:val="21"/>
    </w:rPr>
  </w:style>
  <w:style w:type="paragraph" w:customStyle="1" w:styleId="418">
    <w:name w:val="zdct01"/>
    <w:basedOn w:val="1"/>
    <w:semiHidden/>
    <w:qFormat/>
    <w:uiPriority w:val="0"/>
    <w:pPr>
      <w:spacing w:before="60" w:after="60" w:line="450" w:lineRule="atLeast"/>
      <w:ind w:left="60" w:right="60"/>
      <w:jc w:val="left"/>
    </w:pPr>
    <w:rPr>
      <w:rFonts w:ascii="宋体" w:hAnsi="宋体" w:cs="宋体"/>
      <w:sz w:val="24"/>
      <w:szCs w:val="24"/>
    </w:rPr>
  </w:style>
  <w:style w:type="character" w:customStyle="1" w:styleId="419">
    <w:name w:val="W-标题后说明信息和题目来源 Char Char Char Char Char Char"/>
    <w:semiHidden/>
    <w:qFormat/>
    <w:uiPriority w:val="99"/>
    <w:rPr>
      <w:color w:val="0000FF"/>
      <w:sz w:val="21"/>
      <w:lang w:val="en-US" w:eastAsia="zh-CN"/>
    </w:rPr>
  </w:style>
  <w:style w:type="character" w:customStyle="1" w:styleId="420">
    <w:name w:val="题前提示信息[858D7CFB-ED40-4347-BF05-701D383B685F]3"/>
    <w:semiHidden/>
    <w:qFormat/>
    <w:uiPriority w:val="0"/>
    <w:rPr>
      <w:color w:val="0000FF"/>
      <w:kern w:val="2"/>
      <w:sz w:val="21"/>
      <w:szCs w:val="24"/>
    </w:rPr>
  </w:style>
  <w:style w:type="character" w:customStyle="1" w:styleId="421">
    <w:name w:val="讲义题目、选项[858D7CFB-ED40-4347-BF05-701D383B685F]5"/>
    <w:semiHidden/>
    <w:qFormat/>
    <w:uiPriority w:val="0"/>
    <w:rPr>
      <w:sz w:val="21"/>
      <w:lang w:val="en-US" w:eastAsia="zh-CN" w:bidi="ar-SA"/>
    </w:rPr>
  </w:style>
  <w:style w:type="character" w:customStyle="1" w:styleId="422">
    <w:name w:val="蓝色首行缩进[858D7CFB-ED40-4347-BF05-701D383B685F]2"/>
    <w:semiHidden/>
    <w:qFormat/>
    <w:uiPriority w:val="0"/>
    <w:rPr>
      <w:color w:val="0000FF"/>
      <w:sz w:val="21"/>
      <w:lang w:val="en-US" w:eastAsia="zh-CN" w:bidi="ar-SA"/>
    </w:rPr>
  </w:style>
  <w:style w:type="character" w:customStyle="1" w:styleId="423">
    <w:name w:val="讲义题目[858D7CFB-ED40-4347-BF05-701D383B685F]4"/>
    <w:semiHidden/>
    <w:qFormat/>
    <w:uiPriority w:val="0"/>
    <w:rPr>
      <w:kern w:val="2"/>
      <w:sz w:val="21"/>
      <w:szCs w:val="24"/>
    </w:rPr>
  </w:style>
  <w:style w:type="character" w:customStyle="1" w:styleId="424">
    <w:name w:val="请开始答题、题目、选项[858D7CFB-ED40-4347-BF05-701D383B685F]4"/>
    <w:semiHidden/>
    <w:qFormat/>
    <w:uiPriority w:val="0"/>
    <w:rPr>
      <w:sz w:val="21"/>
    </w:rPr>
  </w:style>
  <w:style w:type="character" w:customStyle="1" w:styleId="425">
    <w:name w:val="题目来源[858D7CFB-ED40-4347-BF05-701D383B685F]4"/>
    <w:semiHidden/>
    <w:qFormat/>
    <w:uiPriority w:val="0"/>
    <w:rPr>
      <w:rFonts w:eastAsia="Times New Roman"/>
      <w:color w:val="0000FF"/>
    </w:rPr>
  </w:style>
  <w:style w:type="character" w:customStyle="1" w:styleId="426">
    <w:name w:val="讲义答案和解析[858D7CFB-ED40-4347-BF05-701D383B685F]4"/>
    <w:semiHidden/>
    <w:qFormat/>
    <w:uiPriority w:val="0"/>
    <w:rPr>
      <w:color w:val="FF0000"/>
      <w:sz w:val="21"/>
      <w:szCs w:val="21"/>
    </w:rPr>
  </w:style>
  <w:style w:type="character" w:customStyle="1" w:styleId="427">
    <w:name w:val="蓝色不缩进[858D7CFB-ED40-4347-BF05-701D383B685F]3"/>
    <w:semiHidden/>
    <w:qFormat/>
    <w:uiPriority w:val="0"/>
    <w:rPr>
      <w:color w:val="0000FF"/>
      <w:sz w:val="21"/>
    </w:rPr>
  </w:style>
  <w:style w:type="character" w:customStyle="1" w:styleId="428">
    <w:name w:val="标题后说明信息和题目来源信息[858D7CFB-ED40-4347-BF05-701D383B685F]3"/>
    <w:semiHidden/>
    <w:qFormat/>
    <w:uiPriority w:val="0"/>
    <w:rPr>
      <w:color w:val="0000FF"/>
      <w:sz w:val="21"/>
    </w:rPr>
  </w:style>
  <w:style w:type="character" w:customStyle="1" w:styleId="429">
    <w:name w:val="op_dict_text2"/>
    <w:basedOn w:val="38"/>
    <w:semiHidden/>
    <w:qFormat/>
    <w:uiPriority w:val="0"/>
  </w:style>
  <w:style w:type="character" w:customStyle="1" w:styleId="430">
    <w:name w:val="讲义答案解析{858D7CFB-ED40-4347-BF05-701D383B685F}"/>
    <w:semiHidden/>
    <w:qFormat/>
    <w:uiPriority w:val="0"/>
    <w:rPr>
      <w:color w:val="FF0000"/>
      <w:kern w:val="2"/>
      <w:sz w:val="21"/>
      <w:szCs w:val="21"/>
    </w:rPr>
  </w:style>
  <w:style w:type="character" w:customStyle="1" w:styleId="431">
    <w:name w:val="答案与解析{858D7CFB-ED40-4347-BF05-701D383B685F}"/>
    <w:semiHidden/>
    <w:qFormat/>
    <w:uiPriority w:val="0"/>
    <w:rPr>
      <w:color w:val="FF0000"/>
    </w:rPr>
  </w:style>
  <w:style w:type="character" w:customStyle="1" w:styleId="432">
    <w:name w:val="W-讲义答案和解析{858D7CFB-ED40-4347-BF05-701D383B685F}"/>
    <w:semiHidden/>
    <w:qFormat/>
    <w:uiPriority w:val="0"/>
    <w:rPr>
      <w:color w:val="FF0000"/>
      <w:sz w:val="21"/>
      <w:szCs w:val="21"/>
    </w:rPr>
  </w:style>
  <w:style w:type="character" w:customStyle="1" w:styleId="433">
    <w:name w:val="讲义5级（一）{858D7CFB-ED40-4347-BF05-701D383B685F}"/>
    <w:semiHidden/>
    <w:qFormat/>
    <w:uiPriority w:val="0"/>
    <w:rPr>
      <w:sz w:val="24"/>
    </w:rPr>
  </w:style>
  <w:style w:type="character" w:customStyle="1" w:styleId="434">
    <w:name w:val="题目{858D7CFB-ED40-4347-BF05-701D383B685F}"/>
    <w:semiHidden/>
    <w:qFormat/>
    <w:uiPriority w:val="0"/>
    <w:rPr>
      <w:sz w:val="21"/>
    </w:rPr>
  </w:style>
  <w:style w:type="character" w:customStyle="1" w:styleId="435">
    <w:name w:val="讲义解释说明信息{858D7CFB-ED40-4347-BF05-701D383B685F}"/>
    <w:semiHidden/>
    <w:qFormat/>
    <w:uiPriority w:val="0"/>
    <w:rPr>
      <w:color w:val="0000FF"/>
      <w:sz w:val="21"/>
      <w:lang w:bidi="ar-SA"/>
    </w:rPr>
  </w:style>
  <w:style w:type="character" w:customStyle="1" w:styleId="436">
    <w:name w:val="W-请开始答题、题目、选项{858D7CFB-ED40-4347-BF05-701D383B685F}"/>
    <w:semiHidden/>
    <w:qFormat/>
    <w:uiPriority w:val="0"/>
    <w:rPr>
      <w:sz w:val="21"/>
      <w:lang w:val="en-US" w:eastAsia="zh-CN" w:bidi="ar-SA"/>
    </w:rPr>
  </w:style>
  <w:style w:type="character" w:customStyle="1" w:styleId="437">
    <w:name w:val="Comment Reference1"/>
    <w:basedOn w:val="38"/>
    <w:semiHidden/>
    <w:qFormat/>
    <w:uiPriority w:val="0"/>
    <w:rPr>
      <w:rFonts w:cs="Times New Roman"/>
      <w:sz w:val="21"/>
      <w:szCs w:val="21"/>
    </w:rPr>
  </w:style>
  <w:style w:type="character" w:customStyle="1" w:styleId="438">
    <w:name w:val="资料分析、言语材料前标题[858D7CFB-ED40-4347-BF05-701D383B685F]"/>
    <w:semiHidden/>
    <w:qFormat/>
    <w:locked/>
    <w:uiPriority w:val="0"/>
    <w:rPr>
      <w:b/>
      <w:sz w:val="21"/>
    </w:rPr>
  </w:style>
  <w:style w:type="character" w:customStyle="1" w:styleId="439">
    <w:name w:val="Comment Text Char1"/>
    <w:basedOn w:val="38"/>
    <w:semiHidden/>
    <w:qFormat/>
    <w:uiPriority w:val="0"/>
    <w:rPr>
      <w:szCs w:val="24"/>
    </w:rPr>
  </w:style>
  <w:style w:type="paragraph" w:customStyle="1" w:styleId="440">
    <w:name w:val="Comment Subject1"/>
    <w:basedOn w:val="12"/>
    <w:next w:val="12"/>
    <w:semiHidden/>
    <w:qFormat/>
    <w:uiPriority w:val="0"/>
  </w:style>
  <w:style w:type="paragraph" w:customStyle="1" w:styleId="441">
    <w:name w:val="批注框文本 Char Char"/>
    <w:basedOn w:val="1"/>
    <w:link w:val="442"/>
    <w:semiHidden/>
    <w:qFormat/>
    <w:uiPriority w:val="0"/>
    <w:pPr>
      <w:widowControl w:val="0"/>
      <w:spacing w:line="240" w:lineRule="auto"/>
    </w:pPr>
    <w:rPr>
      <w:kern w:val="2"/>
      <w:sz w:val="18"/>
      <w:szCs w:val="18"/>
    </w:rPr>
  </w:style>
  <w:style w:type="character" w:customStyle="1" w:styleId="442">
    <w:name w:val="批注框文本 Char Char Char"/>
    <w:basedOn w:val="38"/>
    <w:link w:val="441"/>
    <w:semiHidden/>
    <w:qFormat/>
    <w:locked/>
    <w:uiPriority w:val="0"/>
    <w:rPr>
      <w:kern w:val="2"/>
      <w:sz w:val="18"/>
      <w:szCs w:val="18"/>
    </w:rPr>
  </w:style>
  <w:style w:type="paragraph" w:customStyle="1" w:styleId="443">
    <w:name w:val="p20"/>
    <w:basedOn w:val="1"/>
    <w:semiHidden/>
    <w:qFormat/>
    <w:uiPriority w:val="0"/>
    <w:pPr>
      <w:spacing w:line="240" w:lineRule="auto"/>
      <w:ind w:firstLine="420"/>
    </w:pPr>
  </w:style>
  <w:style w:type="character" w:customStyle="1" w:styleId="444">
    <w:name w:val="批注引用3"/>
    <w:basedOn w:val="38"/>
    <w:semiHidden/>
    <w:qFormat/>
    <w:uiPriority w:val="0"/>
    <w:rPr>
      <w:rFonts w:cs="Times New Roman"/>
      <w:sz w:val="21"/>
      <w:szCs w:val="21"/>
    </w:rPr>
  </w:style>
  <w:style w:type="character" w:customStyle="1" w:styleId="445">
    <w:name w:val="资料分析、言语材料前标题[858D7CFB-ED40-4347-BF05-701D383B685F]1"/>
    <w:semiHidden/>
    <w:qFormat/>
    <w:uiPriority w:val="0"/>
    <w:rPr>
      <w:b/>
      <w:sz w:val="21"/>
    </w:rPr>
  </w:style>
  <w:style w:type="character" w:customStyle="1" w:styleId="446">
    <w:name w:val="W-蓝色首行缩进 Char Char Char Char Char Char"/>
    <w:basedOn w:val="38"/>
    <w:semiHidden/>
    <w:qFormat/>
    <w:uiPriority w:val="0"/>
    <w:rPr>
      <w:rFonts w:ascii="Times New Roman" w:cs="Times New Roman"/>
      <w:color w:val="0000FF"/>
      <w:sz w:val="21"/>
      <w:lang w:val="en-US" w:eastAsia="zh-CN"/>
    </w:rPr>
  </w:style>
  <w:style w:type="character" w:customStyle="1" w:styleId="447">
    <w:name w:val="文档结构图 Char2"/>
    <w:basedOn w:val="38"/>
    <w:semiHidden/>
    <w:qFormat/>
    <w:uiPriority w:val="0"/>
    <w:rPr>
      <w:sz w:val="0"/>
      <w:szCs w:val="0"/>
    </w:rPr>
  </w:style>
  <w:style w:type="paragraph" w:customStyle="1" w:styleId="448">
    <w:name w:val="p18"/>
    <w:basedOn w:val="1"/>
    <w:semiHidden/>
    <w:qFormat/>
    <w:uiPriority w:val="0"/>
    <w:pPr>
      <w:spacing w:line="240" w:lineRule="auto"/>
      <w:ind w:firstLine="420"/>
    </w:pPr>
  </w:style>
  <w:style w:type="paragraph" w:customStyle="1" w:styleId="449">
    <w:name w:val="Char Char Char Char1"/>
    <w:basedOn w:val="2"/>
    <w:semiHidden/>
    <w:qFormat/>
    <w:uiPriority w:val="0"/>
    <w:pPr>
      <w:keepNext/>
      <w:keepLines/>
      <w:widowControl w:val="0"/>
      <w:snapToGrid w:val="0"/>
      <w:spacing w:before="240" w:after="240" w:line="348" w:lineRule="auto"/>
    </w:pPr>
    <w:rPr>
      <w:b/>
      <w:kern w:val="44"/>
      <w:sz w:val="44"/>
      <w:szCs w:val="20"/>
    </w:rPr>
  </w:style>
  <w:style w:type="character" w:customStyle="1" w:styleId="450">
    <w:name w:val="Char Char11"/>
    <w:basedOn w:val="38"/>
    <w:semiHidden/>
    <w:qFormat/>
    <w:uiPriority w:val="99"/>
    <w:rPr>
      <w:rFonts w:ascii="宋体" w:eastAsia="宋体" w:cs="Times New Roman"/>
      <w:b/>
      <w:kern w:val="2"/>
      <w:sz w:val="44"/>
      <w:szCs w:val="44"/>
    </w:rPr>
  </w:style>
  <w:style w:type="character" w:customStyle="1" w:styleId="451">
    <w:name w:val="Char Char10"/>
    <w:basedOn w:val="38"/>
    <w:semiHidden/>
    <w:qFormat/>
    <w:uiPriority w:val="99"/>
    <w:rPr>
      <w:rFonts w:ascii="黑体" w:eastAsia="黑体" w:cs="Times New Roman"/>
      <w:kern w:val="2"/>
      <w:sz w:val="36"/>
      <w:szCs w:val="36"/>
    </w:rPr>
  </w:style>
  <w:style w:type="character" w:customStyle="1" w:styleId="452">
    <w:name w:val="Char Char9"/>
    <w:basedOn w:val="38"/>
    <w:semiHidden/>
    <w:qFormat/>
    <w:uiPriority w:val="99"/>
    <w:rPr>
      <w:rFonts w:eastAsia="黑体" w:cs="Times New Roman"/>
      <w:bCs/>
      <w:kern w:val="2"/>
      <w:sz w:val="32"/>
      <w:szCs w:val="32"/>
    </w:rPr>
  </w:style>
  <w:style w:type="character" w:customStyle="1" w:styleId="453">
    <w:name w:val="Char Char1"/>
    <w:basedOn w:val="38"/>
    <w:semiHidden/>
    <w:qFormat/>
    <w:locked/>
    <w:uiPriority w:val="99"/>
    <w:rPr>
      <w:rFonts w:cs="Times New Roman"/>
      <w:kern w:val="2"/>
      <w:sz w:val="24"/>
      <w:szCs w:val="24"/>
    </w:rPr>
  </w:style>
  <w:style w:type="character" w:customStyle="1" w:styleId="454">
    <w:name w:val="m1"/>
    <w:basedOn w:val="38"/>
    <w:semiHidden/>
    <w:qFormat/>
    <w:uiPriority w:val="0"/>
    <w:rPr>
      <w:color w:val="666666"/>
    </w:rPr>
  </w:style>
  <w:style w:type="character" w:customStyle="1" w:styleId="455">
    <w:name w:val="W-讲义6级1、{858D7CFB-ED40-4347-BF05-701D383B685F}"/>
    <w:semiHidden/>
    <w:qFormat/>
    <w:uiPriority w:val="0"/>
    <w:rPr>
      <w:sz w:val="21"/>
    </w:rPr>
  </w:style>
  <w:style w:type="character" w:customStyle="1" w:styleId="456">
    <w:name w:val="1 Char"/>
    <w:basedOn w:val="185"/>
    <w:semiHidden/>
    <w:qFormat/>
    <w:uiPriority w:val="0"/>
    <w:rPr>
      <w:rFonts w:ascii="方正宋黑简体" w:eastAsia="方正大标宋简体"/>
      <w:bCs/>
      <w:kern w:val="2"/>
      <w:sz w:val="21"/>
      <w:szCs w:val="24"/>
      <w:lang w:val="en-US" w:eastAsia="zh-CN" w:bidi="ar-SA"/>
    </w:rPr>
  </w:style>
  <w:style w:type="character" w:customStyle="1" w:styleId="457">
    <w:name w:val="讲义2级章{858D7CFB-ED40-4347-BF05-701D383B685F}"/>
    <w:semiHidden/>
    <w:qFormat/>
    <w:uiPriority w:val="0"/>
    <w:rPr>
      <w:rFonts w:eastAsia="黑体"/>
      <w:kern w:val="2"/>
      <w:sz w:val="36"/>
      <w:szCs w:val="36"/>
    </w:rPr>
  </w:style>
  <w:style w:type="character" w:customStyle="1" w:styleId="458">
    <w:name w:val="W-讲义4级一、 Char Char Char"/>
    <w:basedOn w:val="48"/>
    <w:semiHidden/>
    <w:qFormat/>
    <w:uiPriority w:val="0"/>
    <w:rPr>
      <w:rFonts w:ascii="Arial" w:hAnsi="Arial" w:eastAsia="宋体"/>
      <w:kern w:val="2"/>
      <w:sz w:val="28"/>
      <w:szCs w:val="28"/>
    </w:rPr>
  </w:style>
  <w:style w:type="character" w:customStyle="1" w:styleId="459">
    <w:name w:val="W-讲义5级（一） Char Char Char"/>
    <w:basedOn w:val="49"/>
    <w:semiHidden/>
    <w:qFormat/>
    <w:uiPriority w:val="0"/>
    <w:rPr>
      <w:sz w:val="28"/>
      <w:szCs w:val="28"/>
    </w:rPr>
  </w:style>
  <w:style w:type="character" w:customStyle="1" w:styleId="460">
    <w:name w:val="讲义6级1、{858D7CFB-ED40-4347-BF05-701D383B685F}"/>
    <w:semiHidden/>
    <w:qFormat/>
    <w:uiPriority w:val="0"/>
    <w:rPr>
      <w:rFonts w:eastAsia="宋体"/>
      <w:sz w:val="21"/>
      <w:lang w:bidi="ar-SA"/>
    </w:rPr>
  </w:style>
  <w:style w:type="paragraph" w:customStyle="1" w:styleId="461">
    <w:name w:val="部分"/>
    <w:basedOn w:val="3"/>
    <w:semiHidden/>
    <w:qFormat/>
    <w:uiPriority w:val="0"/>
    <w:pPr>
      <w:keepNext/>
      <w:keepLines/>
      <w:widowControl w:val="0"/>
      <w:adjustRightInd w:val="0"/>
      <w:snapToGrid w:val="0"/>
      <w:spacing w:beforeLines="50" w:beforeAutospacing="0" w:afterLines="50" w:afterAutospacing="0" w:line="360" w:lineRule="auto"/>
    </w:pPr>
    <w:rPr>
      <w:rFonts w:eastAsia="方正韵动粗黑简体"/>
      <w:kern w:val="2"/>
      <w:sz w:val="60"/>
    </w:rPr>
  </w:style>
  <w:style w:type="paragraph" w:customStyle="1" w:styleId="462">
    <w:name w:val="章"/>
    <w:basedOn w:val="157"/>
    <w:link w:val="463"/>
    <w:semiHidden/>
    <w:qFormat/>
    <w:uiPriority w:val="0"/>
    <w:pPr>
      <w:spacing w:before="312" w:after="312" w:line="360" w:lineRule="auto"/>
      <w:textAlignment w:val="auto"/>
    </w:pPr>
    <w:rPr>
      <w:rFonts w:ascii="方正大黑简体" w:eastAsia="方正大黑简体"/>
      <w:sz w:val="48"/>
      <w:szCs w:val="48"/>
    </w:rPr>
  </w:style>
  <w:style w:type="character" w:customStyle="1" w:styleId="463">
    <w:name w:val="章 Char"/>
    <w:basedOn w:val="165"/>
    <w:link w:val="462"/>
    <w:semiHidden/>
    <w:qFormat/>
    <w:uiPriority w:val="0"/>
    <w:rPr>
      <w:rFonts w:ascii="方正大黑简体" w:eastAsia="方正大黑简体"/>
      <w:kern w:val="2"/>
      <w:sz w:val="48"/>
      <w:szCs w:val="48"/>
    </w:rPr>
  </w:style>
  <w:style w:type="character" w:customStyle="1" w:styleId="464">
    <w:name w:val="W-请开始答题、题目、选项 Char1"/>
    <w:basedOn w:val="38"/>
    <w:semiHidden/>
    <w:qFormat/>
    <w:uiPriority w:val="0"/>
    <w:rPr>
      <w:sz w:val="21"/>
      <w:lang w:val="en-US" w:eastAsia="zh-CN" w:bidi="ar-SA"/>
    </w:rPr>
  </w:style>
  <w:style w:type="character" w:customStyle="1" w:styleId="465">
    <w:name w:val="标题后说明信息和题目来源{858D7CFB-ED40-4347-BF05-701D383B685F}"/>
    <w:semiHidden/>
    <w:qFormat/>
    <w:uiPriority w:val="0"/>
    <w:rPr>
      <w:color w:val="0000FF"/>
      <w:sz w:val="21"/>
    </w:rPr>
  </w:style>
  <w:style w:type="character" w:customStyle="1" w:styleId="466">
    <w:name w:val="讲义4级一、{858D7CFB-ED40-4347-BF05-701D383B685F}"/>
    <w:semiHidden/>
    <w:qFormat/>
    <w:uiPriority w:val="0"/>
    <w:rPr>
      <w:rFonts w:ascii="Arial" w:hAnsi="Arial" w:eastAsia="黑体"/>
      <w:b/>
      <w:bCs/>
      <w:kern w:val="2"/>
      <w:sz w:val="28"/>
      <w:szCs w:val="28"/>
    </w:rPr>
  </w:style>
  <w:style w:type="paragraph" w:customStyle="1" w:styleId="467">
    <w:name w:val="Default"/>
    <w:semiHidden/>
    <w:qFormat/>
    <w:uiPriority w:val="0"/>
    <w:pPr>
      <w:widowControl w:val="0"/>
      <w:autoSpaceDE w:val="0"/>
      <w:autoSpaceDN w:val="0"/>
      <w:adjustRightInd w:val="0"/>
      <w:spacing w:line="360" w:lineRule="auto"/>
    </w:pPr>
    <w:rPr>
      <w:rFonts w:ascii="宋体" w:hAnsi="Times New Roman" w:eastAsia="宋体" w:cs="宋体"/>
      <w:color w:val="000000"/>
      <w:sz w:val="24"/>
      <w:szCs w:val="24"/>
      <w:lang w:val="en-US" w:eastAsia="zh-CN" w:bidi="ar-SA"/>
    </w:rPr>
  </w:style>
  <w:style w:type="character" w:customStyle="1" w:styleId="468">
    <w:name w:val="W-请开始答题、题目、选项 Char"/>
    <w:basedOn w:val="38"/>
    <w:semiHidden/>
    <w:qFormat/>
    <w:uiPriority w:val="0"/>
    <w:rPr>
      <w:sz w:val="21"/>
      <w:lang w:val="en-US" w:eastAsia="zh-CN" w:bidi="ar-SA"/>
    </w:rPr>
  </w:style>
  <w:style w:type="character" w:customStyle="1" w:styleId="469">
    <w:name w:val="题目 Char"/>
    <w:semiHidden/>
    <w:qFormat/>
    <w:uiPriority w:val="0"/>
    <w:rPr>
      <w:sz w:val="21"/>
    </w:rPr>
  </w:style>
  <w:style w:type="character" w:customStyle="1" w:styleId="470">
    <w:name w:val="W-讲义6级1、[858D7CFB-ED40-4347-BF05-701D383B685F]"/>
    <w:semiHidden/>
    <w:qFormat/>
    <w:uiPriority w:val="0"/>
    <w:rPr>
      <w:sz w:val="21"/>
    </w:rPr>
  </w:style>
  <w:style w:type="paragraph" w:customStyle="1" w:styleId="471">
    <w:name w:val="14图片格式"/>
    <w:basedOn w:val="100"/>
    <w:semiHidden/>
    <w:qFormat/>
    <w:uiPriority w:val="0"/>
    <w:pPr>
      <w:ind w:firstLine="0" w:firstLineChars="0"/>
      <w:jc w:val="center"/>
    </w:pPr>
    <w:rPr>
      <w:color w:val="FF0000"/>
    </w:rPr>
  </w:style>
  <w:style w:type="paragraph" w:customStyle="1" w:styleId="472">
    <w:name w:val="14讲义图片标准格式"/>
    <w:basedOn w:val="100"/>
    <w:semiHidden/>
    <w:qFormat/>
    <w:uiPriority w:val="0"/>
    <w:pPr>
      <w:ind w:firstLine="0" w:firstLineChars="0"/>
      <w:jc w:val="center"/>
    </w:pPr>
    <w:rPr>
      <w:rFonts w:cs="宋体"/>
    </w:rPr>
  </w:style>
  <w:style w:type="paragraph" w:customStyle="1" w:styleId="473">
    <w:name w:val="样式 14讲义6级标题 1． + 加粗 首行缩进:  2 字符"/>
    <w:basedOn w:val="124"/>
    <w:semiHidden/>
    <w:qFormat/>
    <w:uiPriority w:val="0"/>
    <w:pPr>
      <w:ind w:firstLine="422"/>
    </w:pPr>
    <w:rPr>
      <w:rFonts w:cs="宋体"/>
      <w:bCs/>
      <w:szCs w:val="20"/>
    </w:rPr>
  </w:style>
  <w:style w:type="paragraph" w:customStyle="1" w:styleId="474">
    <w:name w:val="样式 14讲义6级标题 1． + 加粗"/>
    <w:basedOn w:val="124"/>
    <w:semiHidden/>
    <w:qFormat/>
    <w:uiPriority w:val="0"/>
    <w:rPr>
      <w:bCs/>
    </w:rPr>
  </w:style>
  <w:style w:type="paragraph" w:customStyle="1" w:styleId="475">
    <w:name w:val="zdct61"/>
    <w:basedOn w:val="1"/>
    <w:semiHidden/>
    <w:qFormat/>
    <w:uiPriority w:val="0"/>
    <w:pPr>
      <w:spacing w:before="60" w:after="60" w:line="450" w:lineRule="atLeast"/>
      <w:ind w:left="60" w:right="60"/>
      <w:jc w:val="left"/>
    </w:pPr>
    <w:rPr>
      <w:rFonts w:ascii="宋体" w:hAnsi="宋体" w:cs="宋体"/>
      <w:sz w:val="24"/>
      <w:szCs w:val="24"/>
    </w:rPr>
  </w:style>
  <w:style w:type="character" w:customStyle="1" w:styleId="476">
    <w:name w:val="访问过的超链接1"/>
    <w:basedOn w:val="38"/>
    <w:unhideWhenUsed/>
    <w:qFormat/>
    <w:uiPriority w:val="99"/>
    <w:rPr>
      <w:color w:val="800080"/>
      <w:u w:val="single"/>
    </w:rPr>
  </w:style>
  <w:style w:type="character" w:customStyle="1" w:styleId="477">
    <w:name w:val="标题 2 Char1"/>
    <w:basedOn w:val="38"/>
    <w:semiHidden/>
    <w:qFormat/>
    <w:uiPriority w:val="99"/>
    <w:rPr>
      <w:rFonts w:ascii="Cambria" w:hAnsi="Cambria" w:eastAsia="宋体" w:cs="Times New Roman"/>
      <w:b/>
      <w:bCs/>
      <w:kern w:val="2"/>
      <w:sz w:val="32"/>
      <w:szCs w:val="32"/>
    </w:rPr>
  </w:style>
  <w:style w:type="paragraph" w:customStyle="1" w:styleId="478">
    <w:name w:val="p28"/>
    <w:basedOn w:val="1"/>
    <w:semiHidden/>
    <w:qFormat/>
    <w:uiPriority w:val="0"/>
    <w:pPr>
      <w:spacing w:line="240" w:lineRule="auto"/>
      <w:ind w:firstLine="420"/>
    </w:pPr>
  </w:style>
  <w:style w:type="paragraph" w:customStyle="1" w:styleId="479">
    <w:name w:val="p22"/>
    <w:basedOn w:val="1"/>
    <w:semiHidden/>
    <w:qFormat/>
    <w:uiPriority w:val="0"/>
    <w:pPr>
      <w:spacing w:line="240" w:lineRule="auto"/>
      <w:ind w:firstLine="420"/>
    </w:pPr>
  </w:style>
  <w:style w:type="character" w:customStyle="1" w:styleId="480">
    <w:name w:val="题目来源 Char Char Char"/>
    <w:semiHidden/>
    <w:qFormat/>
    <w:uiPriority w:val="0"/>
    <w:rPr>
      <w:rFonts w:eastAsia="宋体" w:cs="Times New Roman"/>
      <w:color w:val="0000FF"/>
      <w:kern w:val="2"/>
      <w:sz w:val="21"/>
      <w:szCs w:val="21"/>
      <w:lang w:val="en-US" w:eastAsia="zh-CN" w:bidi="ar-SA"/>
    </w:rPr>
  </w:style>
  <w:style w:type="character" w:customStyle="1" w:styleId="481">
    <w:name w:val="W-讲义答案和解析 Char Char Char Char Char"/>
    <w:semiHidden/>
    <w:qFormat/>
    <w:uiPriority w:val="0"/>
    <w:rPr>
      <w:color w:val="FF0000"/>
      <w:sz w:val="21"/>
      <w:szCs w:val="21"/>
      <w:lang w:val="en-US" w:eastAsia="zh-CN" w:bidi="ar-SA"/>
    </w:rPr>
  </w:style>
  <w:style w:type="character" w:customStyle="1" w:styleId="482">
    <w:name w:val="W-蓝色首行缩进 Char Char Char Char Char"/>
    <w:basedOn w:val="38"/>
    <w:semiHidden/>
    <w:qFormat/>
    <w:uiPriority w:val="0"/>
    <w:rPr>
      <w:color w:val="0000FF"/>
      <w:sz w:val="21"/>
    </w:rPr>
  </w:style>
  <w:style w:type="character" w:customStyle="1" w:styleId="483">
    <w:name w:val="批注文字 Char Char"/>
    <w:basedOn w:val="38"/>
    <w:semiHidden/>
    <w:qFormat/>
    <w:uiPriority w:val="0"/>
    <w:rPr>
      <w:kern w:val="2"/>
      <w:sz w:val="21"/>
      <w:szCs w:val="24"/>
    </w:rPr>
  </w:style>
  <w:style w:type="paragraph" w:customStyle="1" w:styleId="484">
    <w:name w:val="reader-word-layer"/>
    <w:basedOn w:val="1"/>
    <w:semiHidden/>
    <w:qFormat/>
    <w:uiPriority w:val="0"/>
    <w:pPr>
      <w:spacing w:before="100" w:beforeAutospacing="1" w:after="100" w:afterAutospacing="1" w:line="240" w:lineRule="auto"/>
      <w:jc w:val="left"/>
    </w:pPr>
    <w:rPr>
      <w:rFonts w:ascii="宋体" w:hAnsi="宋体" w:cs="宋体"/>
      <w:sz w:val="24"/>
      <w:szCs w:val="24"/>
    </w:rPr>
  </w:style>
  <w:style w:type="character" w:customStyle="1" w:styleId="485">
    <w:name w:val="批注主题 Char2"/>
    <w:basedOn w:val="54"/>
    <w:semiHidden/>
    <w:qFormat/>
    <w:uiPriority w:val="99"/>
    <w:rPr>
      <w:b/>
      <w:bCs/>
      <w:kern w:val="2"/>
      <w:sz w:val="21"/>
      <w:szCs w:val="24"/>
    </w:rPr>
  </w:style>
  <w:style w:type="character" w:customStyle="1" w:styleId="486">
    <w:name w:val="W-蓝色首行缩进 Char"/>
    <w:basedOn w:val="38"/>
    <w:semiHidden/>
    <w:qFormat/>
    <w:uiPriority w:val="0"/>
    <w:rPr>
      <w:color w:val="0000FF"/>
      <w:sz w:val="21"/>
      <w:lang w:val="en-US" w:eastAsia="zh-CN" w:bidi="ar-SA"/>
    </w:rPr>
  </w:style>
  <w:style w:type="table" w:customStyle="1" w:styleId="487">
    <w:name w:val="网格型1"/>
    <w:basedOn w:val="32"/>
    <w:qFormat/>
    <w:uiPriority w:val="59"/>
    <w:pPr>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8">
    <w:name w:val="中等深浅网格 21"/>
    <w:basedOn w:val="32"/>
    <w:qFormat/>
    <w:uiPriority w:val="68"/>
    <w:rPr>
      <w:rFonts w:ascii="Cambria" w:hAnsi="Cambria"/>
      <w:color w:val="000000"/>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
    <w:tcPr>
      <w:shd w:val="clear" w:color="auto" w:fill="C0C0C0"/>
    </w:tcPr>
    <w:tblStylePr w:type="firstRow">
      <w:rPr>
        <w:b/>
        <w:bCs/>
        <w:color w:val="000000"/>
      </w:rPr>
      <w:tcPr>
        <w:shd w:val="clear" w:color="auto" w:fill="E6E6E6"/>
      </w:tcPr>
    </w:tblStylePr>
    <w:tblStylePr w:type="lastRow">
      <w:rPr>
        <w:b/>
        <w:bCs/>
        <w:color w:val="000000"/>
      </w:rPr>
      <w:tcPr>
        <w:tcBorders>
          <w:top w:val="single" w:color="000000" w:sz="12" w:space="0"/>
          <w:left w:val="nil"/>
          <w:bottom w:val="nil"/>
          <w:right w:val="nil"/>
          <w:insideH w:val="nil"/>
          <w:insideV w:val="nil"/>
        </w:tcBorders>
        <w:shd w:val="clear" w:color="auto" w:fill="CCE8CF"/>
      </w:tcPr>
    </w:tblStylePr>
    <w:tblStylePr w:type="firstCol">
      <w:rPr>
        <w:b/>
        <w:bCs/>
        <w:color w:val="000000"/>
      </w:rPr>
      <w:tcPr>
        <w:tcBorders>
          <w:top w:val="nil"/>
          <w:left w:val="nil"/>
          <w:bottom w:val="nil"/>
          <w:right w:val="nil"/>
          <w:insideH w:val="nil"/>
          <w:insideV w:val="nil"/>
        </w:tcBorders>
        <w:shd w:val="clear" w:color="auto" w:fill="CCE8CF"/>
      </w:tcPr>
    </w:tblStylePr>
    <w:tblStylePr w:type="lastCol">
      <w:rPr>
        <w:b w:val="0"/>
        <w:bCs w:val="0"/>
        <w:color w:val="000000"/>
      </w:rPr>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CCE8CF"/>
      </w:tcPr>
    </w:tblStylePr>
  </w:style>
  <w:style w:type="table" w:customStyle="1" w:styleId="489">
    <w:name w:val="中等深浅底纹 2 - 强调文字颜色 41"/>
    <w:basedOn w:val="32"/>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CCE8CF"/>
      </w:rPr>
      <w:tcPr>
        <w:tcBorders>
          <w:top w:val="single" w:color="auto" w:sz="18" w:space="0"/>
          <w:left w:val="nil"/>
          <w:bottom w:val="single" w:color="auto" w:sz="18" w:space="0"/>
          <w:right w:val="nil"/>
          <w:insideH w:val="nil"/>
          <w:insideV w:val="nil"/>
        </w:tcBorders>
        <w:shd w:val="clear" w:color="auto" w:fill="8064A2"/>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CCE8CF"/>
      </w:tcPr>
    </w:tblStylePr>
    <w:tblStylePr w:type="firstCol">
      <w:rPr>
        <w:b/>
        <w:bCs/>
        <w:color w:val="CCE8CF"/>
      </w:rPr>
      <w:tcPr>
        <w:tcBorders>
          <w:top w:val="nil"/>
          <w:left w:val="nil"/>
          <w:bottom w:val="single" w:color="auto" w:sz="18" w:space="0"/>
          <w:right w:val="nil"/>
          <w:insideH w:val="nil"/>
          <w:insideV w:val="nil"/>
        </w:tcBorders>
        <w:shd w:val="clear" w:color="auto" w:fill="8064A2"/>
      </w:tcPr>
    </w:tblStylePr>
    <w:tblStylePr w:type="lastCol">
      <w:rPr>
        <w:b/>
        <w:bCs/>
        <w:color w:val="CCE8CF"/>
      </w:rPr>
      <w:tcPr>
        <w:tcBorders>
          <w:left w:val="nil"/>
          <w:right w:val="nil"/>
          <w:insideH w:val="nil"/>
          <w:insideV w:val="nil"/>
        </w:tcBorders>
        <w:shd w:val="clear" w:color="auto" w:fill="8064A2"/>
      </w:tcPr>
    </w:tblStylePr>
    <w:tblStylePr w:type="band1Vert">
      <w:tcPr>
        <w:tcBorders>
          <w:left w:val="nil"/>
          <w:right w:val="nil"/>
          <w:insideH w:val="nil"/>
          <w:insideV w:val="nil"/>
        </w:tcBorders>
        <w:shd w:val="clear" w:color="auto" w:fill="9DD3A3"/>
      </w:tcPr>
    </w:tblStylePr>
    <w:tblStylePr w:type="band1Horz">
      <w:tcPr>
        <w:shd w:val="clear" w:color="auto" w:fill="9DD3A3"/>
      </w:tcPr>
    </w:tblStylePr>
    <w:tblStylePr w:type="neCell">
      <w:tcPr>
        <w:tcBorders>
          <w:top w:val="single" w:color="auto" w:sz="18" w:space="0"/>
          <w:left w:val="nil"/>
          <w:bottom w:val="single" w:color="auto" w:sz="18" w:space="0"/>
          <w:right w:val="nil"/>
          <w:insideH w:val="nil"/>
          <w:insideV w:val="nil"/>
        </w:tcBorders>
      </w:tcPr>
    </w:tblStylePr>
    <w:tblStylePr w:type="nwCell">
      <w:rPr>
        <w:color w:val="CCE8CF"/>
      </w:rPr>
      <w:tcPr>
        <w:tcBorders>
          <w:top w:val="single" w:color="auto" w:sz="18" w:space="0"/>
          <w:left w:val="nil"/>
          <w:bottom w:val="single" w:color="auto" w:sz="18" w:space="0"/>
          <w:right w:val="nil"/>
          <w:insideH w:val="nil"/>
          <w:insideV w:val="nil"/>
        </w:tcBorders>
      </w:tcPr>
    </w:tblStylePr>
  </w:style>
  <w:style w:type="table" w:customStyle="1" w:styleId="490">
    <w:name w:val="中等深浅网格 1 - 强调文字颜色 51"/>
    <w:basedOn w:val="32"/>
    <w:qFormat/>
    <w:uiPriority w:val="67"/>
    <w:tblPr>
      <w:tblBorders>
        <w:top w:val="single" w:color="78C0D4" w:sz="8" w:space="0"/>
        <w:left w:val="single" w:color="78C0D4" w:sz="8" w:space="0"/>
        <w:bottom w:val="single" w:color="78C0D4" w:sz="8" w:space="0"/>
        <w:right w:val="single" w:color="78C0D4" w:sz="8" w:space="0"/>
        <w:insideH w:val="single" w:color="78C0D4" w:sz="8" w:space="0"/>
        <w:insideV w:val="single" w:color="78C0D4" w:sz="8" w:space="0"/>
      </w:tblBorders>
      <w:tblCellMar>
        <w:top w:w="0" w:type="dxa"/>
        <w:left w:w="108" w:type="dxa"/>
        <w:bottom w:w="0" w:type="dxa"/>
        <w:right w:w="108" w:type="dxa"/>
      </w:tblCellMar>
    </w:tblPr>
    <w:tcPr>
      <w:shd w:val="clear" w:color="auto" w:fill="D2EAF1"/>
    </w:tcPr>
    <w:tblStylePr w:type="firstRow">
      <w:rPr>
        <w:b/>
        <w:bCs/>
      </w:rPr>
    </w:tblStylePr>
    <w:tblStylePr w:type="lastRow">
      <w:rPr>
        <w:b/>
        <w:bCs/>
      </w:rPr>
      <w:tcPr>
        <w:tcBorders>
          <w:top w:val="single" w:color="78C0D4" w:sz="18" w:space="0"/>
        </w:tcBorders>
      </w:tcPr>
    </w:tblStylePr>
    <w:tblStylePr w:type="firstCol">
      <w:rPr>
        <w:b/>
        <w:bCs/>
      </w:rPr>
    </w:tblStylePr>
    <w:tblStylePr w:type="lastCol">
      <w:rPr>
        <w:b/>
        <w:bCs/>
      </w:rPr>
    </w:tblStylePr>
    <w:tblStylePr w:type="band1Vert">
      <w:tcPr>
        <w:shd w:val="clear" w:color="auto" w:fill="A5D5E2"/>
      </w:tcPr>
    </w:tblStylePr>
    <w:tblStylePr w:type="band1Horz">
      <w:tcPr>
        <w:shd w:val="clear" w:color="auto" w:fill="A5D5E2"/>
      </w:tcPr>
    </w:tblStylePr>
  </w:style>
  <w:style w:type="table" w:customStyle="1" w:styleId="491">
    <w:name w:val="网格型2"/>
    <w:basedOn w:val="32"/>
    <w:qFormat/>
    <w:uiPriority w:val="59"/>
    <w:pPr>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2">
    <w:name w:val="浅色底纹2"/>
    <w:basedOn w:val="32"/>
    <w:qFormat/>
    <w:uiPriority w:val="60"/>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BFBFBF" w:themeFill="text1" w:themeFillTint="3F"/>
      </w:tcPr>
    </w:tblStylePr>
    <w:tblStylePr w:type="band1Horz">
      <w:tcPr>
        <w:tcBorders>
          <w:left w:val="nil"/>
          <w:right w:val="nil"/>
          <w:insideH w:val="nil"/>
          <w:insideV w:val="nil"/>
        </w:tcBorders>
        <w:shd w:val="clear" w:color="auto" w:fill="BFBFBF" w:themeFill="text1" w:themeFillTint="3F"/>
      </w:tcPr>
    </w:tblStylePr>
  </w:style>
  <w:style w:type="table" w:customStyle="1" w:styleId="493">
    <w:name w:val="中等深浅网格 22"/>
    <w:basedOn w:val="32"/>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cPr>
        <w:shd w:val="clear" w:color="auto" w:fill="E5E5E5" w:themeFill="text1" w:themeFillTint="19"/>
      </w:tcPr>
    </w:tblStylePr>
    <w:tblStylePr w:type="lastRow">
      <w:rPr>
        <w:b/>
        <w:bCs/>
        <w:color w:val="000000" w:themeColor="text1"/>
        <w14:textFill>
          <w14:solidFill>
            <w14:schemeClr w14:val="tx1"/>
          </w14:solidFill>
        </w14:textFill>
      </w:r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cPr>
        <w:tcBorders>
          <w:top w:val="nil"/>
          <w:left w:val="nil"/>
          <w:bottom w:val="nil"/>
          <w:right w:val="nil"/>
          <w:insideH w:val="nil"/>
          <w:insideV w:val="nil"/>
        </w:tcBorders>
        <w:shd w:val="clear" w:color="auto" w:fill="CCCCCC" w:themeFill="text1" w:themeFillTint="33"/>
      </w:tcPr>
    </w:tblStylePr>
    <w:tblStylePr w:type="band1Vert">
      <w:tcPr>
        <w:shd w:val="clear" w:color="auto" w:fill="7F7F7F" w:themeFill="text1" w:themeFillTint="7F"/>
      </w:tcPr>
    </w:tblStylePr>
    <w:tblStylePr w:type="band1Horz">
      <w:tcPr>
        <w:tcBorders>
          <w:insideH w:val="single" w:sz="6" w:space="0"/>
          <w:insideV w:val="single" w:sz="6" w:space="0"/>
        </w:tcBorders>
        <w:shd w:val="clear" w:color="auto" w:fill="7F7F7F" w:themeFill="text1" w:themeFillTint="7F"/>
      </w:tcPr>
    </w:tblStylePr>
    <w:tblStylePr w:type="nwCell">
      <w:tcPr>
        <w:shd w:val="clear" w:color="auto" w:fill="FFFFFF" w:themeFill="background1"/>
      </w:tcPr>
    </w:tblStylePr>
  </w:style>
  <w:style w:type="paragraph" w:customStyle="1" w:styleId="494">
    <w:name w:val="TOC 标题21"/>
    <w:basedOn w:val="2"/>
    <w:next w:val="1"/>
    <w:unhideWhenUsed/>
    <w:qFormat/>
    <w:uiPriority w:val="39"/>
    <w:pPr>
      <w:keepNext/>
      <w:keepLines/>
      <w:spacing w:before="480" w:line="276" w:lineRule="auto"/>
      <w:jc w:val="left"/>
      <w:outlineLvl w:val="9"/>
    </w:pPr>
    <w:rPr>
      <w:rFonts w:ascii="Cambria" w:hAnsi="Cambria"/>
      <w:b/>
      <w:bCs/>
      <w:color w:val="365F91"/>
      <w:sz w:val="28"/>
      <w:szCs w:val="28"/>
    </w:rPr>
  </w:style>
  <w:style w:type="table" w:customStyle="1" w:styleId="495">
    <w:name w:val="网格型11"/>
    <w:basedOn w:val="32"/>
    <w:qFormat/>
    <w:uiPriority w:val="59"/>
    <w:pPr>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496">
    <w:name w:val="W-讲义2级章 Char Char"/>
    <w:semiHidden/>
    <w:qFormat/>
    <w:uiPriority w:val="0"/>
    <w:rPr>
      <w:rFonts w:ascii="Times New Roman"/>
    </w:rPr>
  </w:style>
  <w:style w:type="character" w:customStyle="1" w:styleId="497">
    <w:name w:val="标题 5 Char Char Char"/>
    <w:basedOn w:val="38"/>
    <w:semiHidden/>
    <w:qFormat/>
    <w:uiPriority w:val="0"/>
    <w:rPr>
      <w:rFonts w:eastAsia="宋体"/>
      <w:b/>
      <w:bCs/>
      <w:kern w:val="2"/>
      <w:sz w:val="28"/>
      <w:szCs w:val="28"/>
      <w:lang w:val="en-US" w:eastAsia="zh-CN" w:bidi="ar-SA"/>
    </w:rPr>
  </w:style>
  <w:style w:type="paragraph" w:customStyle="1" w:styleId="498">
    <w:name w:val="017讲义图（表）题"/>
    <w:basedOn w:val="1"/>
    <w:link w:val="499"/>
    <w:qFormat/>
    <w:uiPriority w:val="0"/>
    <w:pPr>
      <w:widowControl w:val="0"/>
      <w:adjustRightInd w:val="0"/>
      <w:snapToGrid w:val="0"/>
      <w:spacing w:line="360" w:lineRule="auto"/>
      <w:jc w:val="center"/>
    </w:pPr>
    <w:rPr>
      <w:rFonts w:eastAsia="方正仿宋简体"/>
      <w:b/>
      <w:bCs/>
      <w:kern w:val="2"/>
      <w:szCs w:val="20"/>
    </w:rPr>
  </w:style>
  <w:style w:type="character" w:customStyle="1" w:styleId="499">
    <w:name w:val="017讲义图（表）题 Char"/>
    <w:basedOn w:val="38"/>
    <w:link w:val="498"/>
    <w:qFormat/>
    <w:uiPriority w:val="0"/>
    <w:rPr>
      <w:rFonts w:eastAsia="方正仿宋简体"/>
      <w:b/>
      <w:bCs/>
      <w:kern w:val="2"/>
      <w:sz w:val="21"/>
    </w:rPr>
  </w:style>
  <w:style w:type="paragraph" w:customStyle="1" w:styleId="500">
    <w:name w:val="017讲义真题回顾（2天版）"/>
    <w:basedOn w:val="1"/>
    <w:link w:val="501"/>
    <w:qFormat/>
    <w:uiPriority w:val="0"/>
    <w:pPr>
      <w:widowControl w:val="0"/>
      <w:pBdr>
        <w:top w:val="dashDotStroked" w:color="auto" w:sz="24" w:space="1"/>
        <w:left w:val="dashDotStroked" w:color="auto" w:sz="24" w:space="4"/>
        <w:bottom w:val="dashDotStroked" w:color="auto" w:sz="24" w:space="1"/>
        <w:right w:val="dashDotStroked" w:color="auto" w:sz="24" w:space="4"/>
      </w:pBdr>
      <w:spacing w:line="360" w:lineRule="auto"/>
      <w:ind w:firstLine="420" w:firstLineChars="200"/>
    </w:pPr>
    <w:rPr>
      <w:rFonts w:hAnsi="宋体" w:eastAsia="方正仿宋简体" w:cs="宋体"/>
      <w:kern w:val="2"/>
      <w:szCs w:val="20"/>
    </w:rPr>
  </w:style>
  <w:style w:type="character" w:customStyle="1" w:styleId="501">
    <w:name w:val="017讲义真题回顾（2天版） Char"/>
    <w:basedOn w:val="38"/>
    <w:link w:val="500"/>
    <w:qFormat/>
    <w:uiPriority w:val="0"/>
    <w:rPr>
      <w:rFonts w:hAnsi="宋体" w:eastAsia="方正仿宋简体" w:cs="宋体"/>
      <w:kern w:val="2"/>
      <w:sz w:val="21"/>
    </w:rPr>
  </w:style>
  <w:style w:type="character" w:customStyle="1" w:styleId="502">
    <w:name w:val="017讲义知识链接（8天版） Char"/>
    <w:link w:val="503"/>
    <w:qFormat/>
    <w:uiPriority w:val="0"/>
    <w:rPr>
      <w:rFonts w:eastAsia="方正楷体简体"/>
    </w:rPr>
  </w:style>
  <w:style w:type="paragraph" w:customStyle="1" w:styleId="503">
    <w:name w:val="017讲义知识链接（8天版）"/>
    <w:next w:val="1"/>
    <w:link w:val="502"/>
    <w:qFormat/>
    <w:uiPriority w:val="0"/>
    <w:pPr>
      <w:pBdr>
        <w:top w:val="dashed" w:color="auto" w:sz="4" w:space="1"/>
        <w:left w:val="dashed" w:color="auto" w:sz="4" w:space="4"/>
        <w:bottom w:val="dashed" w:color="auto" w:sz="4" w:space="1"/>
        <w:right w:val="dashed" w:color="auto" w:sz="4" w:space="4"/>
      </w:pBdr>
      <w:spacing w:line="300" w:lineRule="auto"/>
      <w:ind w:firstLine="200" w:firstLineChars="200"/>
      <w:textAlignment w:val="center"/>
    </w:pPr>
    <w:rPr>
      <w:rFonts w:ascii="Times New Roman" w:hAnsi="Times New Roman" w:eastAsia="方正楷体简体" w:cs="Times New Roman"/>
      <w:lang w:val="en-US" w:eastAsia="zh-CN" w:bidi="ar-SA"/>
    </w:rPr>
  </w:style>
  <w:style w:type="paragraph" w:customStyle="1" w:styleId="504">
    <w:name w:val="017讲义知识链接（4天版）"/>
    <w:basedOn w:val="1"/>
    <w:qFormat/>
    <w:uiPriority w:val="0"/>
    <w:pPr>
      <w:pBdr>
        <w:top w:val="thickThinLargeGap" w:color="auto" w:sz="24" w:space="1"/>
        <w:left w:val="thickThinLargeGap" w:color="auto" w:sz="24" w:space="4"/>
        <w:bottom w:val="thinThickLargeGap" w:color="auto" w:sz="24" w:space="1"/>
        <w:right w:val="thinThickLargeGap" w:color="auto" w:sz="24" w:space="4"/>
      </w:pBdr>
      <w:ind w:firstLine="200" w:firstLineChars="200"/>
      <w:textAlignment w:val="center"/>
    </w:pPr>
    <w:rPr>
      <w:rFonts w:eastAsia="方正楷体简体"/>
      <w:szCs w:val="20"/>
    </w:rPr>
  </w:style>
  <w:style w:type="paragraph" w:customStyle="1" w:styleId="505">
    <w:name w:val="017讲义真题回顾（4天版）"/>
    <w:basedOn w:val="1"/>
    <w:link w:val="506"/>
    <w:qFormat/>
    <w:uiPriority w:val="0"/>
    <w:pPr>
      <w:widowControl w:val="0"/>
      <w:pBdr>
        <w:top w:val="doubleWave" w:color="auto" w:sz="6" w:space="1"/>
        <w:left w:val="doubleWave" w:color="auto" w:sz="6" w:space="4"/>
        <w:bottom w:val="doubleWave" w:color="auto" w:sz="6" w:space="1"/>
        <w:right w:val="doubleWave" w:color="auto" w:sz="6" w:space="4"/>
      </w:pBdr>
      <w:spacing w:line="360" w:lineRule="auto"/>
      <w:ind w:firstLine="420" w:firstLineChars="200"/>
    </w:pPr>
    <w:rPr>
      <w:rFonts w:hAnsi="宋体" w:eastAsia="方正仿宋简体" w:cs="宋体"/>
      <w:kern w:val="2"/>
      <w:szCs w:val="20"/>
    </w:rPr>
  </w:style>
  <w:style w:type="character" w:customStyle="1" w:styleId="506">
    <w:name w:val="017讲义真题回顾（4天版） Char"/>
    <w:basedOn w:val="38"/>
    <w:link w:val="505"/>
    <w:qFormat/>
    <w:uiPriority w:val="0"/>
    <w:rPr>
      <w:rFonts w:hAnsi="宋体" w:eastAsia="方正仿宋简体" w:cs="宋体"/>
      <w:kern w:val="2"/>
      <w:sz w:val="21"/>
    </w:rPr>
  </w:style>
  <w:style w:type="paragraph" w:customStyle="1" w:styleId="507">
    <w:name w:val="017讲义知识链接（最长版）"/>
    <w:next w:val="1"/>
    <w:link w:val="508"/>
    <w:qFormat/>
    <w:uiPriority w:val="0"/>
    <w:pPr>
      <w:pBdr>
        <w:top w:val="dashed" w:color="auto" w:sz="4" w:space="1"/>
        <w:left w:val="dashed" w:color="auto" w:sz="4" w:space="4"/>
        <w:bottom w:val="dashed" w:color="auto" w:sz="4" w:space="1"/>
        <w:right w:val="dashed" w:color="auto" w:sz="4" w:space="4"/>
      </w:pBdr>
      <w:spacing w:line="300" w:lineRule="auto"/>
      <w:ind w:firstLine="200" w:firstLineChars="200"/>
      <w:textAlignment w:val="center"/>
    </w:pPr>
    <w:rPr>
      <w:rFonts w:ascii="Times New Roman" w:hAnsi="Times New Roman" w:eastAsia="方正楷体简体" w:cs="Times New Roman"/>
      <w:sz w:val="21"/>
      <w:szCs w:val="21"/>
      <w:lang w:val="en-US" w:eastAsia="zh-CN" w:bidi="ar-SA"/>
    </w:rPr>
  </w:style>
  <w:style w:type="character" w:customStyle="1" w:styleId="508">
    <w:name w:val="017讲义知识链接（最长版） Char"/>
    <w:link w:val="507"/>
    <w:qFormat/>
    <w:uiPriority w:val="0"/>
    <w:rPr>
      <w:rFonts w:eastAsia="方正楷体简体"/>
      <w:sz w:val="21"/>
      <w:szCs w:val="21"/>
    </w:rPr>
  </w:style>
  <w:style w:type="paragraph" w:customStyle="1" w:styleId="509">
    <w:name w:val="017讲义课堂练习题（牛刀小试、典型例题）"/>
    <w:basedOn w:val="1"/>
    <w:qFormat/>
    <w:uiPriority w:val="0"/>
    <w:pPr>
      <w:spacing w:line="360" w:lineRule="auto"/>
      <w:ind w:firstLine="200" w:firstLineChars="200"/>
    </w:pPr>
    <w:rPr>
      <w:rFonts w:eastAsia="方正仿宋简体" w:cs="宋体"/>
      <w:szCs w:val="20"/>
    </w:rPr>
  </w:style>
  <w:style w:type="paragraph" w:customStyle="1" w:styleId="510">
    <w:name w:val="017讲义知识链接（2天版）"/>
    <w:basedOn w:val="1"/>
    <w:qFormat/>
    <w:uiPriority w:val="0"/>
    <w:pPr>
      <w:pBdr>
        <w:top w:val="dotDash" w:color="auto" w:sz="4" w:space="1"/>
        <w:left w:val="dotDash" w:color="auto" w:sz="4" w:space="4"/>
        <w:bottom w:val="dotDash" w:color="auto" w:sz="4" w:space="1"/>
        <w:right w:val="dotDash" w:color="auto" w:sz="4" w:space="4"/>
      </w:pBdr>
      <w:ind w:firstLine="200" w:firstLineChars="200"/>
      <w:textAlignment w:val="center"/>
    </w:pPr>
    <w:rPr>
      <w:rFonts w:eastAsia="方正楷体简体"/>
      <w:szCs w:val="20"/>
    </w:rPr>
  </w:style>
  <w:style w:type="paragraph" w:customStyle="1" w:styleId="511">
    <w:name w:val="017讲义知识链接（6-8天版）"/>
    <w:basedOn w:val="1"/>
    <w:qFormat/>
    <w:uiPriority w:val="0"/>
    <w:pPr>
      <w:pBdr>
        <w:top w:val="thickThinLargeGap" w:color="auto" w:sz="24" w:space="1"/>
        <w:left w:val="thickThinLargeGap" w:color="auto" w:sz="24" w:space="4"/>
        <w:bottom w:val="thinThickLargeGap" w:color="auto" w:sz="24" w:space="1"/>
        <w:right w:val="thinThickLargeGap" w:color="auto" w:sz="24" w:space="4"/>
      </w:pBdr>
      <w:ind w:firstLine="200" w:firstLineChars="200"/>
      <w:textAlignment w:val="center"/>
    </w:pPr>
    <w:rPr>
      <w:rFonts w:eastAsia="方正楷体简体"/>
      <w:szCs w:val="20"/>
    </w:rPr>
  </w:style>
  <w:style w:type="paragraph" w:customStyle="1" w:styleId="512">
    <w:name w:val="【学习目标】正文"/>
    <w:basedOn w:val="83"/>
    <w:qFormat/>
    <w:uiPriority w:val="0"/>
    <w:pPr>
      <w:pBdr>
        <w:top w:val="none" w:color="auto" w:sz="0" w:space="1"/>
        <w:left w:val="none" w:color="auto" w:sz="0" w:space="4"/>
        <w:bottom w:val="none" w:color="auto" w:sz="0" w:space="1"/>
        <w:right w:val="none" w:color="auto" w:sz="0" w:space="4"/>
      </w:pBdr>
      <w:adjustRightInd/>
      <w:snapToGrid/>
      <w:ind w:left="150" w:leftChars="150" w:right="150" w:rightChars="150"/>
      <w:jc w:val="left"/>
    </w:pPr>
    <w:rPr>
      <w:rFonts w:ascii="仿宋" w:hAnsi="仿宋" w:eastAsia="方正仿宋简体" w:cs="仿宋"/>
    </w:rPr>
  </w:style>
  <w:style w:type="character" w:customStyle="1" w:styleId="513">
    <w:name w:val="副标题 Char"/>
    <w:basedOn w:val="38"/>
    <w:link w:val="24"/>
    <w:qFormat/>
    <w:uiPriority w:val="0"/>
    <w:rPr>
      <w:rFonts w:asciiTheme="majorHAnsi" w:hAnsiTheme="majorHAnsi" w:cstheme="majorBidi"/>
      <w:b/>
      <w:bCs/>
      <w:kern w:val="28"/>
      <w:sz w:val="32"/>
      <w:szCs w:val="32"/>
    </w:rPr>
  </w:style>
  <w:style w:type="character" w:customStyle="1" w:styleId="514">
    <w:name w:val="标题 Char"/>
    <w:basedOn w:val="38"/>
    <w:link w:val="30"/>
    <w:qFormat/>
    <w:uiPriority w:val="0"/>
    <w:rPr>
      <w:rFonts w:asciiTheme="majorHAnsi" w:hAnsiTheme="majorHAnsi" w:cstheme="majorBidi"/>
      <w:b/>
      <w:bCs/>
      <w:sz w:val="32"/>
      <w:szCs w:val="32"/>
    </w:rPr>
  </w:style>
  <w:style w:type="paragraph" w:customStyle="1" w:styleId="515">
    <w:name w:val="017讲义表格"/>
    <w:basedOn w:val="1"/>
    <w:link w:val="516"/>
    <w:qFormat/>
    <w:uiPriority w:val="0"/>
    <w:pPr>
      <w:jc w:val="left"/>
      <w:textAlignment w:val="center"/>
    </w:pPr>
    <w:rPr>
      <w:kern w:val="2"/>
      <w:szCs w:val="18"/>
    </w:rPr>
  </w:style>
  <w:style w:type="character" w:customStyle="1" w:styleId="516">
    <w:name w:val="017讲义表格 Char"/>
    <w:basedOn w:val="38"/>
    <w:link w:val="515"/>
    <w:qFormat/>
    <w:uiPriority w:val="0"/>
    <w:rPr>
      <w:kern w:val="2"/>
      <w:sz w:val="21"/>
      <w:szCs w:val="18"/>
    </w:rPr>
  </w:style>
  <w:style w:type="paragraph" w:customStyle="1" w:styleId="517">
    <w:name w:val="017讲义课堂练习题"/>
    <w:basedOn w:val="1"/>
    <w:qFormat/>
    <w:uiPriority w:val="0"/>
    <w:pPr>
      <w:spacing w:line="360" w:lineRule="auto"/>
      <w:ind w:firstLine="200" w:firstLineChars="200"/>
    </w:pPr>
    <w:rPr>
      <w:rFonts w:eastAsia="仿宋_GB2312" w:cs="宋体"/>
      <w:szCs w:val="20"/>
    </w:rPr>
  </w:style>
  <w:style w:type="paragraph" w:customStyle="1" w:styleId="518">
    <w:name w:val="017试卷 题干（第一个回车前）"/>
    <w:basedOn w:val="519"/>
    <w:next w:val="520"/>
    <w:link w:val="523"/>
    <w:qFormat/>
    <w:uiPriority w:val="0"/>
    <w:pPr>
      <w:ind w:left="-278" w:hanging="249"/>
    </w:pPr>
  </w:style>
  <w:style w:type="paragraph" w:customStyle="1" w:styleId="519">
    <w:name w:val="0题干"/>
    <w:basedOn w:val="1"/>
    <w:semiHidden/>
    <w:qFormat/>
    <w:uiPriority w:val="0"/>
    <w:pPr>
      <w:spacing w:line="360" w:lineRule="auto"/>
      <w:ind w:left="525" w:hanging="525" w:hangingChars="250"/>
    </w:pPr>
    <w:rPr>
      <w:rFonts w:eastAsia="仿宋_GB2312" w:cs="宋体"/>
      <w:szCs w:val="20"/>
    </w:rPr>
  </w:style>
  <w:style w:type="paragraph" w:customStyle="1" w:styleId="520">
    <w:name w:val="017试卷 选项（以及题干第一个回车后）"/>
    <w:basedOn w:val="521"/>
    <w:link w:val="522"/>
    <w:qFormat/>
    <w:uiPriority w:val="0"/>
    <w:pPr>
      <w:ind w:left="250"/>
    </w:pPr>
  </w:style>
  <w:style w:type="paragraph" w:customStyle="1" w:styleId="521">
    <w:name w:val="0选项"/>
    <w:basedOn w:val="1"/>
    <w:semiHidden/>
    <w:qFormat/>
    <w:uiPriority w:val="0"/>
    <w:pPr>
      <w:spacing w:line="360" w:lineRule="auto"/>
      <w:ind w:left="735" w:leftChars="250" w:hanging="210" w:hangingChars="100"/>
    </w:pPr>
    <w:rPr>
      <w:rFonts w:eastAsia="仿宋_GB2312" w:cs="宋体"/>
      <w:szCs w:val="20"/>
    </w:rPr>
  </w:style>
  <w:style w:type="character" w:customStyle="1" w:styleId="522">
    <w:name w:val="017试卷 选项（以及题干第一个回车后） Char"/>
    <w:link w:val="520"/>
    <w:qFormat/>
    <w:uiPriority w:val="0"/>
    <w:rPr>
      <w:rFonts w:eastAsia="仿宋_GB2312" w:cs="宋体"/>
      <w:sz w:val="21"/>
    </w:rPr>
  </w:style>
  <w:style w:type="character" w:customStyle="1" w:styleId="523">
    <w:name w:val="017试卷 题干（第一个回车前） Char"/>
    <w:link w:val="518"/>
    <w:qFormat/>
    <w:uiPriority w:val="0"/>
    <w:rPr>
      <w:rFonts w:eastAsia="仿宋_GB2312" w:cs="宋体"/>
      <w:sz w:val="21"/>
    </w:rPr>
  </w:style>
  <w:style w:type="paragraph" w:customStyle="1" w:styleId="524">
    <w:name w:val="017试卷 答案及解析"/>
    <w:next w:val="1"/>
    <w:link w:val="525"/>
    <w:qFormat/>
    <w:uiPriority w:val="0"/>
    <w:pPr>
      <w:spacing w:line="300" w:lineRule="auto"/>
      <w:ind w:firstLine="200" w:firstLineChars="200"/>
      <w:jc w:val="both"/>
      <w:textAlignment w:val="center"/>
    </w:pPr>
    <w:rPr>
      <w:rFonts w:ascii="Times New Roman" w:hAnsi="Times New Roman" w:eastAsia="宋体" w:cs="Times New Roman"/>
      <w:color w:val="FF0000"/>
      <w:sz w:val="21"/>
      <w:szCs w:val="21"/>
      <w:lang w:val="en-US" w:eastAsia="zh-CN" w:bidi="ar-SA"/>
    </w:rPr>
  </w:style>
  <w:style w:type="character" w:customStyle="1" w:styleId="525">
    <w:name w:val="017试卷 答案及解析 Char"/>
    <w:basedOn w:val="38"/>
    <w:link w:val="524"/>
    <w:qFormat/>
    <w:uiPriority w:val="0"/>
    <w:rPr>
      <w:color w:val="FF0000"/>
      <w:sz w:val="21"/>
      <w:szCs w:val="21"/>
    </w:rPr>
  </w:style>
  <w:style w:type="paragraph" w:customStyle="1" w:styleId="526">
    <w:name w:val="WPSOffice手动目录 1"/>
    <w:qFormat/>
    <w:uiPriority w:val="0"/>
    <w:rPr>
      <w:rFonts w:ascii="Times New Roman" w:hAnsi="Times New Roman" w:eastAsia="宋体" w:cs="Times New Roman"/>
      <w:lang w:val="en-US" w:eastAsia="zh-CN" w:bidi="ar-SA"/>
    </w:rPr>
  </w:style>
  <w:style w:type="paragraph" w:customStyle="1" w:styleId="527">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528">
    <w:name w:val="017试卷 选项*（以及题干第一个回车后）n"/>
    <w:basedOn w:val="521"/>
    <w:qFormat/>
    <w:uiPriority w:val="0"/>
    <w:pPr>
      <w:tabs>
        <w:tab w:val="left" w:pos="2520"/>
        <w:tab w:val="left" w:pos="4620"/>
        <w:tab w:val="left" w:pos="6720"/>
      </w:tabs>
      <w:ind w:left="351" w:hanging="102"/>
    </w:pPr>
  </w:style>
  <w:style w:type="paragraph" w:customStyle="1" w:styleId="529">
    <w:name w:val="017试卷 选项（以及题干第一个回车后）n"/>
    <w:basedOn w:val="520"/>
    <w:next w:val="520"/>
    <w:qFormat/>
    <w:uiPriority w:val="0"/>
    <w:pPr>
      <w:tabs>
        <w:tab w:val="left" w:pos="2520"/>
        <w:tab w:val="left" w:pos="4620"/>
        <w:tab w:val="left" w:pos="6720"/>
      </w:tabs>
      <w:ind w:left="735"/>
    </w:pPr>
  </w:style>
  <w:style w:type="paragraph" w:customStyle="1" w:styleId="530">
    <w:name w:val="【考点梳理】"/>
    <w:qFormat/>
    <w:uiPriority w:val="0"/>
    <w:pPr>
      <w:spacing w:before="312" w:after="312"/>
    </w:pPr>
    <w:rPr>
      <w:rFonts w:ascii="Times New Roman" w:hAnsi="Times New Roman" w:cs="Times New Roman" w:eastAsiaTheme="minorEastAsia"/>
      <w:bCs/>
      <w:sz w:val="27"/>
      <w:szCs w:val="27"/>
      <w:lang w:val="en-US" w:eastAsia="zh-CN" w:bidi="ar-SA"/>
      <w14:shadow w14:blurRad="50800" w14:dist="38100" w14:dir="16200000" w14:sx="150000" w14:sy="150000" w14:kx="0" w14:ky="0" w14:algn="b">
        <w14:srgbClr w14:val="000000">
          <w14:alpha w14:val="60000"/>
        </w14:srgbClr>
      </w14:shadow>
      <w14:props3d w14:extrusionH="0" w14:contourW="0" w14:prstMaterial="powder"/>
    </w:rPr>
  </w:style>
  <w:style w:type="paragraph" w:customStyle="1" w:styleId="531">
    <w:name w:val="时政专用-每周一测"/>
    <w:basedOn w:val="70"/>
    <w:qFormat/>
    <w:uiPriority w:val="0"/>
    <w:pPr>
      <w:pBdr>
        <w:top w:val="thickThinMediumGap" w:color="auto" w:sz="6" w:space="1"/>
        <w:bottom w:val="thinThickMediumGap" w:color="auto" w:sz="6" w:space="1"/>
      </w:pBdr>
      <w:shd w:val="clear" w:color="auto" w:fill="FBE4D5" w:themeFill="accent2" w:themeFillTint="33"/>
      <w:spacing w:before="0" w:beforeLines="0" w:after="100" w:afterLines="100"/>
    </w:pPr>
    <w:rPr>
      <w:rFonts w:eastAsiaTheme="minorEastAsia"/>
      <w:sz w:val="27"/>
    </w:rPr>
  </w:style>
  <w:style w:type="paragraph" w:customStyle="1" w:styleId="532">
    <w:name w:val="时政小标题"/>
    <w:basedOn w:val="1"/>
    <w:qFormat/>
    <w:uiPriority w:val="0"/>
    <w:pPr>
      <w:pBdr>
        <w:top w:val="dotDotDash" w:color="auto" w:sz="4" w:space="1"/>
        <w:left w:val="dotDotDash" w:color="auto" w:sz="4" w:space="4"/>
        <w:bottom w:val="dotDotDash" w:color="auto" w:sz="4" w:space="1"/>
        <w:right w:val="dotDotDash" w:color="auto" w:sz="4" w:space="4"/>
      </w:pBdr>
      <w:shd w:val="clear" w:color="auto" w:fill="FEE7DE"/>
      <w:ind w:firstLine="200" w:firstLineChars="200"/>
      <w:outlineLvl w:val="5"/>
    </w:pPr>
    <w:rPr>
      <w:rFonts w:eastAsiaTheme="minorEastAsia"/>
      <w:b/>
    </w:rPr>
  </w:style>
  <w:style w:type="paragraph" w:customStyle="1" w:styleId="533">
    <w:name w:val="时政正文"/>
    <w:basedOn w:val="532"/>
    <w:qFormat/>
    <w:uiPriority w:val="0"/>
    <w:pPr>
      <w:shd w:val="clear" w:color="auto" w:fill="auto"/>
      <w:outlineLvl w:val="9"/>
    </w:pPr>
    <w:rPr>
      <w:b w:val="0"/>
    </w:rPr>
  </w:style>
  <w:style w:type="paragraph" w:styleId="534">
    <w:name w:val="List Paragraph"/>
    <w:basedOn w:val="1"/>
    <w:qFormat/>
    <w:uiPriority w:val="34"/>
    <w:pPr>
      <w:spacing w:line="240" w:lineRule="auto"/>
      <w:ind w:firstLine="420" w:firstLineChars="200"/>
      <w:jc w:val="left"/>
    </w:pPr>
    <w:rPr>
      <w:rFonts w:ascii="宋体" w:hAnsi="宋体" w:cs="宋体"/>
      <w:sz w:val="24"/>
      <w:szCs w:val="24"/>
    </w:rPr>
  </w:style>
  <w:style w:type="character" w:customStyle="1" w:styleId="535">
    <w:name w:val="书籍标题1"/>
    <w:basedOn w:val="38"/>
    <w:qFormat/>
    <w:uiPriority w:val="33"/>
    <w:rPr>
      <w:b/>
      <w:bCs/>
      <w:smallCaps/>
      <w:spacing w:val="5"/>
    </w:rPr>
  </w:style>
  <w:style w:type="character" w:customStyle="1" w:styleId="536">
    <w:name w:val="明显参考1"/>
    <w:basedOn w:val="38"/>
    <w:qFormat/>
    <w:uiPriority w:val="32"/>
    <w:rPr>
      <w:b/>
      <w:bCs/>
      <w:smallCaps/>
      <w:color w:val="ED7D31" w:themeColor="accent2"/>
      <w:spacing w:val="5"/>
      <w:u w:val="single"/>
      <w14:textFill>
        <w14:solidFill>
          <w14:schemeClr w14:val="accent2"/>
        </w14:solidFill>
      </w14:textFill>
    </w:rPr>
  </w:style>
  <w:style w:type="character" w:customStyle="1" w:styleId="537">
    <w:name w:val="不明显参考1"/>
    <w:basedOn w:val="38"/>
    <w:qFormat/>
    <w:uiPriority w:val="31"/>
    <w:rPr>
      <w:smallCaps/>
      <w:color w:val="ED7D31" w:themeColor="accent2"/>
      <w:u w:val="single"/>
      <w14:textFill>
        <w14:solidFill>
          <w14:schemeClr w14:val="accent2"/>
        </w14:solidFill>
      </w14:textFill>
    </w:rPr>
  </w:style>
  <w:style w:type="character" w:customStyle="1" w:styleId="538">
    <w:name w:val="明显强调1"/>
    <w:basedOn w:val="38"/>
    <w:qFormat/>
    <w:uiPriority w:val="21"/>
    <w:rPr>
      <w:b/>
      <w:bCs/>
      <w:i/>
      <w:iCs/>
      <w:color w:val="5B9BD5" w:themeColor="accent1"/>
      <w14:textFill>
        <w14:solidFill>
          <w14:schemeClr w14:val="accent1"/>
        </w14:solidFill>
      </w14:textFill>
    </w:rPr>
  </w:style>
  <w:style w:type="character" w:customStyle="1" w:styleId="539">
    <w:name w:val="不明显强调1"/>
    <w:basedOn w:val="38"/>
    <w:qFormat/>
    <w:uiPriority w:val="19"/>
    <w:rPr>
      <w:i/>
      <w:iCs/>
      <w:color w:val="808080" w:themeColor="text1" w:themeTint="80"/>
      <w14:textFill>
        <w14:solidFill>
          <w14:schemeClr w14:val="tx1">
            <w14:lumMod w14:val="50000"/>
            <w14:lumOff w14:val="50000"/>
          </w14:schemeClr>
        </w14:solidFill>
      </w14:textFill>
    </w:rPr>
  </w:style>
  <w:style w:type="paragraph" w:customStyle="1" w:styleId="540">
    <w:name w:val="理论常新"/>
    <w:basedOn w:val="534"/>
    <w:qFormat/>
    <w:uiPriority w:val="0"/>
    <w:pPr>
      <w:ind w:firstLine="480"/>
      <w:jc w:val="center"/>
      <w:outlineLvl w:val="3"/>
    </w:pPr>
    <w:rPr>
      <w:rFonts w:eastAsiaTheme="minor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rPr>
  </w:style>
  <w:style w:type="paragraph" w:customStyle="1" w:styleId="541">
    <w:name w:val="000-链接要素正文"/>
    <w:basedOn w:val="1"/>
    <w:qFormat/>
    <w:uiPriority w:val="0"/>
    <w:pPr>
      <w:shd w:val="clear" w:color="auto" w:fill="D9E2F3"/>
      <w:ind w:firstLine="420" w:firstLineChars="200"/>
      <w:jc w:val="left"/>
      <w:textAlignment w:val="center"/>
    </w:pPr>
    <w:rPr>
      <w:rFonts w:eastAsia="楷体"/>
    </w:rPr>
  </w:style>
  <w:style w:type="paragraph" w:customStyle="1" w:styleId="542">
    <w:name w:val="000-链接要素"/>
    <w:basedOn w:val="83"/>
    <w:qFormat/>
    <w:uiPriority w:val="0"/>
    <w:pPr>
      <w:shd w:val="clear" w:color="auto" w:fill="D9E2F3"/>
      <w:adjustRightInd/>
      <w:snapToGrid/>
      <w:ind w:firstLine="0" w:firstLineChars="0"/>
      <w:jc w:val="left"/>
    </w:pPr>
    <w:rPr>
      <w:rFonts w:eastAsia="方正特雅宋简体"/>
      <w:b/>
      <w:bCs/>
    </w:rPr>
  </w:style>
  <w:style w:type="character" w:customStyle="1" w:styleId="543">
    <w:name w:val="日期 Char"/>
    <w:basedOn w:val="38"/>
    <w:link w:val="18"/>
    <w:semiHidden/>
    <w:qFormat/>
    <w:uiPriority w:val="0"/>
    <w:rPr>
      <w:sz w:val="21"/>
      <w:szCs w:val="21"/>
    </w:rPr>
  </w:style>
  <w:style w:type="paragraph" w:customStyle="1" w:styleId="544">
    <w:name w:val="TOC Heading"/>
    <w:basedOn w:val="2"/>
    <w:next w:val="1"/>
    <w:semiHidden/>
    <w:unhideWhenUsed/>
    <w:qFormat/>
    <w:uiPriority w:val="39"/>
    <w:pPr>
      <w:keepNext/>
      <w:keepLines/>
      <w:spacing w:before="480" w:line="276" w:lineRule="auto"/>
      <w:jc w:val="left"/>
      <w:outlineLvl w:val="9"/>
    </w:pPr>
    <w:rPr>
      <w:rFonts w:asciiTheme="majorHAnsi" w:hAnsiTheme="majorHAnsi" w:eastAsiaTheme="majorEastAsia" w:cstheme="majorBidi"/>
      <w:b/>
      <w:bCs/>
      <w:color w:val="2E75B6" w:themeColor="accent1" w:themeShade="BF"/>
      <w:sz w:val="28"/>
      <w:szCs w:val="28"/>
    </w:rPr>
  </w:style>
  <w:style w:type="paragraph" w:customStyle="1" w:styleId="545">
    <w:name w:val="2020学习目标正文"/>
    <w:basedOn w:val="1"/>
    <w:qFormat/>
    <w:uiPriority w:val="0"/>
    <w:pPr>
      <w:adjustRightInd w:val="0"/>
      <w:snapToGrid w:val="0"/>
      <w:spacing w:before="100" w:beforeAutospacing="1" w:after="100" w:afterAutospacing="1" w:line="240" w:lineRule="auto"/>
      <w:ind w:left="200" w:leftChars="200" w:right="250" w:rightChars="250" w:firstLine="200" w:firstLineChars="200"/>
      <w:jc w:val="left"/>
      <w:textAlignment w:val="center"/>
    </w:pPr>
    <w:rPr>
      <w:rFonts w:ascii="方正仿宋简体" w:hAnsi="仿宋" w:eastAsia="方正楷体简体" w:cs="仿宋"/>
    </w:rPr>
  </w:style>
  <w:style w:type="paragraph" w:customStyle="1" w:styleId="546">
    <w:name w:val="18封闭-1."/>
    <w:basedOn w:val="1"/>
    <w:qFormat/>
    <w:uiPriority w:val="0"/>
    <w:pPr>
      <w:keepNext/>
      <w:keepLines/>
      <w:widowControl w:val="0"/>
      <w:pBdr>
        <w:top w:val="dotted" w:color="auto" w:sz="4" w:space="1"/>
        <w:left w:val="dotted" w:color="auto" w:sz="4" w:space="4"/>
        <w:bottom w:val="dotted" w:color="auto" w:sz="4" w:space="1"/>
        <w:right w:val="dotted" w:color="auto" w:sz="4" w:space="4"/>
      </w:pBdr>
      <w:shd w:val="clear" w:color="auto" w:fill="ECECEC"/>
      <w:spacing w:beforeLines="50" w:afterLines="50" w:line="240" w:lineRule="auto"/>
      <w:ind w:firstLine="200" w:firstLineChars="200"/>
      <w:jc w:val="left"/>
      <w:textAlignment w:val="center"/>
      <w:outlineLvl w:val="5"/>
    </w:pPr>
    <w:rPr>
      <w:rFonts w:eastAsia="方正黑体简体"/>
      <w:color w:val="000000"/>
    </w:rPr>
  </w:style>
  <w:style w:type="paragraph" w:customStyle="1" w:styleId="547">
    <w:name w:val="000高中政治-要素"/>
    <w:basedOn w:val="503"/>
    <w:qFormat/>
    <w:uiPriority w:val="0"/>
    <w:pPr>
      <w:pBdr>
        <w:top w:val="none" w:color="auto" w:sz="0" w:space="0"/>
        <w:left w:val="none" w:color="auto" w:sz="0" w:space="0"/>
        <w:bottom w:val="none" w:color="auto" w:sz="0" w:space="0"/>
        <w:right w:val="none" w:color="auto" w:sz="0" w:space="0"/>
      </w:pBdr>
      <w:shd w:val="clear" w:color="auto" w:fill="FEF2CC" w:themeFill="accent4" w:themeFillTint="33"/>
      <w:ind w:firstLine="4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Smart">
      <a:majorFont>
        <a:latin typeface="方正书宋简体"/>
        <a:ea typeface="方正书宋简体"/>
        <a:cs typeface=""/>
      </a:majorFont>
      <a:minorFont>
        <a:latin typeface="方正书宋简体"/>
        <a:ea typeface="方正书宋简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a:noFill/>
        </a:ln>
      </a:spPr>
      <a:bodyPr rot="0" vert="horz" wrap="square" lIns="0" tIns="0" rIns="0" bIns="0" anchor="t" anchorCtr="0" upright="1">
        <a:noAutofit/>
      </a:bodyPr>
      <a:lst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260A4E-7211-4C28-8FE7-0A9379A390DB}">
  <ds:schemaRefs/>
</ds:datastoreItem>
</file>

<file path=docProps/app.xml><?xml version="1.0" encoding="utf-8"?>
<Properties xmlns="http://schemas.openxmlformats.org/officeDocument/2006/extended-properties" xmlns:vt="http://schemas.openxmlformats.org/officeDocument/2006/docPropsVTypes">
  <Template>Normal</Template>
  <Company>中公教育</Company>
  <Pages>14</Pages>
  <Words>1555</Words>
  <Characters>8868</Characters>
  <Lines>73</Lines>
  <Paragraphs>20</Paragraphs>
  <TotalTime>4488</TotalTime>
  <ScaleCrop>false</ScaleCrop>
  <LinksUpToDate>false</LinksUpToDate>
  <CharactersWithSpaces>10403</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2019-07-23T11:42:00Z</dcterms:created>
  <dc:creator>Sky123.Org</dc:creator>
  <cp:lastModifiedBy>三生皆草木</cp:lastModifiedBy>
  <cp:lastPrinted>2016-05-12T03:27:00Z</cp:lastPrinted>
  <dcterms:modified xsi:type="dcterms:W3CDTF">2020-09-18T08:46:34Z</dcterms:modified>
  <dc:title>一 根据所给图表，回答下列问题。</dc:title>
  <cp:revision>1020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