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color w:val="333333"/>
          <w:sz w:val="32"/>
          <w:szCs w:val="32"/>
          <w:shd w:val="clear" w:fill="FFFFFF"/>
        </w:rPr>
        <w:t>九亭镇社区综合协管员招聘报名表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99"/>
        <w:gridCol w:w="751"/>
        <w:gridCol w:w="170"/>
        <w:gridCol w:w="1379"/>
        <w:gridCol w:w="902"/>
        <w:gridCol w:w="1316"/>
        <w:gridCol w:w="155"/>
        <w:gridCol w:w="865"/>
        <w:gridCol w:w="20"/>
        <w:gridCol w:w="55"/>
        <w:gridCol w:w="133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报考岗位</w:t>
            </w:r>
          </w:p>
        </w:tc>
        <w:tc>
          <w:tcPr>
            <w:tcW w:w="662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21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  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  别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民  族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入党（团）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时  间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户  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7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  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及专业</w:t>
            </w:r>
          </w:p>
        </w:tc>
        <w:tc>
          <w:tcPr>
            <w:tcW w:w="5349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  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9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参加工作时间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现工作单位及职务</w:t>
            </w:r>
          </w:p>
        </w:tc>
        <w:tc>
          <w:tcPr>
            <w:tcW w:w="28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是否愿意接受调剂、组织安排：</w:t>
            </w:r>
          </w:p>
        </w:tc>
        <w:tc>
          <w:tcPr>
            <w:tcW w:w="53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  称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所持证书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获证时间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健康状况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有何特长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家庭住址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手机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其他联系人姓名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其他联系人手机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28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本人简历（从全日制最高学历填起）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起止时间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工作（学习）单位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9628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本人郑重承诺以上内容属实并同意单位对以上情况进行调查，如有任何虚假，本人愿无条件接受解聘处理。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本人签名：                        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C18DF"/>
    <w:rsid w:val="2B6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2020-03-15T08:35:00Z</dcterms:created>
  <dc:creator>第三维</dc:creator>
  <cp:lastModifiedBy>第三维</cp:lastModifiedBy>
  <dcterms:modified xsi:type="dcterms:W3CDTF">2020-03-15T08:42:34Z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