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eastAsia="黑体"/>
          <w:lang w:eastAsia="zh-CN"/>
        </w:rPr>
      </w:pPr>
      <w:r>
        <w:rPr>
          <w:rFonts w:hint="eastAsia"/>
          <w:b/>
          <w:bCs/>
          <w:sz w:val="32"/>
          <w:szCs w:val="32"/>
        </w:rPr>
        <w:t>第</w:t>
      </w:r>
      <w:r>
        <w:rPr>
          <w:rFonts w:hint="eastAsia"/>
          <w:b/>
          <w:bCs/>
          <w:sz w:val="32"/>
          <w:szCs w:val="32"/>
          <w:lang w:eastAsia="zh-CN"/>
        </w:rPr>
        <w:t>一</w:t>
      </w:r>
      <w:r>
        <w:rPr>
          <w:rFonts w:hint="eastAsia"/>
          <w:b/>
          <w:bCs/>
          <w:sz w:val="32"/>
          <w:szCs w:val="32"/>
        </w:rPr>
        <w:t>部分</w:t>
      </w:r>
      <w:r>
        <w:rPr>
          <w:rFonts w:hint="eastAsia"/>
          <w:b/>
          <w:bCs/>
          <w:sz w:val="32"/>
          <w:szCs w:val="32"/>
          <w:lang w:val="en-US" w:eastAsia="zh-CN"/>
        </w:rPr>
        <w:t xml:space="preserve"> </w:t>
      </w:r>
      <w:r>
        <w:rPr>
          <w:rFonts w:hint="eastAsia"/>
          <w:b/>
          <w:bCs/>
          <w:sz w:val="32"/>
          <w:szCs w:val="32"/>
        </w:rPr>
        <w:t>基础综合</w:t>
      </w:r>
    </w:p>
    <w:p>
      <w:pPr>
        <w:pStyle w:val="61"/>
        <w:spacing w:before="156" w:after="156"/>
      </w:pPr>
      <w:r>
        <w:rPr>
          <w:rFonts w:hint="eastAsia"/>
        </w:rPr>
        <w:t>一</w:t>
      </w:r>
      <w:r>
        <w:t>、单选</w:t>
      </w:r>
    </w:p>
    <w:p>
      <w:pPr>
        <w:pStyle w:val="93"/>
        <w:ind w:firstLine="420"/>
      </w:pPr>
      <w:r>
        <w:t>1.</w:t>
      </w:r>
      <w:r>
        <w:rPr>
          <w:rFonts w:hint="eastAsia"/>
        </w:rPr>
        <w:t>【答案】</w:t>
      </w:r>
      <w:r>
        <w:t>D</w:t>
      </w:r>
      <w:r>
        <w:rPr>
          <w:rFonts w:hint="eastAsia"/>
        </w:rPr>
        <w:t>。解析：经济学研究的基本问题包括：（</w:t>
      </w:r>
      <w:r>
        <w:t>1</w:t>
      </w:r>
      <w:r>
        <w:rPr>
          <w:rFonts w:hint="eastAsia"/>
        </w:rPr>
        <w:t>）生产什么，生产多少；（</w:t>
      </w:r>
      <w:r>
        <w:t>2</w:t>
      </w:r>
      <w:r>
        <w:rPr>
          <w:rFonts w:hint="eastAsia"/>
        </w:rPr>
        <w:t>）怎样生产；（</w:t>
      </w:r>
      <w:r>
        <w:t>3</w:t>
      </w:r>
      <w:r>
        <w:rPr>
          <w:rFonts w:hint="eastAsia"/>
        </w:rPr>
        <w:t>）为谁生产。</w:t>
      </w:r>
    </w:p>
    <w:p>
      <w:pPr>
        <w:pStyle w:val="93"/>
        <w:ind w:firstLine="420"/>
      </w:pPr>
      <w:r>
        <w:t>2.</w:t>
      </w:r>
      <w:r>
        <w:rPr>
          <w:rFonts w:hint="eastAsia"/>
        </w:rPr>
        <w:t>【答案】</w:t>
      </w:r>
      <w:r>
        <w:t>B</w:t>
      </w:r>
      <w:r>
        <w:rPr>
          <w:rFonts w:hint="eastAsia"/>
        </w:rPr>
        <w:t>。解析：实证经济学：是西方经济学中按研究内容和分析方法与规范经济学相对应的一个分支。是指描述、解释、预测经济行为的经济理论部分，因此又称为描述经济学，是经济学的一种重要运用方式。从原则上说，实证经济学是独立于任何特殊的伦理观念的，不涉及价值判断，旨在回答</w:t>
      </w:r>
      <w:r>
        <w:t>“</w:t>
      </w:r>
      <w:r>
        <w:rPr>
          <w:rFonts w:hint="eastAsia"/>
        </w:rPr>
        <w:t>是什么</w:t>
      </w:r>
      <w:r>
        <w:t>”</w:t>
      </w:r>
      <w:r>
        <w:rPr>
          <w:rFonts w:hint="eastAsia"/>
        </w:rPr>
        <w:t>、</w:t>
      </w:r>
      <w:r>
        <w:t>“</w:t>
      </w:r>
      <w:r>
        <w:rPr>
          <w:rFonts w:hint="eastAsia"/>
        </w:rPr>
        <w:t>能不能做到</w:t>
      </w:r>
      <w:r>
        <w:t>”</w:t>
      </w:r>
      <w:r>
        <w:rPr>
          <w:rFonts w:hint="eastAsia"/>
        </w:rPr>
        <w:t>之类的实证问题。它的任务是提供一种一般化的理论体系，用来对有关环境变化对人类行为所产生的影响做出正确的预测。对这种理论的解释力，可以通过它所取得的预测与实际情况相对照的精确度、一致性等指标来加以考察。</w:t>
      </w:r>
    </w:p>
    <w:p>
      <w:pPr>
        <w:pStyle w:val="93"/>
        <w:ind w:firstLine="420"/>
      </w:pPr>
      <w:r>
        <w:t>3.</w:t>
      </w:r>
      <w:r>
        <w:rPr>
          <w:rFonts w:hint="eastAsia"/>
        </w:rPr>
        <w:t>【答案】</w:t>
      </w:r>
      <w:r>
        <w:t>B</w:t>
      </w:r>
      <w:r>
        <w:rPr>
          <w:rFonts w:hint="eastAsia"/>
        </w:rPr>
        <w:t>。解析：微观经济学考察的问题分三个层次：第一层次，分析单个消费者如何作出最优的消费决策以取得最大效用，单个生产者如何以最优的生产决策取得最大利润。第二层次，分析单个市场的价格和产量的决定，这是作为某一市场中消费者和生产者（需求和供给双方）在追求自身的经济利益的条件下，共同作用的结果。第三层次，分析所有单个市场的价格和产量的决定，这又要取决于所有单个市场（如产品市场、劳动市场、资本市场）的共同作用。</w:t>
      </w:r>
      <w:r>
        <w:t>ACD</w:t>
      </w:r>
      <w:r>
        <w:rPr>
          <w:rFonts w:hint="eastAsia"/>
        </w:rPr>
        <w:t>都是分析单个厂商、现象以及行业的行为。而</w:t>
      </w:r>
      <w:r>
        <w:t>B</w:t>
      </w:r>
      <w:r>
        <w:rPr>
          <w:rFonts w:hint="eastAsia"/>
        </w:rPr>
        <w:t>选项失业率是对整个国民经济进行研究，属于宏观经济学考察的内容。</w:t>
      </w:r>
    </w:p>
    <w:p>
      <w:pPr>
        <w:pStyle w:val="93"/>
        <w:ind w:firstLine="42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.【答案】B。解析</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人类无需努力就能自由取用的物品，如阳光、空气等。自由物品（free goods）：经济学概念，与经济物品（economic goods）相对。指不需要付出任何代价就能够得到的物品</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因此</w:t>
      </w:r>
      <w:r>
        <w:rPr>
          <w:color w:val="000000" w:themeColor="text1"/>
          <w14:textFill>
            <w14:solidFill>
              <w14:schemeClr w14:val="tx1"/>
            </w14:solidFill>
          </w14:textFill>
        </w:rPr>
        <w:t>自由物品的机会成本为零。</w:t>
      </w:r>
    </w:p>
    <w:p>
      <w:pPr>
        <w:pStyle w:val="93"/>
        <w:ind w:firstLine="420"/>
      </w:pPr>
      <w:r>
        <w:t>5.</w:t>
      </w:r>
      <w:r>
        <w:rPr>
          <w:rFonts w:hint="eastAsia"/>
        </w:rPr>
        <w:t>【答案】</w:t>
      </w:r>
      <w:r>
        <w:t>B</w:t>
      </w:r>
      <w:r>
        <w:rPr>
          <w:rFonts w:hint="eastAsia"/>
        </w:rPr>
        <w:t>。解析：商品本身的价格因素引起的是需求量的变化，是同一条需求曲线上点的移动，非价格因素引起的是需求水平的变化，表现为曲线的移动。</w:t>
      </w:r>
      <w:r>
        <w:t>B</w:t>
      </w:r>
      <w:r>
        <w:rPr>
          <w:rFonts w:hint="eastAsia"/>
        </w:rPr>
        <w:t>为价格因素。</w:t>
      </w:r>
    </w:p>
    <w:p>
      <w:pPr>
        <w:ind w:firstLine="424" w:firstLineChars="202"/>
      </w:pPr>
      <w:r>
        <w:t>6.【答案】C。解析：变价之前的总收益为3*9=27，变价后的总收益为2*11=22，卖者的总收益减少。</w:t>
      </w:r>
    </w:p>
    <w:p>
      <w:pPr>
        <w:pStyle w:val="93"/>
        <w:ind w:firstLine="420"/>
      </w:pPr>
      <w:r>
        <w:t>7</w:t>
      </w:r>
      <w:r>
        <w:rPr>
          <w:rFonts w:hint="eastAsia"/>
        </w:rPr>
        <w:t>.【答案】C。解析：从线性供给曲线的点弹性的几何意义出发，可以得出这样的规律：若线性供给曲线的延长线与坐标横轴的交点位于坐标原点的左边，则该供给曲线上所有的点弹性都是大于1的。若交点位于坐标原点的右边，则该供给曲线上所有的点弹性都是小于1的。若交点恰好就是坐标原点，则该供给曲线上所有的点弹性都为1。</w:t>
      </w:r>
    </w:p>
    <w:p>
      <w:pPr>
        <w:pStyle w:val="122"/>
      </w:pPr>
      <w:r>
        <w:t>8</w:t>
      </w:r>
      <w:r>
        <w:rPr>
          <w:rFonts w:hint="eastAsia"/>
        </w:rPr>
        <w:t>.【答案】B。解析：基数效用论均衡条件，消费者购买商品总效用一定与货币的总效用相等。</w:t>
      </w:r>
    </w:p>
    <w:p>
      <w:pPr>
        <w:ind w:firstLine="424" w:firstLineChars="202"/>
      </w:pPr>
      <w:r>
        <w:t>9.【答案】B。解析：无差异曲线斜率为负的，凸向原点。</w:t>
      </w:r>
    </w:p>
    <w:p>
      <w:pPr>
        <w:ind w:firstLine="424" w:firstLineChars="202"/>
      </w:pPr>
      <w:r>
        <w:t>10.【答案】A。解析：厂商的利润最大化均衡条件是边际收益等于边际成本，故边际成本最重要。</w:t>
      </w:r>
    </w:p>
    <w:p>
      <w:pPr>
        <w:pStyle w:val="93"/>
        <w:ind w:firstLine="420"/>
      </w:pPr>
      <w:r>
        <w:t>11.【答案】B。解析：根据供给价格弹性公式，市场供给曲线是过原点的直线，则其供给的价格弹性恒为1。</w:t>
      </w:r>
    </w:p>
    <w:p>
      <w:pPr>
        <w:pStyle w:val="93"/>
        <w:ind w:firstLine="420"/>
        <w:rPr/>
      </w:pPr>
      <w:r>
        <w:rPr>
          <w:rFonts w:hint="eastAsia"/>
        </w:rPr>
        <w:t>12.【答案】D。解析：马克思的话意在强调法律是由一定的物质生产方式决定，而不是由个人意志决定的；法律本质是统治阶级意志的体现。故本题答案是D。</w:t>
      </w:r>
    </w:p>
    <w:p>
      <w:pPr>
        <w:pStyle w:val="93"/>
        <w:ind w:firstLine="420"/>
        <w:rPr/>
      </w:pPr>
      <w:r>
        <w:rPr>
          <w:rFonts w:hint="eastAsia"/>
        </w:rPr>
        <w:t>13.【答案】B。解析：行政法规是国务院为领导和管理国家各项行政工作，根据宪法和法律，并且按照《行政法规制定程序暂行条例》的规定而制定的政治、经济、教育、科技、文化、外事等各类法规的总称。AC项错误；行政法是有关国家行政管理活动的法律规范的总称，D选项错误。故本题选B。</w:t>
      </w:r>
    </w:p>
    <w:p>
      <w:pPr>
        <w:pStyle w:val="93"/>
        <w:ind w:firstLine="420"/>
        <w:rPr/>
      </w:pPr>
      <w:r>
        <w:rPr>
          <w:rFonts w:hint="eastAsia"/>
        </w:rPr>
        <w:t>14.【答案】C。解析：在我国权利和义务具有一致性，故AB说法错误；该法律条文并没有规定法律后果，而一个完整的法律规则是必须要包括法律后果的，故D说法错误；该法律条文规定的离婚权利只能是在军人和其配偶之间，具有相对性。故本题答案选C。</w:t>
      </w:r>
    </w:p>
    <w:p>
      <w:pPr>
        <w:pStyle w:val="93"/>
        <w:ind w:firstLine="420"/>
        <w:rPr/>
      </w:pPr>
      <w:r>
        <w:rPr>
          <w:rFonts w:hint="eastAsia"/>
        </w:rPr>
        <w:t>15.【答案】B。解析：《民法总则》第一百九十四条“在诉讼时效期间的最后六个月内，因下列障碍，不能行使请求权的，诉讼时效中止……”。故本题的答案为B。</w:t>
      </w:r>
    </w:p>
    <w:p>
      <w:pPr>
        <w:pStyle w:val="93"/>
        <w:ind w:firstLine="420"/>
      </w:pPr>
      <w:r>
        <w:rPr>
          <w:rFonts w:hint="eastAsia"/>
        </w:rPr>
        <w:t>16.【答案】D。解析：代理是指代理人以被代理人（又称本人）的名义，在代理权限内与第三人（又称相对人）实施民事行为，其法律后果直接由被代理人承受的民事法律制度。根据代理的相关规定，代理人应该就代理事项随时与被代理人保持联系报告情况，如果代理人本人无法继续代理行为，代理人在征得被代理的同意后由代理人另行委托其他人办理代理的相关事宜；代理人不得与第三人恶意串通损害被代理人的利益，由此所造成的损害后果由代理人本人承担。故本题选择D。</w:t>
      </w:r>
    </w:p>
    <w:p>
      <w:pPr>
        <w:pStyle w:val="497"/>
      </w:pPr>
      <w:r>
        <w:t>17.</w:t>
      </w:r>
      <w:r>
        <w:rPr>
          <w:rFonts w:hint="eastAsia"/>
        </w:rPr>
        <w:t>【答案</w:t>
      </w:r>
      <w:r>
        <w:t>】</w:t>
      </w:r>
      <w:r>
        <w:rPr>
          <w:rFonts w:hint="eastAsia"/>
        </w:rPr>
        <w:t>D。解析</w:t>
      </w:r>
      <w:r>
        <w:t>：总支出=C+I+G</w:t>
      </w:r>
      <w:r>
        <w:rPr>
          <w:rFonts w:hint="eastAsia"/>
        </w:rPr>
        <w:t>，</w:t>
      </w:r>
      <w:r>
        <w:t>C=α+βy，边际消费倾向越大，即β越大。用纵轴表示总支出AE，横轴表示国民收入y，β越大，即总支出曲线的斜率的绝对值越大，因此总支出曲线越陡峭。</w:t>
      </w:r>
    </w:p>
    <w:p>
      <w:pPr>
        <w:pStyle w:val="93"/>
        <w:ind w:firstLine="420"/>
        <w:rPr>
          <w:color w:val="000000" w:themeColor="text1"/>
          <w14:textFill>
            <w14:solidFill>
              <w14:schemeClr w14:val="tx1"/>
            </w14:solidFill>
          </w14:textFill>
        </w:rPr>
      </w:pPr>
      <w:r>
        <w:rPr>
          <w:color w:val="000000" w:themeColor="text1"/>
          <w14:textFill>
            <w14:solidFill>
              <w14:schemeClr w14:val="tx1"/>
            </w14:solidFill>
          </w14:textFill>
        </w:rPr>
        <w:t>18</w:t>
      </w:r>
      <w:r>
        <w:rPr>
          <w:rFonts w:hint="eastAsia"/>
          <w:color w:val="000000" w:themeColor="text1"/>
          <w14:textFill>
            <w14:solidFill>
              <w14:schemeClr w14:val="tx1"/>
            </w14:solidFill>
          </w14:textFill>
        </w:rPr>
        <w:t>.【答案</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A。解析</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净税收和政府购买增加同一数额，表示平衡预算乘数为1，因此国民收入增加额和净税收、政府购买增加额一致。根据AD-AS模型，纵轴表示AD=C+I+G，因此国民收入增加，C+I+G上移。</w:t>
      </w:r>
    </w:p>
    <w:p>
      <w:pPr>
        <w:pStyle w:val="93"/>
        <w:ind w:firstLine="420"/>
      </w:pPr>
      <w:r>
        <w:t>19.</w:t>
      </w:r>
      <w:r>
        <w:rPr>
          <w:rFonts w:hint="eastAsia"/>
        </w:rPr>
        <w:t>【答案】</w:t>
      </w:r>
      <w:r>
        <w:t>B</w:t>
      </w:r>
      <w:r>
        <w:rPr>
          <w:rFonts w:hint="eastAsia"/>
        </w:rPr>
        <w:t>。解析：由</w:t>
      </w:r>
      <w:r>
        <w:t>IS—LM</w:t>
      </w:r>
      <w:r>
        <w:rPr>
          <w:rFonts w:hint="eastAsia"/>
        </w:rPr>
        <w:t>模型可知，产品市场和货币市场同时均衡的组合只有一个。</w:t>
      </w:r>
    </w:p>
    <w:p>
      <w:pPr>
        <w:ind w:firstLine="420" w:firstLineChars="200"/>
        <w:rPr>
          <w:szCs w:val="20"/>
        </w:rPr>
      </w:pPr>
      <w:r>
        <w:rPr>
          <w:szCs w:val="20"/>
        </w:rPr>
        <w:t>20</w:t>
      </w:r>
      <w:r>
        <w:rPr>
          <w:rFonts w:hint="eastAsia"/>
          <w:szCs w:val="20"/>
        </w:rPr>
        <w:t>.【答案】</w:t>
      </w:r>
      <w:r>
        <w:rPr>
          <w:szCs w:val="20"/>
        </w:rPr>
        <w:t>A</w:t>
      </w:r>
      <w:r>
        <w:rPr>
          <w:rFonts w:hint="eastAsia"/>
          <w:szCs w:val="20"/>
        </w:rPr>
        <w:t>。解析：</w:t>
      </w:r>
      <w:r>
        <w:rPr>
          <w:szCs w:val="20"/>
        </w:rPr>
        <w:t>LM</w:t>
      </w:r>
      <w:r>
        <w:rPr>
          <w:rFonts w:hint="eastAsia"/>
          <w:szCs w:val="20"/>
        </w:rPr>
        <w:t>曲线代表货币市场均衡时收入</w:t>
      </w:r>
      <w:r>
        <w:rPr>
          <w:szCs w:val="20"/>
        </w:rPr>
        <w:t>y</w:t>
      </w:r>
      <w:r>
        <w:rPr>
          <w:rFonts w:hint="eastAsia"/>
          <w:szCs w:val="20"/>
        </w:rPr>
        <w:t>和利率</w:t>
      </w:r>
      <w:r>
        <w:rPr>
          <w:szCs w:val="20"/>
        </w:rPr>
        <w:t>r</w:t>
      </w:r>
      <w:r>
        <w:rPr>
          <w:rFonts w:hint="eastAsia"/>
          <w:szCs w:val="20"/>
        </w:rPr>
        <w:t>的关系，</w:t>
      </w:r>
      <w:r>
        <w:rPr>
          <w:szCs w:val="20"/>
        </w:rPr>
        <w:t>LM</w:t>
      </w:r>
      <w:r>
        <w:rPr>
          <w:rFonts w:hint="eastAsia"/>
          <w:szCs w:val="20"/>
        </w:rPr>
        <w:t>曲线上每一点均代表货币供给等于货币需求的所有组合。</w:t>
      </w:r>
    </w:p>
    <w:p>
      <w:pPr>
        <w:pStyle w:val="93"/>
        <w:ind w:firstLine="420"/>
      </w:pPr>
      <w:r>
        <w:t>21</w:t>
      </w:r>
      <w:r>
        <w:rPr>
          <w:rFonts w:hint="eastAsia"/>
        </w:rPr>
        <w:t>.【答案】</w:t>
      </w:r>
      <w:r>
        <w:t>D</w:t>
      </w:r>
      <w:r>
        <w:rPr>
          <w:rFonts w:hint="eastAsia"/>
        </w:rPr>
        <w:t>。解析：ABC三项都是经济衰退时的表现，实际GDP快速增长可能导致通货膨胀。</w:t>
      </w:r>
    </w:p>
    <w:p>
      <w:pPr>
        <w:ind w:firstLine="424" w:firstLineChars="202"/>
        <w:rPr>
          <w:rFonts w:cs="宋体"/>
        </w:rPr>
      </w:pPr>
      <w:r>
        <w:rPr>
          <w:rFonts w:cs="宋体"/>
        </w:rPr>
        <w:t>22.</w:t>
      </w:r>
      <w:r>
        <w:rPr>
          <w:rFonts w:hint="eastAsia" w:cs="宋体"/>
        </w:rPr>
        <w:t>【答案】</w:t>
      </w:r>
      <w:r>
        <w:rPr>
          <w:rFonts w:cs="宋体"/>
        </w:rPr>
        <w:t>D</w:t>
      </w:r>
      <w:r>
        <w:rPr>
          <w:rFonts w:hint="eastAsia" w:cs="宋体"/>
        </w:rPr>
        <w:t>。解析：商品和劳务的价格普遍上涨，为通货膨胀，通货膨胀率大于</w:t>
      </w:r>
      <w:r>
        <w:rPr>
          <w:rFonts w:cs="宋体"/>
        </w:rPr>
        <w:t>0</w:t>
      </w:r>
      <w:r>
        <w:rPr>
          <w:rFonts w:hint="eastAsia" w:cs="宋体"/>
        </w:rPr>
        <w:t>，物价上涨；通货膨胀率小于</w:t>
      </w:r>
      <w:r>
        <w:rPr>
          <w:rFonts w:cs="宋体"/>
        </w:rPr>
        <w:t>0</w:t>
      </w:r>
      <w:r>
        <w:rPr>
          <w:rFonts w:hint="eastAsia" w:cs="宋体"/>
        </w:rPr>
        <w:t>，物价下降。</w:t>
      </w:r>
    </w:p>
    <w:p>
      <w:pPr>
        <w:ind w:firstLine="424" w:firstLineChars="202"/>
        <w:rPr>
          <w:rFonts w:cs="宋体"/>
        </w:rPr>
      </w:pPr>
      <w:r>
        <w:rPr>
          <w:rFonts w:cs="宋体"/>
        </w:rPr>
        <w:t>23</w:t>
      </w:r>
      <w:r>
        <w:rPr>
          <w:rFonts w:hint="eastAsia" w:cs="宋体"/>
        </w:rPr>
        <w:t>.【答案】C。解析：自愿失业是指劳动者不愿意按照现行货币工资水平和工作条件就业而引起的失业。</w:t>
      </w:r>
    </w:p>
    <w:p>
      <w:pPr>
        <w:pStyle w:val="93"/>
        <w:ind w:firstLine="420"/>
        <w:rPr>
          <w:shd w:val="clear" w:color="auto" w:fill="FFFFFF"/>
        </w:rPr>
      </w:pPr>
      <w:r>
        <w:t>24</w:t>
      </w:r>
      <w:r>
        <w:rPr>
          <w:rFonts w:hint="eastAsia"/>
        </w:rPr>
        <w:t>.【答案】</w:t>
      </w:r>
      <w:r>
        <w:t>A</w:t>
      </w:r>
      <w:r>
        <w:rPr>
          <w:rFonts w:hint="eastAsia"/>
        </w:rPr>
        <w:t>。解析：需求管理：</w:t>
      </w:r>
      <w:r>
        <w:rPr>
          <w:rFonts w:hint="eastAsia"/>
          <w:shd w:val="clear" w:color="auto" w:fill="FFFFFF"/>
        </w:rPr>
        <w:t>假定生产要素的供给为既定的条件下对总需求的调整和控制。根据凯恩斯经济学的国民收入均衡分析，由于社会总就业量取决于总需求和总供给的均势，如果在短期内生产技术、资本设备的数量和质量、劳动力的数量和技能等不变，即假定总供给不变，则经济调节的重点就应在总需求一边。按照凯恩斯主义经济学的说法，在通常的情况下，经济中的有效需求是不足的。所以，充分就业状态下的国民收入均衡不可能自行实现，而只有通过对总需求，即对有效需求的管理，才能实现充分就业均衡。</w:t>
      </w:r>
    </w:p>
    <w:p>
      <w:pPr>
        <w:ind w:firstLine="424" w:firstLineChars="202"/>
        <w:rPr>
          <w:rFonts w:cs="宋体"/>
        </w:rPr>
      </w:pPr>
      <w:r>
        <w:rPr>
          <w:rFonts w:cs="宋体"/>
        </w:rPr>
        <w:t>25.</w:t>
      </w:r>
      <w:r>
        <w:rPr>
          <w:rFonts w:hint="eastAsia" w:cs="宋体"/>
        </w:rPr>
        <w:t>【答案】A。解析：根据供需关系及未充分就业状态下，在工资率较低的阶段，劳动供给量随工资率的上升而上升。</w:t>
      </w:r>
    </w:p>
    <w:p>
      <w:pPr>
        <w:ind w:firstLine="420" w:firstLineChars="200"/>
        <w:rPr>
          <w:color w:val="000000" w:themeColor="text1"/>
          <w:szCs w:val="20"/>
          <w14:textFill>
            <w14:solidFill>
              <w14:schemeClr w14:val="tx1"/>
            </w14:solidFill>
          </w14:textFill>
        </w:rPr>
      </w:pPr>
      <w:r>
        <w:rPr>
          <w:color w:val="000000" w:themeColor="text1"/>
          <w:szCs w:val="20"/>
          <w14:textFill>
            <w14:solidFill>
              <w14:schemeClr w14:val="tx1"/>
            </w14:solidFill>
          </w14:textFill>
        </w:rPr>
        <w:t>26.</w:t>
      </w:r>
      <w:r>
        <w:rPr>
          <w:rFonts w:hint="eastAsia"/>
          <w:color w:val="000000" w:themeColor="text1"/>
          <w:szCs w:val="20"/>
          <w14:textFill>
            <w14:solidFill>
              <w14:schemeClr w14:val="tx1"/>
            </w14:solidFill>
          </w14:textFill>
        </w:rPr>
        <w:t>【答案】</w:t>
      </w:r>
      <w:r>
        <w:rPr>
          <w:color w:val="000000" w:themeColor="text1"/>
          <w:szCs w:val="20"/>
          <w14:textFill>
            <w14:solidFill>
              <w14:schemeClr w14:val="tx1"/>
            </w14:solidFill>
          </w14:textFill>
        </w:rPr>
        <w:t>A</w:t>
      </w:r>
      <w:r>
        <w:rPr>
          <w:rFonts w:hint="eastAsia"/>
          <w:color w:val="000000" w:themeColor="text1"/>
          <w:szCs w:val="20"/>
          <w14:textFill>
            <w14:solidFill>
              <w14:schemeClr w14:val="tx1"/>
            </w14:solidFill>
          </w14:textFill>
        </w:rPr>
        <w:t>。解析：需求拉上型通货膨胀发生的条件是在资源已经得到了充分利用，总供给不变的情况下，这时总需求的不断增加，只能带来价格的持续上涨。</w:t>
      </w:r>
    </w:p>
    <w:p>
      <w:pPr>
        <w:ind w:firstLine="424" w:firstLineChars="202"/>
        <w:rPr>
          <w:rFonts w:hint="eastAsia" w:cs="宋体"/>
        </w:rPr>
      </w:pPr>
      <w:r>
        <w:rPr>
          <w:rFonts w:cs="宋体"/>
        </w:rPr>
        <w:t>27.</w:t>
      </w:r>
      <w:r>
        <w:rPr>
          <w:rFonts w:hint="eastAsia" w:cs="宋体"/>
        </w:rPr>
        <w:t>【答案】</w:t>
      </w:r>
      <w:r>
        <w:rPr>
          <w:rFonts w:cs="宋体"/>
        </w:rPr>
        <w:t>C</w:t>
      </w:r>
      <w:r>
        <w:rPr>
          <w:rFonts w:hint="eastAsia" w:cs="宋体"/>
        </w:rPr>
        <w:t>。解析：凯恩斯消费函数</w:t>
      </w:r>
      <w:r>
        <w:rPr>
          <w:rFonts w:cs="宋体"/>
        </w:rPr>
        <w:t>C=</w:t>
      </w:r>
      <w:r>
        <w:t>α</w:t>
      </w:r>
      <w:r>
        <w:rPr>
          <w:rFonts w:cs="宋体"/>
        </w:rPr>
        <w:t>+</w:t>
      </w:r>
      <w:r>
        <w:t>β</w:t>
      </w:r>
      <w:r>
        <w:rPr>
          <w:rFonts w:cs="宋体"/>
        </w:rPr>
        <w:t>y</w:t>
      </w:r>
      <w:r>
        <w:rPr>
          <w:rFonts w:hint="eastAsia" w:cs="宋体"/>
        </w:rPr>
        <w:t>中，α是自主性消费，是不决定收入的那一部分消费。</w:t>
      </w:r>
    </w:p>
    <w:p>
      <w:pPr>
        <w:ind w:firstLine="424" w:firstLineChars="202"/>
        <w:rPr>
          <w:rFonts w:hint="eastAsia" w:cs="宋体"/>
        </w:rPr>
      </w:pPr>
      <w:r>
        <w:rPr>
          <w:rFonts w:hint="eastAsia" w:cs="宋体"/>
        </w:rPr>
        <w:t>28.【答案】C。解析：《中华人民共和国合同法》第六十三条，规定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故本题选C。</w:t>
      </w:r>
    </w:p>
    <w:p>
      <w:pPr>
        <w:ind w:firstLine="424" w:firstLineChars="202"/>
        <w:rPr>
          <w:rFonts w:hint="eastAsia" w:cs="宋体"/>
        </w:rPr>
      </w:pPr>
      <w:r>
        <w:rPr>
          <w:rFonts w:hint="eastAsia" w:cs="宋体"/>
        </w:rPr>
        <w:t>29.【答案】D。解析：《专利法》第二十五条规定：“对下列各项，不授予专利权：（一）科学发现；（二）智力活动的规则和方法；（三）疾病的诊断和治疗方法；（四）动物和植物品种；（五）用原子核变换方法获得的物质；（六）对平面印刷品的图案、色彩或者二者的结合作出的主要起标识作用的设计。对前款第（四）项所列产品的生产方法，可以依照本法规定授予专利权。”其中，植物和动物品种的生产方法可以获得专利。依此规定，A、B、C分别属于产品的方法发明，属于可授予专利权的范畴。只有D项相当于专利法规定的“疾病的诊断和治疗方法”，尽管把“诊断”改为“预防”，也同样不能授予专利权，故该项符合题意。故本题选D。</w:t>
      </w:r>
    </w:p>
    <w:p>
      <w:pPr>
        <w:ind w:firstLine="424" w:firstLineChars="202"/>
        <w:rPr>
          <w:rFonts w:hint="eastAsia" w:cs="宋体"/>
        </w:rPr>
      </w:pPr>
      <w:r>
        <w:rPr>
          <w:rFonts w:hint="eastAsia" w:cs="宋体"/>
        </w:rPr>
        <w:t>30.【答案】C。解析：中华法系是中国的封建法律和亚洲一些仿效这种法律的国家法律的总称。开始形成于秦朝（公元前221年～公元前206年），到隋唐时期（公元581年～公元618年）成熟，唐朝以后，宋元明清各朝都以此为蓝本创制自己朝代的法律制度。到清朝末年，在修律的过程中中华法系宣告解体，同时建立了中国近代法制的雏形，所以中华法系不是我国的社会主义法律体系。故本题答案为C。</w:t>
      </w:r>
    </w:p>
    <w:p>
      <w:pPr>
        <w:ind w:firstLine="424" w:firstLineChars="202"/>
        <w:rPr>
          <w:rFonts w:hint="eastAsia" w:cs="宋体"/>
        </w:rPr>
      </w:pPr>
      <w:r>
        <w:rPr>
          <w:rFonts w:hint="eastAsia" w:cs="宋体"/>
        </w:rPr>
        <w:t>31.【答案】B。解析：《票据法》第六十八条规定，“汇票的出票人、背书人、承兑人和保证人对持票人承担连带责任。”见证人不是保证人，无需票据责任。故本题答案为B。</w:t>
      </w:r>
    </w:p>
    <w:p>
      <w:pPr>
        <w:ind w:firstLine="424" w:firstLineChars="202"/>
        <w:rPr>
          <w:rFonts w:hint="eastAsia" w:cs="宋体"/>
        </w:rPr>
      </w:pPr>
      <w:r>
        <w:rPr>
          <w:rFonts w:hint="eastAsia" w:cs="宋体"/>
        </w:rPr>
        <w:t>32.【答案】D。解析：必须招标的项目范围和规模标准：（1）大型基础设施、公用事业等关系社会公共利益、公众安全的项目；（2）全部或者部分使用国有资金投资或者国家融资的项目；（3）使用国际组织或者国外政府贷款、援助资金的项目；（4）施工单项合同估价在200万元以上的项目；（5）重要设备、材料等货物的采购，单项合同估价在50万元以上的；（6）勘察、设计、监理等服务，单项合同估价在50万元以上的；（7）总投资在3000万元以上的。故本题答案为D。</w:t>
      </w:r>
    </w:p>
    <w:p>
      <w:pPr>
        <w:pStyle w:val="61"/>
        <w:spacing w:before="156" w:after="156"/>
      </w:pPr>
      <w:r>
        <w:rPr>
          <w:rFonts w:hint="eastAsia"/>
        </w:rPr>
        <w:t>二</w:t>
      </w:r>
      <w:r>
        <w:t>、多选</w:t>
      </w:r>
    </w:p>
    <w:p>
      <w:pPr>
        <w:ind w:firstLine="424" w:firstLineChars="202"/>
      </w:pPr>
      <w:r>
        <w:t>33.【答案】ABCDE。</w:t>
      </w:r>
    </w:p>
    <w:p>
      <w:pPr>
        <w:pStyle w:val="497"/>
      </w:pPr>
      <w:r>
        <w:t>34</w:t>
      </w:r>
      <w:r>
        <w:rPr>
          <w:rFonts w:hint="eastAsia"/>
        </w:rPr>
        <w:t>.【答案</w:t>
      </w:r>
      <w:r>
        <w:t>】</w:t>
      </w:r>
      <w:r>
        <w:rPr>
          <w:rFonts w:hint="eastAsia"/>
        </w:rPr>
        <w:t>ACDE。</w:t>
      </w:r>
      <w:r>
        <w:t>解析：生产要素</w:t>
      </w:r>
      <w:r>
        <w:rPr>
          <w:rFonts w:hint="eastAsia"/>
        </w:rPr>
        <w:t>主要</w:t>
      </w:r>
      <w:r>
        <w:t>包括土地、资本、劳动与企业家才能。</w:t>
      </w:r>
    </w:p>
    <w:p>
      <w:pPr>
        <w:pStyle w:val="497"/>
        <w:rPr/>
      </w:pPr>
      <w:r>
        <w:rPr>
          <w:rFonts w:hint="eastAsia"/>
        </w:rPr>
        <w:t>35.【答案】ABCD。解析：宪法具有最高的法律效力，一切法律、行政法规、地方性法规、自治条例和单行条例、规章都不得同宪法相抵触。A正确；同一机关制定的法律、行政法规、地方性法规、自治条例和单行条例、规章，特别规定与一般规定不一致的，适用特别规定，B正确；新的规定与旧的规定不一致的，适用新的规定。D正确；法律之间对同一事项的新的一般规定与旧的特别规定不一致，不能确定如何适用时，由全国人民代表大会常务委员会裁决。行政法规之间对同一事项的新的一般规定与旧的特别规定不一致，不能确定如何适用时，由国务院裁决。C说法正确，E说法错误。故本题正确答案为ABCD。</w:t>
      </w:r>
    </w:p>
    <w:p>
      <w:pPr>
        <w:pStyle w:val="497"/>
        <w:rPr/>
      </w:pPr>
      <w:r>
        <w:rPr>
          <w:rFonts w:hint="eastAsia"/>
        </w:rPr>
        <w:t>36.【答案】BD。解析：《民法总则》第一百八十八条：向人民法院请求保护民事权利的诉讼时效期间为三年。法律另有规定的，依照其规定。《民法总则》第一百九十五条：有下列情形之一的，诉讼时效中断，从中断、有关程序终结时起，诉讼时效期间重新计算：</w:t>
      </w:r>
    </w:p>
    <w:p>
      <w:pPr>
        <w:pStyle w:val="497"/>
        <w:rPr/>
      </w:pPr>
      <w:r>
        <w:rPr>
          <w:rFonts w:hint="eastAsia"/>
        </w:rPr>
        <w:t>（一）权利人向义务人提出履行请求；</w:t>
      </w:r>
    </w:p>
    <w:p>
      <w:pPr>
        <w:pStyle w:val="497"/>
        <w:rPr/>
      </w:pPr>
      <w:r>
        <w:rPr>
          <w:rFonts w:hint="eastAsia"/>
        </w:rPr>
        <w:t>（二）义务人同意履行义务；</w:t>
      </w:r>
    </w:p>
    <w:p>
      <w:pPr>
        <w:pStyle w:val="497"/>
        <w:rPr/>
      </w:pPr>
      <w:r>
        <w:rPr>
          <w:rFonts w:hint="eastAsia"/>
        </w:rPr>
        <w:t>（三）权利人提起诉讼或者申请仲裁；</w:t>
      </w:r>
    </w:p>
    <w:p>
      <w:pPr>
        <w:pStyle w:val="497"/>
        <w:rPr/>
      </w:pPr>
      <w:r>
        <w:rPr>
          <w:rFonts w:hint="eastAsia"/>
        </w:rPr>
        <w:t>（四）与提起诉讼或者申请仲裁具有同等效力的其他情形。</w:t>
      </w:r>
    </w:p>
    <w:p>
      <w:pPr>
        <w:pStyle w:val="497"/>
        <w:rPr/>
      </w:pPr>
      <w:r>
        <w:rPr>
          <w:rFonts w:hint="eastAsia"/>
        </w:rPr>
        <w:t>当事人一方以发送信件或者数据电文方式主张权利，信件或者数据电文到达或者应当到达对方当事人的，诉讼时效中断。故本题选</w:t>
      </w:r>
      <w:r>
        <w:t>BD</w:t>
      </w:r>
      <w:r>
        <w:rPr>
          <w:rFonts w:hint="eastAsia"/>
        </w:rPr>
        <w:t>。</w:t>
      </w:r>
    </w:p>
    <w:p>
      <w:pPr>
        <w:pStyle w:val="497"/>
      </w:pPr>
    </w:p>
    <w:p>
      <w:pPr>
        <w:numPr>
          <w:ilvl w:val="0"/>
          <w:numId w:val="0"/>
        </w:numPr>
        <w:jc w:val="center"/>
        <w:rPr>
          <w:rFonts w:hint="eastAsia"/>
          <w:b/>
          <w:bCs/>
          <w:sz w:val="32"/>
          <w:szCs w:val="32"/>
        </w:rPr>
      </w:pPr>
      <w:r>
        <w:rPr>
          <w:rFonts w:hint="eastAsia"/>
          <w:b/>
          <w:bCs/>
          <w:sz w:val="32"/>
          <w:szCs w:val="32"/>
          <w:lang w:eastAsia="zh-CN"/>
        </w:rPr>
        <w:t>第二部分</w:t>
      </w:r>
      <w:r>
        <w:rPr>
          <w:rFonts w:hint="eastAsia"/>
          <w:b/>
          <w:bCs/>
          <w:sz w:val="32"/>
          <w:szCs w:val="32"/>
          <w:lang w:val="en-US" w:eastAsia="zh-CN"/>
        </w:rPr>
        <w:t xml:space="preserve"> </w:t>
      </w:r>
      <w:r>
        <w:rPr>
          <w:rFonts w:hint="eastAsia"/>
          <w:b/>
          <w:bCs/>
          <w:sz w:val="32"/>
          <w:szCs w:val="32"/>
        </w:rPr>
        <w:t>专业知识</w:t>
      </w:r>
    </w:p>
    <w:p>
      <w:pPr>
        <w:pStyle w:val="61"/>
        <w:spacing w:before="156" w:after="156"/>
      </w:pPr>
      <w:r>
        <w:rPr>
          <w:rFonts w:hint="eastAsia"/>
        </w:rPr>
        <w:t>一、单项选择题</w:t>
      </w:r>
    </w:p>
    <w:p>
      <w:pPr>
        <w:pStyle w:val="75"/>
        <w:ind w:firstLine="420"/>
        <w:rPr>
          <w:color w:val="auto"/>
        </w:rPr>
      </w:pPr>
      <w:r>
        <w:rPr>
          <w:color w:val="auto"/>
        </w:rPr>
        <w:t>37</w:t>
      </w:r>
      <w:r>
        <w:rPr>
          <w:rFonts w:hint="eastAsia"/>
          <w:color w:val="auto"/>
        </w:rPr>
        <w:t>.【答案】B。解析：会计目标要求会计工作完成的任务或达到的标准，即向财务报告使用者提供与企业财务状况、经营成果和现金流量等有关的会计信息，反映企业管理层受托责任履行情况，有助于财务报告使用者作出经济决策。</w:t>
      </w:r>
    </w:p>
    <w:p>
      <w:pPr>
        <w:pStyle w:val="75"/>
        <w:ind w:firstLine="420"/>
        <w:rPr>
          <w:color w:val="auto"/>
        </w:rPr>
      </w:pPr>
      <w:r>
        <w:rPr>
          <w:color w:val="auto"/>
        </w:rPr>
        <w:t>38</w:t>
      </w:r>
      <w:r>
        <w:rPr>
          <w:rFonts w:hint="eastAsia"/>
          <w:color w:val="auto"/>
        </w:rPr>
        <w:t>.【答案】C。解析：选项A，体现的是可比性要求；选项B，体现的是实质重于形式要求；选项C，是会计基础，不属于反映会计信息质量的要求；选项D，体现可靠性要求。</w:t>
      </w:r>
    </w:p>
    <w:p>
      <w:pPr>
        <w:pStyle w:val="75"/>
        <w:ind w:firstLine="420"/>
        <w:rPr>
          <w:color w:val="auto"/>
        </w:rPr>
      </w:pPr>
      <w:r>
        <w:rPr>
          <w:color w:val="auto"/>
        </w:rPr>
        <w:t>39</w:t>
      </w:r>
      <w:r>
        <w:rPr>
          <w:rFonts w:hint="eastAsia"/>
          <w:color w:val="auto"/>
        </w:rPr>
        <w:t>.【答案】A。解析：收回欠款，是银行存款增加，应收账款减少，一项资产增加，另一项资产减少，资产的总额不变。</w:t>
      </w:r>
    </w:p>
    <w:p>
      <w:pPr>
        <w:pStyle w:val="75"/>
        <w:ind w:firstLine="420"/>
        <w:rPr>
          <w:color w:val="auto"/>
        </w:rPr>
      </w:pPr>
      <w:r>
        <w:rPr>
          <w:color w:val="auto"/>
        </w:rPr>
        <w:t>40</w:t>
      </w:r>
      <w:r>
        <w:rPr>
          <w:rFonts w:hint="eastAsia"/>
          <w:color w:val="auto"/>
        </w:rPr>
        <w:t>.【答案】B。解析：“资产＝负债＋所有者权益”是编制资产负债表的理论依据；“收入－费用＝利润”是编制利润表的理论依据。</w:t>
      </w:r>
    </w:p>
    <w:p>
      <w:pPr>
        <w:pStyle w:val="75"/>
        <w:ind w:firstLine="420"/>
        <w:rPr>
          <w:color w:val="auto"/>
        </w:rPr>
      </w:pPr>
      <w:r>
        <w:rPr>
          <w:color w:val="auto"/>
        </w:rPr>
        <w:t>4</w:t>
      </w:r>
      <w:r>
        <w:rPr>
          <w:rFonts w:hint="eastAsia"/>
          <w:color w:val="auto"/>
        </w:rPr>
        <w:t>1.【答案】C。解析：发生额试算平衡是根据本期所有账户的借方发生额合计等于贷方发生额合计的关系，检验本期发生额记录是否正确的方法。</w:t>
      </w:r>
    </w:p>
    <w:p>
      <w:pPr>
        <w:pStyle w:val="75"/>
        <w:ind w:firstLine="420"/>
        <w:rPr>
          <w:color w:val="auto"/>
        </w:rPr>
      </w:pPr>
      <w:r>
        <w:rPr>
          <w:rFonts w:hint="eastAsia"/>
          <w:color w:val="auto"/>
        </w:rPr>
        <w:t>4</w:t>
      </w:r>
      <w:r>
        <w:rPr>
          <w:color w:val="auto"/>
        </w:rPr>
        <w:t>2</w:t>
      </w:r>
      <w:r>
        <w:rPr>
          <w:rFonts w:hint="eastAsia"/>
          <w:color w:val="auto"/>
        </w:rPr>
        <w:t>.【答案】A。解析：“财务费用”属于费用类账户，借方登记增加额，贷方登记减少额。</w:t>
      </w:r>
    </w:p>
    <w:p>
      <w:pPr>
        <w:pStyle w:val="75"/>
        <w:ind w:firstLine="420"/>
        <w:rPr>
          <w:color w:val="auto"/>
        </w:rPr>
      </w:pPr>
      <w:r>
        <w:rPr>
          <w:color w:val="auto"/>
        </w:rPr>
        <w:t>43</w:t>
      </w:r>
      <w:r>
        <w:rPr>
          <w:rFonts w:hint="eastAsia"/>
          <w:color w:val="auto"/>
        </w:rPr>
        <w:t>.【答案】D。解析：选项D是科目汇总表账务处理程序的步骤。</w:t>
      </w:r>
    </w:p>
    <w:p>
      <w:pPr>
        <w:pStyle w:val="75"/>
        <w:ind w:firstLine="420"/>
        <w:rPr>
          <w:color w:val="auto"/>
        </w:rPr>
      </w:pPr>
      <w:r>
        <w:rPr>
          <w:color w:val="auto"/>
        </w:rPr>
        <w:t>44</w:t>
      </w:r>
      <w:r>
        <w:rPr>
          <w:rFonts w:hint="eastAsia"/>
          <w:color w:val="auto"/>
        </w:rPr>
        <w:t>.【答案】D。解析：库存商品明细分类账应采用数量金额式账簿；选项AB应采用三栏式账簿；选项C应采用多栏式账簿。</w:t>
      </w:r>
    </w:p>
    <w:p>
      <w:pPr>
        <w:pStyle w:val="75"/>
        <w:ind w:firstLine="420"/>
        <w:rPr>
          <w:color w:val="auto"/>
        </w:rPr>
      </w:pPr>
      <w:r>
        <w:rPr>
          <w:color w:val="auto"/>
        </w:rPr>
        <w:t>45</w:t>
      </w:r>
      <w:r>
        <w:rPr>
          <w:rFonts w:hint="eastAsia"/>
          <w:color w:val="auto"/>
        </w:rPr>
        <w:t>.【答案】A。解析：本题考核付款凭证的填制。对于涉及库存现金和银行存款之间的经济业务，为了避免重复记账，一般只填制付款凭证，不填制收款凭证。</w:t>
      </w:r>
    </w:p>
    <w:p>
      <w:pPr>
        <w:pStyle w:val="75"/>
        <w:ind w:firstLine="420"/>
        <w:rPr>
          <w:color w:val="auto"/>
        </w:rPr>
      </w:pPr>
      <w:r>
        <w:rPr>
          <w:color w:val="auto"/>
        </w:rPr>
        <w:t>46</w:t>
      </w:r>
      <w:r>
        <w:rPr>
          <w:rFonts w:hint="eastAsia"/>
          <w:color w:val="auto"/>
        </w:rPr>
        <w:t>.【答案】B。解析：对各项财产物资的盘点结果，应逐一填制盘存单，由盘点人员和实物保管人员共同签章，并同账面余额记录核对，确认盘盈盘亏数，填制“实存账存对比表”，作为调整账面记录的原始凭证。选项ACD都不属于原始凭证。</w:t>
      </w:r>
    </w:p>
    <w:p>
      <w:pPr>
        <w:pStyle w:val="75"/>
        <w:ind w:firstLine="420"/>
        <w:rPr>
          <w:color w:val="auto"/>
        </w:rPr>
      </w:pPr>
      <w:r>
        <w:rPr>
          <w:rFonts w:hint="eastAsia"/>
          <w:color w:val="auto"/>
        </w:rPr>
        <w:t>4</w:t>
      </w:r>
      <w:r>
        <w:rPr>
          <w:color w:val="auto"/>
        </w:rPr>
        <w:t>7</w:t>
      </w:r>
      <w:r>
        <w:rPr>
          <w:rFonts w:hint="eastAsia"/>
          <w:color w:val="auto"/>
        </w:rPr>
        <w:t>.【答案】B。解析：调整后的企业银行存款余额=银行存款日记账的余额+银行已收企业未收的金额-银行已付企业未付的金额=150+5-2=153（万元）。</w:t>
      </w:r>
    </w:p>
    <w:p>
      <w:pPr>
        <w:pStyle w:val="75"/>
        <w:ind w:firstLine="420"/>
        <w:rPr>
          <w:color w:val="auto"/>
        </w:rPr>
      </w:pPr>
      <w:r>
        <w:rPr>
          <w:color w:val="auto"/>
        </w:rPr>
        <w:t>48</w:t>
      </w:r>
      <w:r>
        <w:rPr>
          <w:rFonts w:hint="eastAsia"/>
          <w:color w:val="auto"/>
        </w:rPr>
        <w:t>.【答案】C。解析：如果发现现金短缺，属于应由责任人赔偿或保险公司赔偿的部分，计入其他应收款；属于无法查明原因的，计入管理费用。不涉及营业外支出和以前年度损益调整科目。</w:t>
      </w:r>
    </w:p>
    <w:p>
      <w:pPr>
        <w:pStyle w:val="75"/>
        <w:ind w:firstLine="420"/>
        <w:rPr>
          <w:color w:val="auto"/>
        </w:rPr>
      </w:pPr>
      <w:r>
        <w:rPr>
          <w:color w:val="auto"/>
        </w:rPr>
        <w:t>49</w:t>
      </w:r>
      <w:r>
        <w:rPr>
          <w:rFonts w:hint="eastAsia"/>
          <w:color w:val="auto"/>
        </w:rPr>
        <w:t>.【答案】C。解析：企业为了到外地进行临时或零星采购，而汇往采购地银行开立采购专户的款项属于外埠存款，应记入“其他货币资金——外埠存款”科目核算。</w:t>
      </w:r>
    </w:p>
    <w:p>
      <w:pPr>
        <w:pStyle w:val="75"/>
        <w:ind w:firstLine="420"/>
        <w:rPr>
          <w:color w:val="auto"/>
        </w:rPr>
      </w:pPr>
      <w:r>
        <w:rPr>
          <w:color w:val="auto"/>
        </w:rPr>
        <w:t>50</w:t>
      </w:r>
      <w:r>
        <w:rPr>
          <w:rFonts w:hint="eastAsia"/>
          <w:color w:val="auto"/>
        </w:rPr>
        <w:t>.【答案】C。解析：应收账款的入账金额=30+4.8+1+3=38.8（万元）。</w:t>
      </w:r>
    </w:p>
    <w:p>
      <w:pPr>
        <w:pStyle w:val="75"/>
        <w:ind w:firstLine="420"/>
        <w:rPr>
          <w:color w:val="auto"/>
        </w:rPr>
      </w:pPr>
      <w:r>
        <w:rPr>
          <w:color w:val="auto"/>
        </w:rPr>
        <w:t>5</w:t>
      </w:r>
      <w:r>
        <w:rPr>
          <w:rFonts w:hint="eastAsia"/>
          <w:color w:val="auto"/>
        </w:rPr>
        <w:t>1.【答案】B。解析：该生产设备的入账价值=20+1+0.8=21.8（万元）。采购过程中发生的差旅费计入当期损益，不计入固定资产成本。</w:t>
      </w:r>
    </w:p>
    <w:p>
      <w:pPr>
        <w:pStyle w:val="75"/>
        <w:ind w:firstLine="420"/>
        <w:rPr>
          <w:color w:val="auto"/>
        </w:rPr>
      </w:pPr>
      <w:r>
        <w:rPr>
          <w:color w:val="auto"/>
        </w:rPr>
        <w:t>52.</w:t>
      </w:r>
      <w:r>
        <w:rPr>
          <w:rFonts w:hint="eastAsia"/>
          <w:color w:val="auto"/>
        </w:rPr>
        <w:t>【答案】</w:t>
      </w:r>
      <w:r>
        <w:rPr>
          <w:color w:val="auto"/>
        </w:rPr>
        <w:t>A</w:t>
      </w:r>
      <w:r>
        <w:rPr>
          <w:rFonts w:hint="eastAsia"/>
          <w:color w:val="auto"/>
        </w:rPr>
        <w:t>。解析：选项</w:t>
      </w:r>
      <w:r>
        <w:rPr>
          <w:color w:val="auto"/>
        </w:rPr>
        <w:t>A</w:t>
      </w:r>
      <w:r>
        <w:rPr>
          <w:rFonts w:hint="eastAsia"/>
          <w:color w:val="auto"/>
        </w:rPr>
        <w:t>，股东大会宣告派发现金股利，借记利润分配</w:t>
      </w:r>
      <w:r>
        <w:rPr>
          <w:color w:val="auto"/>
        </w:rPr>
        <w:t>——</w:t>
      </w:r>
      <w:r>
        <w:rPr>
          <w:rFonts w:hint="eastAsia"/>
          <w:color w:val="auto"/>
        </w:rPr>
        <w:t>应付现金股利，贷记应付股利，减少利润分配，引起企业所有者权益减少。选项</w:t>
      </w:r>
      <w:r>
        <w:rPr>
          <w:color w:val="auto"/>
        </w:rPr>
        <w:t>B</w:t>
      </w:r>
      <w:r>
        <w:rPr>
          <w:rFonts w:hint="eastAsia"/>
          <w:color w:val="auto"/>
        </w:rPr>
        <w:t>，向投资者发放股票股利，借记利润分配</w:t>
      </w:r>
      <w:r>
        <w:rPr>
          <w:color w:val="auto"/>
        </w:rPr>
        <w:t>——</w:t>
      </w:r>
      <w:r>
        <w:rPr>
          <w:rFonts w:hint="eastAsia"/>
          <w:color w:val="auto"/>
        </w:rPr>
        <w:t>转作股本的股利，贷记股本，利润分配减少，但同时股本增加，因此属于所有者权益内部变动，不会引起企业所有者权益减少。选项</w:t>
      </w:r>
      <w:r>
        <w:rPr>
          <w:color w:val="auto"/>
        </w:rPr>
        <w:t>C.D</w:t>
      </w:r>
      <w:r>
        <w:rPr>
          <w:rFonts w:hint="eastAsia"/>
          <w:color w:val="auto"/>
        </w:rPr>
        <w:t>也都属于所有者权益内部变动，不会引起企业所有者权益减少。</w:t>
      </w:r>
    </w:p>
    <w:p>
      <w:pPr>
        <w:pStyle w:val="75"/>
        <w:ind w:firstLine="420"/>
        <w:rPr>
          <w:color w:val="auto"/>
        </w:rPr>
      </w:pPr>
      <w:r>
        <w:rPr>
          <w:color w:val="auto"/>
        </w:rPr>
        <w:t>53</w:t>
      </w:r>
      <w:r>
        <w:rPr>
          <w:rFonts w:hint="eastAsia"/>
          <w:color w:val="auto"/>
        </w:rPr>
        <w:t>.【答案】C。解析：甲公司购入该批原材料的成本=40+5+1+1.5=47.5（万元），选项C正确。</w:t>
      </w:r>
    </w:p>
    <w:p>
      <w:pPr>
        <w:pStyle w:val="75"/>
        <w:ind w:firstLine="420"/>
        <w:rPr>
          <w:color w:val="auto"/>
        </w:rPr>
      </w:pPr>
      <w:r>
        <w:rPr>
          <w:color w:val="auto"/>
        </w:rPr>
        <w:t>54.</w:t>
      </w:r>
      <w:r>
        <w:rPr>
          <w:rFonts w:hint="eastAsia"/>
          <w:color w:val="auto"/>
        </w:rPr>
        <w:t>【答案】</w:t>
      </w:r>
      <w:r>
        <w:rPr>
          <w:color w:val="auto"/>
        </w:rPr>
        <w:t>A</w:t>
      </w:r>
      <w:r>
        <w:rPr>
          <w:rFonts w:hint="eastAsia"/>
          <w:color w:val="auto"/>
        </w:rPr>
        <w:t>。解析：短期借款的利息属于筹资费用，应该计入财务费用，贷方记录的科目是“应付利息”，选项</w:t>
      </w:r>
      <w:r>
        <w:rPr>
          <w:color w:val="auto"/>
        </w:rPr>
        <w:t>A</w:t>
      </w:r>
      <w:r>
        <w:rPr>
          <w:rFonts w:hint="eastAsia"/>
          <w:color w:val="auto"/>
        </w:rPr>
        <w:t>正确。</w:t>
      </w:r>
    </w:p>
    <w:p>
      <w:pPr>
        <w:pStyle w:val="75"/>
        <w:ind w:firstLine="420"/>
        <w:rPr>
          <w:color w:val="auto"/>
        </w:rPr>
      </w:pPr>
      <w:r>
        <w:rPr>
          <w:color w:val="auto"/>
        </w:rPr>
        <w:t>55.</w:t>
      </w:r>
      <w:r>
        <w:rPr>
          <w:rFonts w:hint="eastAsia"/>
          <w:color w:val="auto"/>
        </w:rPr>
        <w:t>【答案】</w:t>
      </w:r>
      <w:r>
        <w:rPr>
          <w:color w:val="auto"/>
        </w:rPr>
        <w:t>B</w:t>
      </w:r>
      <w:r>
        <w:rPr>
          <w:rFonts w:hint="eastAsia"/>
          <w:color w:val="auto"/>
        </w:rPr>
        <w:t>。解析：应付银行承兑汇票到期，如企业无力支付票款，应将应付票据按账面余额转作短期借款，借记“应付票据”科目，贷记“短期借款”科目。</w:t>
      </w:r>
    </w:p>
    <w:p>
      <w:pPr>
        <w:pStyle w:val="122"/>
      </w:pPr>
      <w:r>
        <w:t>56</w:t>
      </w:r>
      <w:r>
        <w:rPr>
          <w:rFonts w:hint="eastAsia"/>
        </w:rPr>
        <w:t>.【答案】D。解析：年金净流量法是净现值法的辅助方法，在各方案寿命期相同时，实质上就是净现值法。因此它适用于期限不同的互斥投资方案决策。</w:t>
      </w:r>
    </w:p>
    <w:p>
      <w:pPr>
        <w:pStyle w:val="75"/>
        <w:ind w:firstLine="420"/>
        <w:rPr>
          <w:color w:val="auto"/>
        </w:rPr>
      </w:pPr>
      <w:r>
        <w:rPr>
          <w:color w:val="auto"/>
        </w:rPr>
        <w:t>57</w:t>
      </w:r>
      <w:r>
        <w:rPr>
          <w:rFonts w:hint="eastAsia"/>
          <w:color w:val="auto"/>
        </w:rPr>
        <w:t>.【答案】D。解析：交易性动机。企业持有现金是为了满足日常生产经营的需要，企业在生产经营过程中需要购买原材料，支付各种成本费用，为了满足这种要求，企业应持有一定数量的现金。</w:t>
      </w:r>
    </w:p>
    <w:p>
      <w:pPr>
        <w:pStyle w:val="75"/>
        <w:ind w:firstLine="420"/>
        <w:rPr>
          <w:color w:val="auto"/>
        </w:rPr>
      </w:pPr>
      <w:r>
        <w:rPr>
          <w:color w:val="auto"/>
        </w:rPr>
        <w:t>58</w:t>
      </w:r>
      <w:r>
        <w:rPr>
          <w:rFonts w:hint="eastAsia"/>
          <w:color w:val="auto"/>
        </w:rPr>
        <w:t>.【答案】C。</w:t>
      </w:r>
    </w:p>
    <w:p>
      <w:pPr>
        <w:pStyle w:val="61"/>
        <w:spacing w:before="156" w:after="156"/>
      </w:pPr>
      <w:bookmarkStart w:id="0" w:name="_Hlk964834"/>
      <w:r>
        <w:rPr>
          <w:rFonts w:hint="eastAsia"/>
        </w:rPr>
        <w:t>二、系列单项选择题</w:t>
      </w:r>
      <w:bookmarkEnd w:id="0"/>
    </w:p>
    <w:p>
      <w:pPr>
        <w:pStyle w:val="75"/>
        <w:ind w:firstLine="420"/>
        <w:rPr>
          <w:color w:val="auto"/>
        </w:rPr>
      </w:pPr>
      <w:r>
        <w:rPr>
          <w:rFonts w:hint="eastAsia"/>
          <w:color w:val="auto"/>
        </w:rPr>
        <w:t>5</w:t>
      </w:r>
      <w:r>
        <w:rPr>
          <w:color w:val="auto"/>
        </w:rPr>
        <w:t>9.【答案】D</w:t>
      </w:r>
      <w:r>
        <w:rPr>
          <w:rFonts w:hint="eastAsia"/>
          <w:color w:val="auto"/>
        </w:rPr>
        <w:t>。</w:t>
      </w:r>
      <w:r>
        <w:rPr>
          <w:color w:val="auto"/>
        </w:rPr>
        <w:t>解析：购入材料的实际成本包括买价、运杂费、运输途中的合理损耗、入库前的挑选整理费用、购入物资负担的税金(如关税等）和其他费用。一般纳税人购进原材料的进项税额是可以抵扣的，不计入原材料的实际成本。</w:t>
      </w:r>
    </w:p>
    <w:p>
      <w:pPr>
        <w:pStyle w:val="75"/>
        <w:ind w:firstLine="420"/>
        <w:rPr>
          <w:color w:val="auto"/>
        </w:rPr>
      </w:pPr>
      <w:r>
        <w:rPr>
          <w:rFonts w:hint="eastAsia"/>
          <w:color w:val="auto"/>
        </w:rPr>
        <w:t>6</w:t>
      </w:r>
      <w:r>
        <w:rPr>
          <w:color w:val="auto"/>
        </w:rPr>
        <w:t>0.【答案】B</w:t>
      </w:r>
      <w:r>
        <w:rPr>
          <w:rFonts w:hint="eastAsia"/>
          <w:color w:val="auto"/>
        </w:rPr>
        <w:t>。</w:t>
      </w:r>
      <w:r>
        <w:rPr>
          <w:color w:val="auto"/>
        </w:rPr>
        <w:t>解析：收回委托加工物资成本=70 000（B材料成本）+20 000（加工费）=90 000（元），委托加工物资继续生产的消费税记在借方留待抵扣，不计在成本中。</w:t>
      </w:r>
    </w:p>
    <w:p>
      <w:pPr>
        <w:pStyle w:val="75"/>
        <w:ind w:firstLine="420"/>
        <w:rPr>
          <w:color w:val="auto"/>
        </w:rPr>
      </w:pPr>
      <w:r>
        <w:rPr>
          <w:color w:val="auto"/>
        </w:rPr>
        <w:t>借：委托加工物资</w:t>
      </w:r>
      <w:r>
        <w:rPr>
          <w:rFonts w:hint="eastAsia"/>
          <w:color w:val="auto"/>
        </w:rPr>
        <w:t xml:space="preserve"> </w:t>
      </w:r>
      <w:r>
        <w:rPr>
          <w:color w:val="auto"/>
        </w:rPr>
        <w:t xml:space="preserve">                                  70 000</w:t>
      </w:r>
    </w:p>
    <w:p>
      <w:pPr>
        <w:pStyle w:val="75"/>
        <w:ind w:firstLine="420"/>
        <w:rPr>
          <w:color w:val="auto"/>
        </w:rPr>
      </w:pPr>
      <w:r>
        <w:rPr>
          <w:color w:val="auto"/>
        </w:rPr>
        <w:t>　　贷：原材料</w:t>
      </w:r>
      <w:r>
        <w:rPr>
          <w:rFonts w:hint="eastAsia"/>
          <w:color w:val="auto"/>
        </w:rPr>
        <w:t>——</w:t>
      </w:r>
      <w:r>
        <w:rPr>
          <w:color w:val="auto"/>
        </w:rPr>
        <w:t>B材料</w:t>
      </w:r>
      <w:r>
        <w:rPr>
          <w:rFonts w:hint="eastAsia"/>
          <w:color w:val="auto"/>
        </w:rPr>
        <w:t xml:space="preserve">                             </w:t>
      </w:r>
      <w:r>
        <w:rPr>
          <w:color w:val="auto"/>
        </w:rPr>
        <w:t>70 000</w:t>
      </w:r>
    </w:p>
    <w:p>
      <w:pPr>
        <w:pStyle w:val="75"/>
        <w:ind w:firstLine="420"/>
        <w:rPr>
          <w:color w:val="auto"/>
        </w:rPr>
      </w:pPr>
      <w:r>
        <w:rPr>
          <w:color w:val="auto"/>
        </w:rPr>
        <w:t>借：委托加工物资</w:t>
      </w:r>
      <w:r>
        <w:rPr>
          <w:rFonts w:hint="eastAsia"/>
          <w:color w:val="auto"/>
        </w:rPr>
        <w:t xml:space="preserve"> </w:t>
      </w:r>
      <w:r>
        <w:rPr>
          <w:color w:val="auto"/>
        </w:rPr>
        <w:t xml:space="preserve">                                    20 000</w:t>
      </w:r>
    </w:p>
    <w:p>
      <w:pPr>
        <w:pStyle w:val="75"/>
        <w:ind w:firstLine="420"/>
        <w:rPr>
          <w:color w:val="auto"/>
        </w:rPr>
      </w:pPr>
      <w:r>
        <w:rPr>
          <w:color w:val="auto"/>
        </w:rPr>
        <w:t>　　应交税费</w:t>
      </w:r>
      <w:r>
        <w:rPr>
          <w:rFonts w:hint="eastAsia"/>
          <w:color w:val="auto"/>
        </w:rPr>
        <w:t>——</w:t>
      </w:r>
      <w:r>
        <w:rPr>
          <w:color w:val="auto"/>
        </w:rPr>
        <w:t>应交增值税（进项税额）</w:t>
      </w:r>
      <w:r>
        <w:rPr>
          <w:rFonts w:hint="eastAsia"/>
          <w:color w:val="auto"/>
        </w:rPr>
        <w:t xml:space="preserve"> </w:t>
      </w:r>
      <w:r>
        <w:rPr>
          <w:color w:val="auto"/>
        </w:rPr>
        <w:t xml:space="preserve">               3 200</w:t>
      </w:r>
    </w:p>
    <w:p>
      <w:pPr>
        <w:pStyle w:val="75"/>
        <w:ind w:firstLine="420"/>
        <w:rPr>
          <w:color w:val="auto"/>
        </w:rPr>
      </w:pPr>
      <w:r>
        <w:rPr>
          <w:color w:val="auto"/>
        </w:rPr>
        <w:t>　　　　　　</w:t>
      </w:r>
      <w:r>
        <w:rPr>
          <w:rFonts w:hint="eastAsia"/>
          <w:color w:val="auto"/>
        </w:rPr>
        <w:t>——</w:t>
      </w:r>
      <w:r>
        <w:rPr>
          <w:color w:val="auto"/>
        </w:rPr>
        <w:t>应交消费税</w:t>
      </w:r>
      <w:r>
        <w:rPr>
          <w:rFonts w:hint="eastAsia"/>
          <w:color w:val="auto"/>
        </w:rPr>
        <w:t xml:space="preserve">                       </w:t>
      </w:r>
      <w:r>
        <w:rPr>
          <w:color w:val="auto"/>
        </w:rPr>
        <w:t>10 000</w:t>
      </w:r>
    </w:p>
    <w:p>
      <w:pPr>
        <w:pStyle w:val="75"/>
        <w:ind w:firstLine="420"/>
        <w:rPr>
          <w:color w:val="auto"/>
        </w:rPr>
      </w:pPr>
      <w:r>
        <w:rPr>
          <w:color w:val="auto"/>
        </w:rPr>
        <w:t>　　贷：银行存款</w:t>
      </w:r>
      <w:r>
        <w:rPr>
          <w:rFonts w:hint="eastAsia"/>
          <w:color w:val="auto"/>
        </w:rPr>
        <w:t xml:space="preserve">                              </w:t>
      </w:r>
      <w:r>
        <w:rPr>
          <w:color w:val="auto"/>
        </w:rPr>
        <w:t>33 200</w:t>
      </w:r>
    </w:p>
    <w:p>
      <w:pPr>
        <w:pStyle w:val="75"/>
        <w:ind w:firstLine="420"/>
        <w:rPr>
          <w:color w:val="auto"/>
        </w:rPr>
      </w:pPr>
      <w:r>
        <w:rPr>
          <w:rFonts w:hint="eastAsia"/>
          <w:color w:val="auto"/>
        </w:rPr>
        <w:t>6</w:t>
      </w:r>
      <w:r>
        <w:rPr>
          <w:color w:val="auto"/>
        </w:rPr>
        <w:t>1.【答案】A</w:t>
      </w:r>
      <w:r>
        <w:rPr>
          <w:rFonts w:hint="eastAsia"/>
          <w:color w:val="auto"/>
        </w:rPr>
        <w:t>。</w:t>
      </w:r>
      <w:r>
        <w:rPr>
          <w:color w:val="auto"/>
        </w:rPr>
        <w:t>解析：领用原材料用于办公楼日常维修，增值税进项税额不需要转出，专设销售机构办公楼的日常维修费应该计入销售费用。</w:t>
      </w:r>
    </w:p>
    <w:p>
      <w:pPr>
        <w:pStyle w:val="75"/>
        <w:ind w:firstLine="420"/>
        <w:rPr>
          <w:color w:val="auto"/>
        </w:rPr>
      </w:pPr>
      <w:r>
        <w:rPr>
          <w:rFonts w:hint="eastAsia"/>
          <w:color w:val="auto"/>
        </w:rPr>
        <w:t>6</w:t>
      </w:r>
      <w:r>
        <w:rPr>
          <w:color w:val="auto"/>
        </w:rPr>
        <w:t>2.</w:t>
      </w:r>
      <w:r>
        <w:rPr>
          <w:rFonts w:hint="eastAsia"/>
          <w:color w:val="auto"/>
        </w:rPr>
        <w:t>【答案】D。解析：甲企业31日A材料结存成本＝90 000（期初余额）＋305 000（本期购入）－60 000（维修领用）－15 000（生产领用）＝320 000（元）。</w:t>
      </w:r>
    </w:p>
    <w:p>
      <w:pPr>
        <w:pStyle w:val="75"/>
        <w:ind w:firstLine="420"/>
        <w:rPr>
          <w:color w:val="auto"/>
        </w:rPr>
      </w:pPr>
      <w:r>
        <w:rPr>
          <w:rFonts w:hint="eastAsia"/>
          <w:color w:val="auto"/>
        </w:rPr>
        <w:t>6</w:t>
      </w:r>
      <w:r>
        <w:rPr>
          <w:color w:val="auto"/>
        </w:rPr>
        <w:t>3.</w:t>
      </w:r>
      <w:r>
        <w:rPr>
          <w:rFonts w:hint="eastAsia"/>
          <w:color w:val="auto"/>
        </w:rPr>
        <w:t>【答案】A。解析：201</w:t>
      </w:r>
      <w:r>
        <w:rPr>
          <w:color w:val="auto"/>
        </w:rPr>
        <w:t>5</w:t>
      </w:r>
      <w:r>
        <w:rPr>
          <w:rFonts w:hint="eastAsia"/>
          <w:color w:val="auto"/>
        </w:rPr>
        <w:t>年12月1日购入该生产线时：</w:t>
      </w:r>
    </w:p>
    <w:p>
      <w:pPr>
        <w:pStyle w:val="75"/>
        <w:ind w:firstLine="420"/>
        <w:rPr>
          <w:color w:val="auto"/>
        </w:rPr>
      </w:pPr>
      <w:r>
        <w:rPr>
          <w:rFonts w:hint="eastAsia"/>
          <w:color w:val="auto"/>
        </w:rPr>
        <w:t>借：在建工程                           1 002.5</w:t>
      </w:r>
    </w:p>
    <w:p>
      <w:pPr>
        <w:pStyle w:val="75"/>
        <w:ind w:firstLine="420"/>
        <w:rPr>
          <w:color w:val="auto"/>
        </w:rPr>
      </w:pPr>
      <w:r>
        <w:rPr>
          <w:rFonts w:hint="eastAsia"/>
          <w:color w:val="auto"/>
        </w:rPr>
        <w:t>　　应交税费——应交增值税（进项税额）  170</w:t>
      </w:r>
    </w:p>
    <w:p>
      <w:pPr>
        <w:pStyle w:val="75"/>
        <w:ind w:firstLine="420"/>
        <w:rPr>
          <w:color w:val="auto"/>
        </w:rPr>
      </w:pPr>
      <w:r>
        <w:rPr>
          <w:rFonts w:hint="eastAsia"/>
          <w:color w:val="auto"/>
        </w:rPr>
        <w:t xml:space="preserve">　　贷：银行存款 </w:t>
      </w:r>
      <w:r>
        <w:rPr>
          <w:color w:val="auto"/>
        </w:rPr>
        <w:t xml:space="preserve">                       </w:t>
      </w:r>
      <w:r>
        <w:rPr>
          <w:rFonts w:hint="eastAsia"/>
          <w:color w:val="auto"/>
        </w:rPr>
        <w:t>1 172.5</w:t>
      </w:r>
    </w:p>
    <w:p>
      <w:pPr>
        <w:pStyle w:val="75"/>
        <w:ind w:firstLine="420"/>
        <w:rPr>
          <w:color w:val="auto"/>
        </w:rPr>
      </w:pPr>
      <w:r>
        <w:rPr>
          <w:rFonts w:hint="eastAsia"/>
          <w:color w:val="auto"/>
        </w:rPr>
        <w:t>201</w:t>
      </w:r>
      <w:r>
        <w:rPr>
          <w:color w:val="auto"/>
        </w:rPr>
        <w:t>5</w:t>
      </w:r>
      <w:r>
        <w:rPr>
          <w:rFonts w:hint="eastAsia"/>
          <w:color w:val="auto"/>
        </w:rPr>
        <w:t>年12月安装该生产线：</w:t>
      </w:r>
    </w:p>
    <w:p>
      <w:pPr>
        <w:pStyle w:val="75"/>
        <w:ind w:firstLine="420"/>
        <w:rPr>
          <w:color w:val="auto"/>
        </w:rPr>
      </w:pPr>
      <w:r>
        <w:rPr>
          <w:rFonts w:hint="eastAsia"/>
          <w:color w:val="auto"/>
        </w:rPr>
        <w:t xml:space="preserve">借：在建工程                      </w:t>
      </w:r>
      <w:r>
        <w:rPr>
          <w:color w:val="auto"/>
        </w:rPr>
        <w:t xml:space="preserve">   </w:t>
      </w:r>
      <w:r>
        <w:rPr>
          <w:rFonts w:hint="eastAsia"/>
          <w:color w:val="auto"/>
        </w:rPr>
        <w:t xml:space="preserve">  186.7</w:t>
      </w:r>
    </w:p>
    <w:p>
      <w:pPr>
        <w:pStyle w:val="75"/>
        <w:ind w:firstLine="420"/>
        <w:rPr>
          <w:color w:val="auto"/>
        </w:rPr>
      </w:pPr>
      <w:r>
        <w:rPr>
          <w:rFonts w:hint="eastAsia"/>
          <w:color w:val="auto"/>
        </w:rPr>
        <w:t xml:space="preserve">　　贷：原材料 </w:t>
      </w:r>
      <w:r>
        <w:rPr>
          <w:color w:val="auto"/>
        </w:rPr>
        <w:t xml:space="preserve">                         </w:t>
      </w:r>
      <w:r>
        <w:rPr>
          <w:rFonts w:hint="eastAsia"/>
          <w:color w:val="auto"/>
        </w:rPr>
        <w:t>10</w:t>
      </w:r>
    </w:p>
    <w:p>
      <w:pPr>
        <w:pStyle w:val="75"/>
        <w:ind w:firstLine="420"/>
        <w:rPr>
          <w:color w:val="auto"/>
        </w:rPr>
      </w:pPr>
      <w:r>
        <w:rPr>
          <w:rFonts w:hint="eastAsia"/>
          <w:color w:val="auto"/>
        </w:rPr>
        <w:t xml:space="preserve">　　　　应付职工薪酬              </w:t>
      </w:r>
      <w:r>
        <w:rPr>
          <w:color w:val="auto"/>
        </w:rPr>
        <w:t xml:space="preserve">     </w:t>
      </w:r>
      <w:r>
        <w:rPr>
          <w:rFonts w:hint="eastAsia"/>
          <w:color w:val="auto"/>
        </w:rPr>
        <w:t xml:space="preserve"> 176.7</w:t>
      </w:r>
    </w:p>
    <w:p>
      <w:pPr>
        <w:pStyle w:val="75"/>
        <w:ind w:firstLine="420"/>
        <w:rPr>
          <w:color w:val="auto"/>
        </w:rPr>
      </w:pPr>
      <w:r>
        <w:rPr>
          <w:rFonts w:hint="eastAsia"/>
          <w:color w:val="auto"/>
        </w:rPr>
        <w:t>因为建造生产线是动产，所以领用的原材料进项税不用转出。</w:t>
      </w:r>
    </w:p>
    <w:p>
      <w:pPr>
        <w:pStyle w:val="75"/>
        <w:ind w:firstLine="420"/>
        <w:rPr>
          <w:color w:val="auto"/>
        </w:rPr>
      </w:pPr>
      <w:r>
        <w:rPr>
          <w:rFonts w:hint="eastAsia"/>
          <w:color w:val="auto"/>
        </w:rPr>
        <w:t>6</w:t>
      </w:r>
      <w:r>
        <w:rPr>
          <w:color w:val="auto"/>
        </w:rPr>
        <w:t>4.</w:t>
      </w:r>
      <w:r>
        <w:rPr>
          <w:rFonts w:hint="eastAsia"/>
          <w:color w:val="auto"/>
        </w:rPr>
        <w:t>【答案】B。解析：201</w:t>
      </w:r>
      <w:r>
        <w:rPr>
          <w:color w:val="auto"/>
        </w:rPr>
        <w:t>5</w:t>
      </w:r>
      <w:r>
        <w:rPr>
          <w:rFonts w:hint="eastAsia"/>
          <w:color w:val="auto"/>
        </w:rPr>
        <w:t>年12月31日该生产线达到预定可使用状态时：</w:t>
      </w:r>
    </w:p>
    <w:p>
      <w:pPr>
        <w:pStyle w:val="75"/>
        <w:ind w:firstLine="420"/>
        <w:rPr>
          <w:color w:val="auto"/>
        </w:rPr>
      </w:pPr>
      <w:r>
        <w:rPr>
          <w:rFonts w:hint="eastAsia"/>
          <w:color w:val="auto"/>
        </w:rPr>
        <w:t>借：固定资产                         1 189.2（1 002.5＋186.7）</w:t>
      </w:r>
    </w:p>
    <w:p>
      <w:pPr>
        <w:pStyle w:val="75"/>
        <w:ind w:firstLine="420"/>
        <w:rPr>
          <w:color w:val="auto"/>
        </w:rPr>
      </w:pPr>
      <w:r>
        <w:rPr>
          <w:rFonts w:hint="eastAsia"/>
          <w:color w:val="auto"/>
        </w:rPr>
        <w:t>　　贷：在建工程                      1 189.2</w:t>
      </w:r>
    </w:p>
    <w:p>
      <w:pPr>
        <w:pStyle w:val="75"/>
        <w:ind w:firstLine="420"/>
        <w:rPr>
          <w:color w:val="auto"/>
        </w:rPr>
      </w:pPr>
      <w:r>
        <w:rPr>
          <w:rFonts w:hint="eastAsia"/>
          <w:color w:val="auto"/>
        </w:rPr>
        <w:t>201</w:t>
      </w:r>
      <w:r>
        <w:rPr>
          <w:color w:val="auto"/>
        </w:rPr>
        <w:t>6</w:t>
      </w:r>
      <w:r>
        <w:rPr>
          <w:rFonts w:hint="eastAsia"/>
          <w:color w:val="auto"/>
        </w:rPr>
        <w:t>年度该生产线计提的折旧额＝（1 189.2－13.2）/6＝196（万元）。</w:t>
      </w:r>
    </w:p>
    <w:p>
      <w:pPr>
        <w:pStyle w:val="75"/>
        <w:ind w:firstLine="420"/>
        <w:rPr>
          <w:color w:val="auto"/>
        </w:rPr>
      </w:pPr>
      <w:r>
        <w:rPr>
          <w:rFonts w:hint="eastAsia"/>
          <w:color w:val="auto"/>
        </w:rPr>
        <w:t>6</w:t>
      </w:r>
      <w:r>
        <w:rPr>
          <w:color w:val="auto"/>
        </w:rPr>
        <w:t>5.</w:t>
      </w:r>
      <w:r>
        <w:rPr>
          <w:rFonts w:hint="eastAsia"/>
          <w:color w:val="auto"/>
        </w:rPr>
        <w:t>【答案】B。解析：该生产线应计提的固定资产减值准备＝（1 189.2－196）－807.2＝186（万元），分录为：</w:t>
      </w:r>
    </w:p>
    <w:p>
      <w:pPr>
        <w:pStyle w:val="75"/>
        <w:ind w:firstLine="420"/>
        <w:rPr>
          <w:color w:val="auto"/>
        </w:rPr>
      </w:pPr>
      <w:r>
        <w:rPr>
          <w:rFonts w:hint="eastAsia"/>
          <w:color w:val="auto"/>
        </w:rPr>
        <w:t xml:space="preserve">借：资产减值损失 </w:t>
      </w:r>
      <w:r>
        <w:rPr>
          <w:color w:val="auto"/>
        </w:rPr>
        <w:t xml:space="preserve">                    </w:t>
      </w:r>
      <w:r>
        <w:rPr>
          <w:rFonts w:hint="eastAsia"/>
          <w:color w:val="auto"/>
        </w:rPr>
        <w:t>186</w:t>
      </w:r>
    </w:p>
    <w:p>
      <w:pPr>
        <w:pStyle w:val="75"/>
        <w:ind w:firstLine="420"/>
        <w:rPr>
          <w:color w:val="auto"/>
        </w:rPr>
      </w:pPr>
      <w:r>
        <w:rPr>
          <w:rFonts w:hint="eastAsia"/>
          <w:color w:val="auto"/>
        </w:rPr>
        <w:t>　　贷：固定资产减值准备             186</w:t>
      </w:r>
    </w:p>
    <w:p>
      <w:pPr>
        <w:pStyle w:val="75"/>
        <w:ind w:firstLine="420"/>
        <w:rPr>
          <w:color w:val="auto"/>
        </w:rPr>
      </w:pPr>
      <w:r>
        <w:rPr>
          <w:rFonts w:hint="eastAsia"/>
          <w:color w:val="auto"/>
        </w:rPr>
        <w:t>6</w:t>
      </w:r>
      <w:r>
        <w:rPr>
          <w:color w:val="auto"/>
        </w:rPr>
        <w:t>6.</w:t>
      </w:r>
      <w:r>
        <w:rPr>
          <w:rFonts w:hint="eastAsia"/>
          <w:color w:val="auto"/>
        </w:rPr>
        <w:t>【答案】A。解析：201</w:t>
      </w:r>
      <w:r>
        <w:rPr>
          <w:color w:val="auto"/>
        </w:rPr>
        <w:t>7</w:t>
      </w:r>
      <w:r>
        <w:rPr>
          <w:rFonts w:hint="eastAsia"/>
          <w:color w:val="auto"/>
        </w:rPr>
        <w:t>年度该生产线改良前计提的折旧额＝（807.2－13.2）/5/2＝79.4（万元）；</w:t>
      </w:r>
    </w:p>
    <w:p>
      <w:pPr>
        <w:pStyle w:val="75"/>
        <w:ind w:firstLine="420"/>
        <w:rPr>
          <w:color w:val="auto"/>
        </w:rPr>
      </w:pPr>
      <w:r>
        <w:rPr>
          <w:rFonts w:hint="eastAsia"/>
          <w:color w:val="auto"/>
        </w:rPr>
        <w:t>201</w:t>
      </w:r>
      <w:r>
        <w:rPr>
          <w:color w:val="auto"/>
        </w:rPr>
        <w:t>7</w:t>
      </w:r>
      <w:r>
        <w:rPr>
          <w:rFonts w:hint="eastAsia"/>
          <w:color w:val="auto"/>
        </w:rPr>
        <w:t>年6月30日该生产线转入改良时的分录：</w:t>
      </w:r>
    </w:p>
    <w:p>
      <w:pPr>
        <w:pStyle w:val="75"/>
        <w:ind w:firstLine="420"/>
        <w:rPr>
          <w:color w:val="auto"/>
        </w:rPr>
      </w:pPr>
      <w:r>
        <w:rPr>
          <w:rFonts w:hint="eastAsia"/>
          <w:color w:val="auto"/>
        </w:rPr>
        <w:t>借：在建工程                        727.8</w:t>
      </w:r>
    </w:p>
    <w:p>
      <w:pPr>
        <w:pStyle w:val="75"/>
        <w:ind w:firstLine="420"/>
        <w:rPr>
          <w:color w:val="auto"/>
        </w:rPr>
      </w:pPr>
      <w:r>
        <w:rPr>
          <w:rFonts w:hint="eastAsia"/>
          <w:color w:val="auto"/>
        </w:rPr>
        <w:t xml:space="preserve">　　累计折旧 </w:t>
      </w:r>
      <w:r>
        <w:rPr>
          <w:color w:val="auto"/>
        </w:rPr>
        <w:t xml:space="preserve">                       </w:t>
      </w:r>
      <w:r>
        <w:rPr>
          <w:rFonts w:hint="eastAsia"/>
          <w:color w:val="auto"/>
        </w:rPr>
        <w:t>275.4（196＋79.4）</w:t>
      </w:r>
    </w:p>
    <w:p>
      <w:pPr>
        <w:pStyle w:val="75"/>
        <w:ind w:firstLine="420"/>
        <w:rPr>
          <w:color w:val="auto"/>
        </w:rPr>
      </w:pPr>
      <w:r>
        <w:rPr>
          <w:rFonts w:hint="eastAsia"/>
          <w:color w:val="auto"/>
        </w:rPr>
        <w:t>　　固定资产减值准备                186</w:t>
      </w:r>
    </w:p>
    <w:p>
      <w:pPr>
        <w:pStyle w:val="75"/>
        <w:ind w:firstLine="420"/>
        <w:rPr>
          <w:color w:val="auto"/>
        </w:rPr>
      </w:pPr>
      <w:r>
        <w:rPr>
          <w:rFonts w:hint="eastAsia"/>
          <w:color w:val="auto"/>
        </w:rPr>
        <w:t>　　贷：固定资产                   1189.2</w:t>
      </w:r>
    </w:p>
    <w:p>
      <w:pPr>
        <w:pStyle w:val="75"/>
        <w:ind w:firstLine="420"/>
        <w:rPr>
          <w:color w:val="auto"/>
        </w:rPr>
      </w:pPr>
      <w:r>
        <w:rPr>
          <w:rFonts w:hint="eastAsia"/>
          <w:color w:val="auto"/>
        </w:rPr>
        <w:t>201</w:t>
      </w:r>
      <w:r>
        <w:rPr>
          <w:color w:val="auto"/>
        </w:rPr>
        <w:t>7</w:t>
      </w:r>
      <w:r>
        <w:rPr>
          <w:rFonts w:hint="eastAsia"/>
          <w:color w:val="auto"/>
        </w:rPr>
        <w:t>年8月20日改良工程达到预定可使用状态后该生产线的成本＝727.8＋122.2＝850（万元）。</w:t>
      </w:r>
    </w:p>
    <w:p>
      <w:pPr>
        <w:pStyle w:val="75"/>
        <w:ind w:firstLine="420"/>
        <w:rPr>
          <w:color w:val="auto"/>
        </w:rPr>
      </w:pPr>
      <w:r>
        <w:rPr>
          <w:rFonts w:hint="eastAsia"/>
          <w:color w:val="auto"/>
        </w:rPr>
        <w:t>6</w:t>
      </w:r>
      <w:r>
        <w:rPr>
          <w:color w:val="auto"/>
        </w:rPr>
        <w:t>7.</w:t>
      </w:r>
      <w:r>
        <w:rPr>
          <w:rFonts w:hint="eastAsia"/>
          <w:color w:val="auto"/>
        </w:rPr>
        <w:t>【答案】B。解析：2017年度该生产线改良后每个月计提的折旧额＝（850－25）/5/12＝13.75（万元）；2018年4月30日出售该生产线的分录：</w:t>
      </w:r>
    </w:p>
    <w:p>
      <w:pPr>
        <w:pStyle w:val="75"/>
        <w:ind w:firstLine="420"/>
        <w:rPr>
          <w:color w:val="auto"/>
        </w:rPr>
      </w:pPr>
      <w:r>
        <w:rPr>
          <w:rFonts w:hint="eastAsia"/>
          <w:color w:val="auto"/>
        </w:rPr>
        <w:t>借：固定资产清理                           740</w:t>
      </w:r>
    </w:p>
    <w:p>
      <w:pPr>
        <w:pStyle w:val="75"/>
        <w:ind w:firstLine="420"/>
        <w:rPr>
          <w:color w:val="auto"/>
        </w:rPr>
      </w:pPr>
      <w:r>
        <w:rPr>
          <w:rFonts w:hint="eastAsia"/>
          <w:color w:val="auto"/>
        </w:rPr>
        <w:t>　　累计折旧                                110（13.75×8）</w:t>
      </w:r>
    </w:p>
    <w:p>
      <w:pPr>
        <w:pStyle w:val="75"/>
        <w:ind w:firstLine="420"/>
        <w:rPr>
          <w:color w:val="auto"/>
        </w:rPr>
      </w:pPr>
      <w:r>
        <w:rPr>
          <w:rFonts w:hint="eastAsia"/>
          <w:color w:val="auto"/>
        </w:rPr>
        <w:t>　　贷：固定资产                            850</w:t>
      </w:r>
    </w:p>
    <w:p>
      <w:pPr>
        <w:pStyle w:val="75"/>
        <w:ind w:firstLine="420"/>
        <w:rPr>
          <w:color w:val="auto"/>
        </w:rPr>
      </w:pPr>
      <w:r>
        <w:rPr>
          <w:rFonts w:hint="eastAsia"/>
          <w:color w:val="auto"/>
        </w:rPr>
        <w:t>借：银行存款                               936</w:t>
      </w:r>
    </w:p>
    <w:p>
      <w:pPr>
        <w:pStyle w:val="75"/>
        <w:ind w:firstLine="420"/>
        <w:rPr>
          <w:color w:val="auto"/>
        </w:rPr>
      </w:pPr>
      <w:r>
        <w:rPr>
          <w:rFonts w:hint="eastAsia"/>
          <w:color w:val="auto"/>
        </w:rPr>
        <w:t>　　贷：固定资产清理                        800[936/（1＋17%）]</w:t>
      </w:r>
    </w:p>
    <w:p>
      <w:pPr>
        <w:pStyle w:val="75"/>
        <w:ind w:firstLine="420"/>
        <w:rPr>
          <w:color w:val="auto"/>
        </w:rPr>
      </w:pPr>
      <w:r>
        <w:rPr>
          <w:rFonts w:hint="eastAsia"/>
          <w:color w:val="auto"/>
        </w:rPr>
        <w:t>　　　　应交税费——应交增值税（销项税额）    136</w:t>
      </w:r>
    </w:p>
    <w:p>
      <w:pPr>
        <w:pStyle w:val="75"/>
        <w:ind w:firstLine="420"/>
        <w:rPr>
          <w:color w:val="auto"/>
        </w:rPr>
      </w:pPr>
      <w:r>
        <w:rPr>
          <w:rFonts w:hint="eastAsia"/>
          <w:color w:val="auto"/>
        </w:rPr>
        <w:t xml:space="preserve">借：固定资产清理    </w:t>
      </w:r>
      <w:r>
        <w:rPr>
          <w:color w:val="auto"/>
        </w:rPr>
        <w:t xml:space="preserve">                       </w:t>
      </w:r>
      <w:r>
        <w:rPr>
          <w:rFonts w:hint="eastAsia"/>
          <w:color w:val="auto"/>
        </w:rPr>
        <w:t xml:space="preserve">  60</w:t>
      </w:r>
    </w:p>
    <w:p>
      <w:pPr>
        <w:pStyle w:val="75"/>
        <w:ind w:firstLine="420"/>
        <w:rPr>
          <w:color w:val="auto"/>
        </w:rPr>
      </w:pPr>
      <w:r>
        <w:rPr>
          <w:rFonts w:hint="eastAsia"/>
          <w:color w:val="auto"/>
        </w:rPr>
        <w:t>　　贷：资产处置</w:t>
      </w:r>
      <w:r>
        <w:rPr>
          <w:color w:val="auto"/>
        </w:rPr>
        <w:t>损益</w:t>
      </w:r>
      <w:r>
        <w:rPr>
          <w:rFonts w:hint="eastAsia"/>
          <w:color w:val="auto"/>
        </w:rPr>
        <w:t xml:space="preserve">   </w:t>
      </w:r>
      <w:r>
        <w:rPr>
          <w:color w:val="auto"/>
        </w:rPr>
        <w:t xml:space="preserve">                    </w:t>
      </w:r>
      <w:r>
        <w:rPr>
          <w:rFonts w:hint="eastAsia"/>
          <w:color w:val="auto"/>
        </w:rPr>
        <w:t xml:space="preserve">  60</w:t>
      </w:r>
    </w:p>
    <w:p>
      <w:pPr>
        <w:pStyle w:val="75"/>
        <w:ind w:firstLine="420"/>
        <w:rPr>
          <w:color w:val="auto"/>
        </w:rPr>
      </w:pPr>
      <w:r>
        <w:rPr>
          <w:rFonts w:hint="eastAsia"/>
          <w:color w:val="auto"/>
        </w:rPr>
        <w:t>6</w:t>
      </w:r>
      <w:r>
        <w:rPr>
          <w:color w:val="auto"/>
        </w:rPr>
        <w:t>8.</w:t>
      </w:r>
      <w:r>
        <w:rPr>
          <w:rFonts w:hint="eastAsia"/>
          <w:color w:val="auto"/>
        </w:rPr>
        <w:t>【答案】D。解析：由于生产线是动产，所以进项税不需要转出，可以继续抵扣。支付的相关税费应计入在建工程而不是管理费用。相关的账务处理如下：</w:t>
      </w:r>
    </w:p>
    <w:p>
      <w:pPr>
        <w:pStyle w:val="75"/>
        <w:ind w:firstLine="420"/>
        <w:rPr>
          <w:color w:val="auto"/>
        </w:rPr>
      </w:pPr>
      <w:r>
        <w:rPr>
          <w:rFonts w:hint="eastAsia"/>
          <w:color w:val="auto"/>
        </w:rPr>
        <w:t>201</w:t>
      </w:r>
      <w:r>
        <w:rPr>
          <w:color w:val="auto"/>
        </w:rPr>
        <w:t>6</w:t>
      </w:r>
      <w:r>
        <w:rPr>
          <w:rFonts w:hint="eastAsia"/>
          <w:color w:val="auto"/>
        </w:rPr>
        <w:t>年6月1日：</w:t>
      </w:r>
    </w:p>
    <w:p>
      <w:pPr>
        <w:pStyle w:val="75"/>
        <w:ind w:firstLine="420"/>
        <w:rPr>
          <w:color w:val="auto"/>
        </w:rPr>
      </w:pPr>
      <w:r>
        <w:rPr>
          <w:rFonts w:hint="eastAsia"/>
          <w:color w:val="auto"/>
        </w:rPr>
        <w:t xml:space="preserve">借：在建工程           </w:t>
      </w:r>
      <w:r>
        <w:rPr>
          <w:color w:val="auto"/>
        </w:rPr>
        <w:t xml:space="preserve">     </w:t>
      </w:r>
      <w:r>
        <w:rPr>
          <w:rFonts w:hint="eastAsia"/>
          <w:color w:val="auto"/>
        </w:rPr>
        <w:t xml:space="preserve">     300</w:t>
      </w:r>
    </w:p>
    <w:p>
      <w:pPr>
        <w:pStyle w:val="75"/>
        <w:ind w:firstLine="420"/>
        <w:rPr>
          <w:color w:val="auto"/>
        </w:rPr>
      </w:pPr>
      <w:r>
        <w:rPr>
          <w:rFonts w:hint="eastAsia"/>
          <w:color w:val="auto"/>
        </w:rPr>
        <w:t xml:space="preserve">　　贷：工程物资 </w:t>
      </w:r>
      <w:r>
        <w:rPr>
          <w:color w:val="auto"/>
        </w:rPr>
        <w:t xml:space="preserve">                  </w:t>
      </w:r>
      <w:r>
        <w:rPr>
          <w:rFonts w:hint="eastAsia"/>
          <w:color w:val="auto"/>
        </w:rPr>
        <w:t>300</w:t>
      </w:r>
    </w:p>
    <w:p>
      <w:pPr>
        <w:pStyle w:val="75"/>
        <w:ind w:firstLine="420"/>
        <w:rPr>
          <w:color w:val="auto"/>
        </w:rPr>
      </w:pPr>
      <w:r>
        <w:rPr>
          <w:rFonts w:hint="eastAsia"/>
          <w:color w:val="auto"/>
        </w:rPr>
        <w:t>借：在建工程                     200</w:t>
      </w:r>
    </w:p>
    <w:p>
      <w:pPr>
        <w:pStyle w:val="75"/>
        <w:ind w:firstLine="420"/>
        <w:rPr>
          <w:color w:val="auto"/>
        </w:rPr>
      </w:pPr>
      <w:r>
        <w:rPr>
          <w:rFonts w:hint="eastAsia"/>
          <w:color w:val="auto"/>
        </w:rPr>
        <w:t xml:space="preserve">　　贷：原材料 </w:t>
      </w:r>
      <w:r>
        <w:rPr>
          <w:color w:val="auto"/>
        </w:rPr>
        <w:t xml:space="preserve">                    </w:t>
      </w:r>
      <w:r>
        <w:rPr>
          <w:rFonts w:hint="eastAsia"/>
          <w:color w:val="auto"/>
        </w:rPr>
        <w:t>200</w:t>
      </w:r>
    </w:p>
    <w:p>
      <w:pPr>
        <w:pStyle w:val="75"/>
        <w:ind w:firstLine="420"/>
        <w:rPr>
          <w:color w:val="auto"/>
        </w:rPr>
      </w:pPr>
      <w:r>
        <w:rPr>
          <w:rFonts w:hint="eastAsia"/>
          <w:color w:val="auto"/>
        </w:rPr>
        <w:t>借：在建工程                     80</w:t>
      </w:r>
    </w:p>
    <w:p>
      <w:pPr>
        <w:pStyle w:val="75"/>
        <w:ind w:firstLine="420"/>
        <w:rPr>
          <w:color w:val="auto"/>
        </w:rPr>
      </w:pPr>
      <w:r>
        <w:rPr>
          <w:rFonts w:hint="eastAsia"/>
          <w:color w:val="auto"/>
        </w:rPr>
        <w:t xml:space="preserve">　　贷：应付职工薪酬 </w:t>
      </w:r>
      <w:r>
        <w:rPr>
          <w:color w:val="auto"/>
        </w:rPr>
        <w:t xml:space="preserve">              </w:t>
      </w:r>
      <w:r>
        <w:rPr>
          <w:rFonts w:hint="eastAsia"/>
          <w:color w:val="auto"/>
        </w:rPr>
        <w:t>80</w:t>
      </w:r>
    </w:p>
    <w:p>
      <w:pPr>
        <w:pStyle w:val="75"/>
        <w:ind w:firstLine="420"/>
        <w:rPr>
          <w:color w:val="auto"/>
        </w:rPr>
      </w:pPr>
      <w:r>
        <w:rPr>
          <w:rFonts w:hint="eastAsia"/>
          <w:color w:val="auto"/>
        </w:rPr>
        <w:t xml:space="preserve">借：在建工程 </w:t>
      </w:r>
      <w:r>
        <w:rPr>
          <w:color w:val="auto"/>
        </w:rPr>
        <w:t xml:space="preserve">                    </w:t>
      </w:r>
      <w:r>
        <w:rPr>
          <w:rFonts w:hint="eastAsia"/>
          <w:color w:val="auto"/>
        </w:rPr>
        <w:t>40</w:t>
      </w:r>
    </w:p>
    <w:p>
      <w:pPr>
        <w:pStyle w:val="75"/>
        <w:ind w:firstLine="420"/>
        <w:rPr>
          <w:color w:val="auto"/>
        </w:rPr>
      </w:pPr>
      <w:r>
        <w:rPr>
          <w:rFonts w:hint="eastAsia"/>
          <w:color w:val="auto"/>
        </w:rPr>
        <w:t>　　贷：银行存款                   40</w:t>
      </w:r>
    </w:p>
    <w:p>
      <w:pPr>
        <w:pStyle w:val="75"/>
        <w:ind w:firstLine="420"/>
        <w:rPr>
          <w:color w:val="auto"/>
        </w:rPr>
      </w:pPr>
      <w:r>
        <w:rPr>
          <w:rFonts w:hint="eastAsia"/>
          <w:color w:val="auto"/>
        </w:rPr>
        <w:t>6</w:t>
      </w:r>
      <w:r>
        <w:rPr>
          <w:color w:val="auto"/>
        </w:rPr>
        <w:t>9.</w:t>
      </w:r>
      <w:r>
        <w:rPr>
          <w:rFonts w:hint="eastAsia"/>
          <w:color w:val="auto"/>
        </w:rPr>
        <w:t>【答案】</w:t>
      </w:r>
      <w:r>
        <w:rPr>
          <w:color w:val="auto"/>
        </w:rPr>
        <w:t>A</w:t>
      </w:r>
      <w:r>
        <w:rPr>
          <w:rFonts w:hint="eastAsia"/>
          <w:color w:val="auto"/>
        </w:rPr>
        <w:t>。解析：201</w:t>
      </w:r>
      <w:r>
        <w:rPr>
          <w:color w:val="auto"/>
        </w:rPr>
        <w:t>6</w:t>
      </w:r>
      <w:r>
        <w:rPr>
          <w:rFonts w:hint="eastAsia"/>
          <w:color w:val="auto"/>
        </w:rPr>
        <w:t>年6月30日：</w:t>
      </w:r>
    </w:p>
    <w:p>
      <w:pPr>
        <w:pStyle w:val="75"/>
        <w:ind w:firstLine="420"/>
        <w:rPr>
          <w:color w:val="auto"/>
        </w:rPr>
      </w:pPr>
      <w:r>
        <w:rPr>
          <w:rFonts w:hint="eastAsia"/>
          <w:color w:val="auto"/>
        </w:rPr>
        <w:t xml:space="preserve">借：固定资产 </w:t>
      </w:r>
      <w:r>
        <w:rPr>
          <w:color w:val="auto"/>
        </w:rPr>
        <w:t xml:space="preserve">                         </w:t>
      </w:r>
      <w:r>
        <w:rPr>
          <w:rFonts w:hint="eastAsia"/>
          <w:color w:val="auto"/>
        </w:rPr>
        <w:t>620</w:t>
      </w:r>
    </w:p>
    <w:p>
      <w:pPr>
        <w:pStyle w:val="75"/>
        <w:ind w:firstLine="420"/>
        <w:rPr>
          <w:color w:val="auto"/>
        </w:rPr>
      </w:pPr>
      <w:r>
        <w:rPr>
          <w:rFonts w:hint="eastAsia"/>
          <w:color w:val="auto"/>
        </w:rPr>
        <w:t>　　贷：在建工程                        620（300＋200＋80＋40）</w:t>
      </w:r>
    </w:p>
    <w:p>
      <w:pPr>
        <w:pStyle w:val="75"/>
        <w:ind w:firstLine="420"/>
        <w:rPr>
          <w:color w:val="auto"/>
        </w:rPr>
      </w:pPr>
      <w:r>
        <w:rPr>
          <w:rFonts w:hint="eastAsia"/>
          <w:color w:val="auto"/>
        </w:rPr>
        <w:t>每月计提折旧＝（620－20）/10/12＝5（万元）；</w:t>
      </w:r>
    </w:p>
    <w:p>
      <w:pPr>
        <w:pStyle w:val="75"/>
        <w:ind w:firstLine="420"/>
        <w:rPr>
          <w:color w:val="auto"/>
        </w:rPr>
      </w:pPr>
      <w:r>
        <w:rPr>
          <w:rFonts w:hint="eastAsia"/>
          <w:color w:val="auto"/>
        </w:rPr>
        <w:t>计提折旧总额＝620－20＝600（万元）。</w:t>
      </w:r>
    </w:p>
    <w:p>
      <w:pPr>
        <w:pStyle w:val="75"/>
        <w:ind w:firstLine="420"/>
        <w:rPr>
          <w:color w:val="auto"/>
        </w:rPr>
      </w:pPr>
      <w:r>
        <w:rPr>
          <w:rFonts w:hint="eastAsia"/>
          <w:color w:val="auto"/>
        </w:rPr>
        <w:t>7</w:t>
      </w:r>
      <w:r>
        <w:rPr>
          <w:color w:val="auto"/>
        </w:rPr>
        <w:t>0.</w:t>
      </w:r>
      <w:r>
        <w:rPr>
          <w:rFonts w:hint="eastAsia"/>
          <w:color w:val="auto"/>
        </w:rPr>
        <w:t>【答案】A。解析：201</w:t>
      </w:r>
      <w:r>
        <w:rPr>
          <w:color w:val="auto"/>
        </w:rPr>
        <w:t>8</w:t>
      </w:r>
      <w:r>
        <w:rPr>
          <w:rFonts w:hint="eastAsia"/>
          <w:color w:val="auto"/>
        </w:rPr>
        <w:t>年12月31日处置设备的分录为：</w:t>
      </w:r>
    </w:p>
    <w:p>
      <w:pPr>
        <w:pStyle w:val="75"/>
        <w:ind w:firstLine="420"/>
        <w:rPr>
          <w:color w:val="auto"/>
        </w:rPr>
      </w:pPr>
      <w:r>
        <w:rPr>
          <w:rFonts w:hint="eastAsia"/>
          <w:color w:val="auto"/>
        </w:rPr>
        <w:t>借：固定资产清理                        290</w:t>
      </w:r>
    </w:p>
    <w:p>
      <w:pPr>
        <w:pStyle w:val="75"/>
        <w:ind w:firstLine="420"/>
        <w:rPr>
          <w:color w:val="auto"/>
        </w:rPr>
      </w:pPr>
      <w:r>
        <w:rPr>
          <w:rFonts w:hint="eastAsia"/>
          <w:color w:val="auto"/>
        </w:rPr>
        <w:t>　　累计折旧                             90</w:t>
      </w:r>
    </w:p>
    <w:p>
      <w:pPr>
        <w:pStyle w:val="75"/>
        <w:ind w:firstLine="420"/>
        <w:rPr>
          <w:color w:val="auto"/>
        </w:rPr>
      </w:pPr>
      <w:r>
        <w:rPr>
          <w:rFonts w:hint="eastAsia"/>
          <w:color w:val="auto"/>
        </w:rPr>
        <w:t xml:space="preserve">　　贷：固定资产                      </w:t>
      </w:r>
      <w:r>
        <w:rPr>
          <w:color w:val="auto"/>
        </w:rPr>
        <w:t xml:space="preserve">  </w:t>
      </w:r>
      <w:r>
        <w:rPr>
          <w:rFonts w:hint="eastAsia"/>
          <w:color w:val="auto"/>
        </w:rPr>
        <w:t xml:space="preserve">  380</w:t>
      </w:r>
    </w:p>
    <w:p>
      <w:pPr>
        <w:pStyle w:val="75"/>
        <w:ind w:firstLine="420"/>
        <w:rPr>
          <w:color w:val="auto"/>
        </w:rPr>
      </w:pPr>
      <w:r>
        <w:rPr>
          <w:rFonts w:hint="eastAsia"/>
          <w:color w:val="auto"/>
        </w:rPr>
        <w:t xml:space="preserve">借：银行存款 </w:t>
      </w:r>
      <w:r>
        <w:rPr>
          <w:color w:val="auto"/>
        </w:rPr>
        <w:t xml:space="preserve">                          </w:t>
      </w:r>
      <w:r>
        <w:rPr>
          <w:rFonts w:hint="eastAsia"/>
          <w:color w:val="auto"/>
        </w:rPr>
        <w:t>410</w:t>
      </w:r>
    </w:p>
    <w:p>
      <w:pPr>
        <w:pStyle w:val="75"/>
        <w:ind w:firstLine="420"/>
        <w:rPr>
          <w:color w:val="auto"/>
        </w:rPr>
      </w:pPr>
      <w:r>
        <w:rPr>
          <w:rFonts w:hint="eastAsia"/>
          <w:color w:val="auto"/>
        </w:rPr>
        <w:t xml:space="preserve">　　贷：固定资产清理                    </w:t>
      </w:r>
      <w:r>
        <w:rPr>
          <w:color w:val="auto"/>
        </w:rPr>
        <w:t xml:space="preserve"> </w:t>
      </w:r>
      <w:r>
        <w:rPr>
          <w:rFonts w:hint="eastAsia"/>
          <w:color w:val="auto"/>
        </w:rPr>
        <w:t xml:space="preserve"> 410</w:t>
      </w:r>
    </w:p>
    <w:p>
      <w:pPr>
        <w:pStyle w:val="75"/>
        <w:ind w:firstLine="420"/>
        <w:rPr>
          <w:color w:val="auto"/>
        </w:rPr>
      </w:pPr>
      <w:r>
        <w:rPr>
          <w:rFonts w:hint="eastAsia"/>
          <w:color w:val="auto"/>
        </w:rPr>
        <w:t xml:space="preserve">借：固定资产清理 </w:t>
      </w:r>
      <w:r>
        <w:rPr>
          <w:color w:val="auto"/>
        </w:rPr>
        <w:t xml:space="preserve">                          </w:t>
      </w:r>
      <w:r>
        <w:rPr>
          <w:rFonts w:hint="eastAsia"/>
          <w:color w:val="auto"/>
        </w:rPr>
        <w:t>5</w:t>
      </w:r>
    </w:p>
    <w:p>
      <w:pPr>
        <w:pStyle w:val="75"/>
        <w:ind w:firstLine="420"/>
        <w:rPr>
          <w:color w:val="auto"/>
        </w:rPr>
      </w:pPr>
      <w:r>
        <w:rPr>
          <w:rFonts w:hint="eastAsia"/>
          <w:color w:val="auto"/>
        </w:rPr>
        <w:t>　　贷：银行存款                             5</w:t>
      </w:r>
    </w:p>
    <w:p>
      <w:pPr>
        <w:pStyle w:val="75"/>
        <w:ind w:firstLine="420"/>
        <w:rPr>
          <w:color w:val="auto"/>
        </w:rPr>
      </w:pPr>
      <w:r>
        <w:rPr>
          <w:rFonts w:hint="eastAsia"/>
          <w:color w:val="auto"/>
        </w:rPr>
        <w:t xml:space="preserve">借：固定资产清理                    </w:t>
      </w:r>
      <w:r>
        <w:rPr>
          <w:color w:val="auto"/>
        </w:rPr>
        <w:t xml:space="preserve"> </w:t>
      </w:r>
      <w:r>
        <w:rPr>
          <w:rFonts w:hint="eastAsia"/>
          <w:color w:val="auto"/>
        </w:rPr>
        <w:t xml:space="preserve">  115</w:t>
      </w:r>
    </w:p>
    <w:p>
      <w:pPr>
        <w:pStyle w:val="75"/>
        <w:ind w:firstLine="420"/>
        <w:rPr>
          <w:color w:val="auto"/>
        </w:rPr>
      </w:pPr>
      <w:r>
        <w:rPr>
          <w:rFonts w:hint="eastAsia"/>
          <w:color w:val="auto"/>
        </w:rPr>
        <w:t>　　贷：资产处置</w:t>
      </w:r>
      <w:r>
        <w:rPr>
          <w:color w:val="auto"/>
        </w:rPr>
        <w:t>损益</w:t>
      </w:r>
      <w:r>
        <w:rPr>
          <w:rFonts w:hint="eastAsia"/>
          <w:color w:val="auto"/>
        </w:rPr>
        <w:t xml:space="preserve">                    </w:t>
      </w:r>
      <w:r>
        <w:rPr>
          <w:color w:val="auto"/>
        </w:rPr>
        <w:t xml:space="preserve"> </w:t>
      </w:r>
      <w:r>
        <w:rPr>
          <w:rFonts w:hint="eastAsia"/>
          <w:color w:val="auto"/>
        </w:rPr>
        <w:t xml:space="preserve">  115</w:t>
      </w:r>
    </w:p>
    <w:p>
      <w:pPr>
        <w:pStyle w:val="75"/>
        <w:ind w:firstLine="420"/>
        <w:rPr>
          <w:color w:val="auto"/>
        </w:rPr>
      </w:pPr>
      <w:r>
        <w:rPr>
          <w:rFonts w:hint="eastAsia"/>
          <w:color w:val="auto"/>
        </w:rPr>
        <w:t>7</w:t>
      </w:r>
      <w:r>
        <w:rPr>
          <w:color w:val="auto"/>
        </w:rPr>
        <w:t>1.</w:t>
      </w:r>
      <w:r>
        <w:rPr>
          <w:rFonts w:hint="eastAsia"/>
          <w:color w:val="auto"/>
        </w:rPr>
        <w:t>【答案】B。解析：无形资产研究阶段的支出应该予以费用化，开发阶段支出符合资本化条件的予以资本化，因此计入无形资产成本金额=35+85=120（万元）。</w:t>
      </w:r>
    </w:p>
    <w:p>
      <w:pPr>
        <w:pStyle w:val="75"/>
        <w:ind w:firstLine="420"/>
        <w:rPr>
          <w:color w:val="auto"/>
        </w:rPr>
      </w:pPr>
      <w:r>
        <w:rPr>
          <w:rFonts w:hint="eastAsia"/>
          <w:color w:val="auto"/>
        </w:rPr>
        <w:t>7</w:t>
      </w:r>
      <w:r>
        <w:rPr>
          <w:color w:val="auto"/>
        </w:rPr>
        <w:t>2</w:t>
      </w:r>
      <w:r>
        <w:rPr>
          <w:rFonts w:hint="eastAsia"/>
          <w:color w:val="auto"/>
        </w:rPr>
        <w:t>.【答案】</w:t>
      </w:r>
      <w:r>
        <w:rPr>
          <w:color w:val="auto"/>
        </w:rPr>
        <w:t>A</w:t>
      </w:r>
      <w:r>
        <w:rPr>
          <w:rFonts w:hint="eastAsia"/>
          <w:color w:val="auto"/>
        </w:rPr>
        <w:t>。解析：无形资产自可使用当月起开始摊销，处置当月不再摊销。</w:t>
      </w:r>
    </w:p>
    <w:p>
      <w:pPr>
        <w:pStyle w:val="75"/>
        <w:ind w:firstLine="420"/>
        <w:rPr>
          <w:color w:val="auto"/>
        </w:rPr>
      </w:pPr>
      <w:r>
        <w:rPr>
          <w:rFonts w:hint="eastAsia"/>
          <w:color w:val="auto"/>
        </w:rPr>
        <w:t>7</w:t>
      </w:r>
      <w:r>
        <w:rPr>
          <w:color w:val="auto"/>
        </w:rPr>
        <w:t>3.</w:t>
      </w:r>
      <w:r>
        <w:rPr>
          <w:rFonts w:hint="eastAsia"/>
          <w:color w:val="auto"/>
        </w:rPr>
        <w:t>【答案】B。解析：截止至201</w:t>
      </w:r>
      <w:r>
        <w:rPr>
          <w:color w:val="auto"/>
        </w:rPr>
        <w:t>8</w:t>
      </w:r>
      <w:r>
        <w:rPr>
          <w:rFonts w:hint="eastAsia"/>
          <w:color w:val="auto"/>
        </w:rPr>
        <w:t>年12月31日，累计摊销金额=120÷5÷12×25=50（万元），账面余额=120－50=70（万元），减值金额=70－52=18（万元）。</w:t>
      </w:r>
    </w:p>
    <w:p>
      <w:pPr>
        <w:pStyle w:val="75"/>
        <w:ind w:firstLine="420"/>
        <w:rPr>
          <w:color w:val="auto"/>
        </w:rPr>
      </w:pPr>
      <w:r>
        <w:rPr>
          <w:rFonts w:hint="eastAsia"/>
          <w:color w:val="auto"/>
        </w:rPr>
        <w:t>7</w:t>
      </w:r>
      <w:r>
        <w:rPr>
          <w:color w:val="auto"/>
        </w:rPr>
        <w:t>4.</w:t>
      </w:r>
      <w:r>
        <w:rPr>
          <w:rFonts w:hint="eastAsia"/>
          <w:color w:val="auto"/>
        </w:rPr>
        <w:t>【答案】A。解析：资产负债表</w:t>
      </w:r>
      <w:r>
        <w:rPr>
          <w:rFonts w:hint="eastAsia" w:ascii="宋体" w:hAnsi="宋体"/>
          <w:color w:val="auto"/>
        </w:rPr>
        <w:t>“</w:t>
      </w:r>
      <w:r>
        <w:rPr>
          <w:rFonts w:hint="eastAsia"/>
          <w:color w:val="auto"/>
        </w:rPr>
        <w:t>无形资产</w:t>
      </w:r>
      <w:r>
        <w:rPr>
          <w:rFonts w:hint="eastAsia" w:ascii="宋体" w:hAnsi="宋体"/>
          <w:color w:val="auto"/>
        </w:rPr>
        <w:t>”</w:t>
      </w:r>
      <w:r>
        <w:rPr>
          <w:rFonts w:hint="eastAsia"/>
          <w:color w:val="auto"/>
        </w:rPr>
        <w:t>项目应该根据该科目余额减去累计摊销以及减值准备的金额填列，因此甲企业201</w:t>
      </w:r>
      <w:r>
        <w:rPr>
          <w:color w:val="auto"/>
        </w:rPr>
        <w:t>8</w:t>
      </w:r>
      <w:r>
        <w:rPr>
          <w:rFonts w:hint="eastAsia"/>
          <w:color w:val="auto"/>
        </w:rPr>
        <w:t>年12月31日应列入资产负债表</w:t>
      </w:r>
      <w:r>
        <w:rPr>
          <w:rFonts w:hint="eastAsia" w:ascii="宋体" w:hAnsi="宋体"/>
          <w:color w:val="auto"/>
        </w:rPr>
        <w:t>“</w:t>
      </w:r>
      <w:r>
        <w:rPr>
          <w:rFonts w:hint="eastAsia"/>
          <w:color w:val="auto"/>
        </w:rPr>
        <w:t>无形资产</w:t>
      </w:r>
      <w:r>
        <w:rPr>
          <w:rFonts w:hint="eastAsia" w:ascii="宋体" w:hAnsi="宋体"/>
          <w:color w:val="auto"/>
        </w:rPr>
        <w:t>”</w:t>
      </w:r>
      <w:r>
        <w:rPr>
          <w:rFonts w:hint="eastAsia"/>
          <w:color w:val="auto"/>
        </w:rPr>
        <w:t>项目的金额=120－50－18=52（万元）。</w:t>
      </w:r>
    </w:p>
    <w:p>
      <w:pPr>
        <w:pStyle w:val="75"/>
        <w:ind w:firstLine="420"/>
        <w:rPr>
          <w:color w:val="auto"/>
        </w:rPr>
      </w:pPr>
      <w:r>
        <w:rPr>
          <w:rFonts w:hint="eastAsia"/>
          <w:color w:val="auto"/>
        </w:rPr>
        <w:t>7</w:t>
      </w:r>
      <w:r>
        <w:rPr>
          <w:color w:val="auto"/>
        </w:rPr>
        <w:t>5.</w:t>
      </w:r>
      <w:r>
        <w:rPr>
          <w:rFonts w:hint="eastAsia"/>
          <w:color w:val="auto"/>
        </w:rPr>
        <w:t>【答案】</w:t>
      </w:r>
      <w:r>
        <w:rPr>
          <w:color w:val="auto"/>
        </w:rPr>
        <w:t>C</w:t>
      </w:r>
      <w:r>
        <w:rPr>
          <w:rFonts w:hint="eastAsia"/>
          <w:color w:val="auto"/>
        </w:rPr>
        <w:t>。解析：选项</w:t>
      </w:r>
      <w:r>
        <w:rPr>
          <w:color w:val="auto"/>
        </w:rPr>
        <w:t>A</w:t>
      </w:r>
      <w:r>
        <w:rPr>
          <w:rFonts w:hint="eastAsia"/>
          <w:color w:val="auto"/>
        </w:rPr>
        <w:t>和选项</w:t>
      </w:r>
      <w:r>
        <w:rPr>
          <w:color w:val="auto"/>
        </w:rPr>
        <w:t>B</w:t>
      </w:r>
      <w:r>
        <w:rPr>
          <w:rFonts w:hint="eastAsia"/>
          <w:color w:val="auto"/>
        </w:rPr>
        <w:t>分录正确；</w:t>
      </w:r>
      <w:r>
        <w:rPr>
          <w:color w:val="auto"/>
        </w:rPr>
        <w:t>2016</w:t>
      </w:r>
      <w:r>
        <w:rPr>
          <w:rFonts w:hint="eastAsia"/>
          <w:color w:val="auto"/>
        </w:rPr>
        <w:t>年</w:t>
      </w:r>
      <w:r>
        <w:rPr>
          <w:color w:val="auto"/>
        </w:rPr>
        <w:t>12</w:t>
      </w:r>
      <w:r>
        <w:rPr>
          <w:rFonts w:hint="eastAsia"/>
          <w:color w:val="auto"/>
        </w:rPr>
        <w:t>月</w:t>
      </w:r>
      <w:r>
        <w:rPr>
          <w:color w:val="auto"/>
        </w:rPr>
        <w:t>31</w:t>
      </w:r>
      <w:r>
        <w:rPr>
          <w:rFonts w:hint="eastAsia"/>
          <w:color w:val="auto"/>
        </w:rPr>
        <w:t>日未分配利润余额＝</w:t>
      </w:r>
      <w:r>
        <w:rPr>
          <w:color w:val="auto"/>
        </w:rPr>
        <w:t>300</w:t>
      </w:r>
      <w:r>
        <w:rPr>
          <w:rFonts w:hint="eastAsia"/>
          <w:color w:val="auto"/>
        </w:rPr>
        <w:t>＋</w:t>
      </w:r>
      <w:r>
        <w:rPr>
          <w:color w:val="auto"/>
        </w:rPr>
        <w:t>200×</w:t>
      </w:r>
      <w:r>
        <w:rPr>
          <w:rFonts w:hint="eastAsia"/>
          <w:color w:val="auto"/>
        </w:rPr>
        <w:t>（</w:t>
      </w:r>
      <w:r>
        <w:rPr>
          <w:color w:val="auto"/>
        </w:rPr>
        <w:t>1</w:t>
      </w:r>
      <w:r>
        <w:rPr>
          <w:rFonts w:hint="eastAsia"/>
          <w:color w:val="auto"/>
        </w:rPr>
        <w:t>－</w:t>
      </w:r>
      <w:r>
        <w:rPr>
          <w:color w:val="auto"/>
        </w:rPr>
        <w:t>10%</w:t>
      </w:r>
      <w:r>
        <w:rPr>
          <w:rFonts w:hint="eastAsia"/>
          <w:color w:val="auto"/>
        </w:rPr>
        <w:t>）＝</w:t>
      </w:r>
      <w:r>
        <w:rPr>
          <w:color w:val="auto"/>
        </w:rPr>
        <w:t>480</w:t>
      </w:r>
      <w:r>
        <w:rPr>
          <w:rFonts w:hint="eastAsia"/>
          <w:color w:val="auto"/>
        </w:rPr>
        <w:t>（万元），选项</w:t>
      </w:r>
      <w:r>
        <w:rPr>
          <w:color w:val="auto"/>
        </w:rPr>
        <w:t>C</w:t>
      </w:r>
      <w:r>
        <w:rPr>
          <w:rFonts w:hint="eastAsia"/>
          <w:color w:val="auto"/>
        </w:rPr>
        <w:t>错误；</w:t>
      </w:r>
      <w:r>
        <w:rPr>
          <w:color w:val="auto"/>
        </w:rPr>
        <w:t>2016</w:t>
      </w:r>
      <w:r>
        <w:rPr>
          <w:rFonts w:hint="eastAsia"/>
          <w:color w:val="auto"/>
        </w:rPr>
        <w:t>年</w:t>
      </w:r>
      <w:r>
        <w:rPr>
          <w:color w:val="auto"/>
        </w:rPr>
        <w:t>12</w:t>
      </w:r>
      <w:r>
        <w:rPr>
          <w:rFonts w:hint="eastAsia"/>
          <w:color w:val="auto"/>
        </w:rPr>
        <w:t>月</w:t>
      </w:r>
      <w:r>
        <w:rPr>
          <w:color w:val="auto"/>
        </w:rPr>
        <w:t>31</w:t>
      </w:r>
      <w:r>
        <w:rPr>
          <w:rFonts w:hint="eastAsia"/>
          <w:color w:val="auto"/>
        </w:rPr>
        <w:t>日所有者权益总额＝</w:t>
      </w:r>
      <w:r>
        <w:rPr>
          <w:color w:val="auto"/>
        </w:rPr>
        <w:t>2000</w:t>
      </w:r>
      <w:r>
        <w:rPr>
          <w:rFonts w:hint="eastAsia"/>
          <w:color w:val="auto"/>
        </w:rPr>
        <w:t>＋</w:t>
      </w:r>
      <w:r>
        <w:rPr>
          <w:color w:val="auto"/>
        </w:rPr>
        <w:t>200</w:t>
      </w:r>
      <w:r>
        <w:rPr>
          <w:rFonts w:hint="eastAsia"/>
          <w:color w:val="auto"/>
        </w:rPr>
        <w:t>＝</w:t>
      </w:r>
      <w:r>
        <w:rPr>
          <w:color w:val="auto"/>
        </w:rPr>
        <w:t>2200</w:t>
      </w:r>
      <w:r>
        <w:rPr>
          <w:rFonts w:hint="eastAsia"/>
          <w:color w:val="auto"/>
        </w:rPr>
        <w:t>（万元），选项</w:t>
      </w:r>
      <w:r>
        <w:rPr>
          <w:color w:val="auto"/>
        </w:rPr>
        <w:t>D</w:t>
      </w:r>
      <w:r>
        <w:rPr>
          <w:rFonts w:hint="eastAsia"/>
          <w:color w:val="auto"/>
        </w:rPr>
        <w:t>正确。</w:t>
      </w:r>
    </w:p>
    <w:p>
      <w:pPr>
        <w:pStyle w:val="75"/>
        <w:ind w:firstLine="420"/>
        <w:rPr>
          <w:color w:val="auto"/>
        </w:rPr>
      </w:pPr>
      <w:r>
        <w:rPr>
          <w:rFonts w:hint="eastAsia"/>
          <w:color w:val="auto"/>
        </w:rPr>
        <w:t>7</w:t>
      </w:r>
      <w:r>
        <w:rPr>
          <w:color w:val="auto"/>
        </w:rPr>
        <w:t>6.</w:t>
      </w:r>
      <w:r>
        <w:rPr>
          <w:rFonts w:hint="eastAsia"/>
          <w:color w:val="auto"/>
        </w:rPr>
        <w:t>【答案】</w:t>
      </w:r>
      <w:r>
        <w:rPr>
          <w:color w:val="auto"/>
        </w:rPr>
        <w:t>C</w:t>
      </w:r>
      <w:r>
        <w:rPr>
          <w:rFonts w:hint="eastAsia"/>
          <w:color w:val="auto"/>
        </w:rPr>
        <w:t>。解析：宣告分配股票股利不做会计分录，支付股票股利时，借记利润分配</w:t>
      </w:r>
      <w:r>
        <w:rPr>
          <w:color w:val="auto"/>
        </w:rPr>
        <w:t>——</w:t>
      </w:r>
      <w:r>
        <w:rPr>
          <w:rFonts w:hint="eastAsia"/>
          <w:color w:val="auto"/>
        </w:rPr>
        <w:t>转作股本的股利科目，贷记股本科目，选项</w:t>
      </w:r>
      <w:r>
        <w:rPr>
          <w:color w:val="auto"/>
        </w:rPr>
        <w:t>C</w:t>
      </w:r>
      <w:r>
        <w:rPr>
          <w:rFonts w:hint="eastAsia"/>
          <w:color w:val="auto"/>
        </w:rPr>
        <w:t>错误。</w:t>
      </w:r>
    </w:p>
    <w:p>
      <w:pPr>
        <w:pStyle w:val="75"/>
        <w:ind w:firstLine="420"/>
        <w:rPr>
          <w:color w:val="auto"/>
        </w:rPr>
      </w:pPr>
      <w:r>
        <w:rPr>
          <w:rFonts w:hint="eastAsia"/>
          <w:color w:val="auto"/>
        </w:rPr>
        <w:t>7</w:t>
      </w:r>
      <w:r>
        <w:rPr>
          <w:color w:val="auto"/>
        </w:rPr>
        <w:t>7.</w:t>
      </w:r>
      <w:r>
        <w:rPr>
          <w:rFonts w:hint="eastAsia"/>
          <w:color w:val="auto"/>
        </w:rPr>
        <w:t>【答案】</w:t>
      </w:r>
      <w:r>
        <w:rPr>
          <w:color w:val="auto"/>
        </w:rPr>
        <w:t>A</w:t>
      </w:r>
      <w:r>
        <w:rPr>
          <w:rFonts w:hint="eastAsia"/>
          <w:color w:val="auto"/>
        </w:rPr>
        <w:t>。解析：股本金额＝</w:t>
      </w:r>
      <w:r>
        <w:rPr>
          <w:color w:val="auto"/>
        </w:rPr>
        <w:t>1500</w:t>
      </w:r>
      <w:r>
        <w:rPr>
          <w:rFonts w:hint="eastAsia"/>
          <w:color w:val="auto"/>
        </w:rPr>
        <w:t>＋</w:t>
      </w:r>
      <w:r>
        <w:rPr>
          <w:color w:val="auto"/>
        </w:rPr>
        <w:t>150</w:t>
      </w:r>
      <w:r>
        <w:rPr>
          <w:rFonts w:hint="eastAsia"/>
          <w:color w:val="auto"/>
        </w:rPr>
        <w:t>＝</w:t>
      </w:r>
      <w:r>
        <w:rPr>
          <w:color w:val="auto"/>
        </w:rPr>
        <w:t>1650</w:t>
      </w:r>
      <w:r>
        <w:rPr>
          <w:rFonts w:hint="eastAsia"/>
          <w:color w:val="auto"/>
        </w:rPr>
        <w:t>（万元</w:t>
      </w:r>
      <w:r>
        <w:rPr>
          <w:color w:val="auto"/>
        </w:rPr>
        <w:t>),</w:t>
      </w:r>
      <w:r>
        <w:rPr>
          <w:rFonts w:hint="eastAsia"/>
          <w:color w:val="auto"/>
        </w:rPr>
        <w:t>选项</w:t>
      </w:r>
      <w:r>
        <w:rPr>
          <w:color w:val="auto"/>
        </w:rPr>
        <w:t>A</w:t>
      </w:r>
      <w:r>
        <w:rPr>
          <w:rFonts w:hint="eastAsia"/>
          <w:color w:val="auto"/>
        </w:rPr>
        <w:t>错误；盈余公积＝</w:t>
      </w:r>
      <w:r>
        <w:rPr>
          <w:color w:val="auto"/>
        </w:rPr>
        <w:t>100</w:t>
      </w:r>
      <w:r>
        <w:rPr>
          <w:rFonts w:hint="eastAsia"/>
          <w:color w:val="auto"/>
        </w:rPr>
        <w:t>＋</w:t>
      </w:r>
      <w:r>
        <w:rPr>
          <w:color w:val="auto"/>
        </w:rPr>
        <w:t>20</w:t>
      </w:r>
      <w:r>
        <w:rPr>
          <w:rFonts w:hint="eastAsia"/>
          <w:color w:val="auto"/>
        </w:rPr>
        <w:t>＝</w:t>
      </w:r>
      <w:r>
        <w:rPr>
          <w:color w:val="auto"/>
        </w:rPr>
        <w:t>120</w:t>
      </w:r>
      <w:r>
        <w:rPr>
          <w:rFonts w:hint="eastAsia"/>
          <w:color w:val="auto"/>
        </w:rPr>
        <w:t>（万元），选项</w:t>
      </w:r>
      <w:r>
        <w:rPr>
          <w:color w:val="auto"/>
        </w:rPr>
        <w:t>B</w:t>
      </w:r>
      <w:r>
        <w:rPr>
          <w:rFonts w:hint="eastAsia"/>
          <w:color w:val="auto"/>
        </w:rPr>
        <w:t>正确；未分配利润＝</w:t>
      </w:r>
      <w:r>
        <w:rPr>
          <w:color w:val="auto"/>
        </w:rPr>
        <w:t>300</w:t>
      </w:r>
      <w:r>
        <w:rPr>
          <w:rFonts w:hint="eastAsia"/>
          <w:color w:val="auto"/>
        </w:rPr>
        <w:t>＋</w:t>
      </w:r>
      <w:r>
        <w:rPr>
          <w:color w:val="auto"/>
        </w:rPr>
        <w:t>200</w:t>
      </w:r>
      <w:r>
        <w:rPr>
          <w:rFonts w:hint="eastAsia"/>
          <w:color w:val="auto"/>
        </w:rPr>
        <w:t>－</w:t>
      </w:r>
      <w:r>
        <w:rPr>
          <w:color w:val="auto"/>
        </w:rPr>
        <w:t>20</w:t>
      </w:r>
      <w:r>
        <w:rPr>
          <w:rFonts w:hint="eastAsia"/>
          <w:color w:val="auto"/>
        </w:rPr>
        <w:t>－</w:t>
      </w:r>
      <w:r>
        <w:rPr>
          <w:color w:val="auto"/>
        </w:rPr>
        <w:t>50</w:t>
      </w:r>
      <w:r>
        <w:rPr>
          <w:rFonts w:hint="eastAsia"/>
          <w:color w:val="auto"/>
        </w:rPr>
        <w:t>－</w:t>
      </w:r>
      <w:r>
        <w:rPr>
          <w:color w:val="auto"/>
        </w:rPr>
        <w:t>1500×0.1</w:t>
      </w:r>
      <w:r>
        <w:rPr>
          <w:rFonts w:hint="eastAsia"/>
          <w:color w:val="auto"/>
        </w:rPr>
        <w:t>－</w:t>
      </w:r>
      <w:r>
        <w:rPr>
          <w:color w:val="auto"/>
        </w:rPr>
        <w:t>1500/10×1</w:t>
      </w:r>
      <w:r>
        <w:rPr>
          <w:rFonts w:hint="eastAsia"/>
          <w:color w:val="auto"/>
        </w:rPr>
        <w:t>＝</w:t>
      </w:r>
      <w:r>
        <w:rPr>
          <w:color w:val="auto"/>
        </w:rPr>
        <w:t>130</w:t>
      </w:r>
      <w:r>
        <w:rPr>
          <w:rFonts w:hint="eastAsia"/>
          <w:color w:val="auto"/>
        </w:rPr>
        <w:t>（万元），选项</w:t>
      </w:r>
      <w:r>
        <w:rPr>
          <w:color w:val="auto"/>
        </w:rPr>
        <w:t>C</w:t>
      </w:r>
      <w:r>
        <w:rPr>
          <w:rFonts w:hint="eastAsia"/>
          <w:color w:val="auto"/>
        </w:rPr>
        <w:t>正确；所有者权益的余额＝股本</w:t>
      </w:r>
      <w:r>
        <w:rPr>
          <w:color w:val="auto"/>
        </w:rPr>
        <w:t>1650</w:t>
      </w:r>
      <w:r>
        <w:rPr>
          <w:rFonts w:hint="eastAsia"/>
          <w:color w:val="auto"/>
        </w:rPr>
        <w:t>万元＋资本公积</w:t>
      </w:r>
      <w:r>
        <w:rPr>
          <w:color w:val="auto"/>
        </w:rPr>
        <w:t>100</w:t>
      </w:r>
      <w:r>
        <w:rPr>
          <w:rFonts w:hint="eastAsia"/>
          <w:color w:val="auto"/>
        </w:rPr>
        <w:t>万元＋盈余公积</w:t>
      </w:r>
      <w:r>
        <w:rPr>
          <w:color w:val="auto"/>
        </w:rPr>
        <w:t>120</w:t>
      </w:r>
      <w:r>
        <w:rPr>
          <w:rFonts w:hint="eastAsia"/>
          <w:color w:val="auto"/>
        </w:rPr>
        <w:t>万元＋未分配利润</w:t>
      </w:r>
      <w:r>
        <w:rPr>
          <w:color w:val="auto"/>
        </w:rPr>
        <w:t>130</w:t>
      </w:r>
      <w:r>
        <w:rPr>
          <w:rFonts w:hint="eastAsia"/>
          <w:color w:val="auto"/>
        </w:rPr>
        <w:t>万元＝</w:t>
      </w:r>
      <w:r>
        <w:rPr>
          <w:color w:val="auto"/>
        </w:rPr>
        <w:t>2000</w:t>
      </w:r>
      <w:r>
        <w:rPr>
          <w:rFonts w:hint="eastAsia"/>
          <w:color w:val="auto"/>
        </w:rPr>
        <w:t>（万元），选项</w:t>
      </w:r>
      <w:r>
        <w:rPr>
          <w:color w:val="auto"/>
        </w:rPr>
        <w:t>D</w:t>
      </w:r>
      <w:r>
        <w:rPr>
          <w:rFonts w:hint="eastAsia"/>
          <w:color w:val="auto"/>
        </w:rPr>
        <w:t>正确。</w:t>
      </w:r>
    </w:p>
    <w:p>
      <w:pPr>
        <w:pStyle w:val="75"/>
        <w:ind w:firstLine="420"/>
        <w:rPr>
          <w:color w:val="auto"/>
        </w:rPr>
      </w:pPr>
      <w:r>
        <w:rPr>
          <w:rFonts w:hint="eastAsia"/>
          <w:color w:val="auto"/>
        </w:rPr>
        <w:t>7</w:t>
      </w:r>
      <w:r>
        <w:rPr>
          <w:color w:val="auto"/>
        </w:rPr>
        <w:t>8.【答案】C。解析：相关会计分录为：</w:t>
      </w:r>
    </w:p>
    <w:p>
      <w:pPr>
        <w:pStyle w:val="75"/>
        <w:ind w:firstLine="420"/>
        <w:rPr>
          <w:color w:val="auto"/>
        </w:rPr>
      </w:pPr>
      <w:r>
        <w:rPr>
          <w:color w:val="auto"/>
        </w:rPr>
        <w:t>资料（1），5月1日销售</w:t>
      </w:r>
      <w:r>
        <w:rPr>
          <w:rFonts w:hint="eastAsia"/>
          <w:color w:val="auto"/>
        </w:rPr>
        <w:t>A产品</w:t>
      </w:r>
      <w:r>
        <w:rPr>
          <w:color w:val="auto"/>
        </w:rPr>
        <w:t>：</w:t>
      </w:r>
    </w:p>
    <w:p>
      <w:pPr>
        <w:pStyle w:val="75"/>
        <w:ind w:firstLine="420"/>
        <w:rPr>
          <w:color w:val="auto"/>
        </w:rPr>
      </w:pPr>
      <w:r>
        <w:rPr>
          <w:color w:val="auto"/>
        </w:rPr>
        <w:t>借：应收账款</w:t>
      </w:r>
      <w:r>
        <w:rPr>
          <w:rFonts w:hint="eastAsia"/>
          <w:color w:val="auto"/>
        </w:rPr>
        <w:t xml:space="preserve">                            </w:t>
      </w:r>
      <w:r>
        <w:rPr>
          <w:color w:val="auto"/>
        </w:rPr>
        <w:t>7</w:t>
      </w:r>
      <w:r>
        <w:rPr>
          <w:rFonts w:hint="eastAsia"/>
          <w:color w:val="auto"/>
        </w:rPr>
        <w:t>8</w:t>
      </w:r>
      <w:r>
        <w:rPr>
          <w:color w:val="auto"/>
        </w:rPr>
        <w:t xml:space="preserve"> </w:t>
      </w:r>
      <w:r>
        <w:rPr>
          <w:rFonts w:hint="eastAsia"/>
          <w:color w:val="auto"/>
        </w:rPr>
        <w:t>88</w:t>
      </w:r>
      <w:r>
        <w:rPr>
          <w:color w:val="auto"/>
        </w:rPr>
        <w:t>0</w:t>
      </w:r>
    </w:p>
    <w:p>
      <w:pPr>
        <w:pStyle w:val="75"/>
        <w:ind w:firstLine="840" w:firstLineChars="400"/>
        <w:rPr>
          <w:color w:val="auto"/>
        </w:rPr>
      </w:pPr>
      <w:r>
        <w:rPr>
          <w:color w:val="auto"/>
        </w:rPr>
        <w:t>贷：主营业务收入</w:t>
      </w:r>
      <w:r>
        <w:rPr>
          <w:rFonts w:hint="eastAsia"/>
          <w:color w:val="auto"/>
        </w:rPr>
        <w:t xml:space="preserve">                        </w:t>
      </w:r>
      <w:r>
        <w:rPr>
          <w:color w:val="auto"/>
        </w:rPr>
        <w:t>68 000</w:t>
      </w:r>
    </w:p>
    <w:p>
      <w:pPr>
        <w:pStyle w:val="75"/>
        <w:ind w:firstLine="1260" w:firstLineChars="600"/>
        <w:rPr>
          <w:color w:val="auto"/>
        </w:rPr>
      </w:pPr>
      <w:r>
        <w:rPr>
          <w:color w:val="auto"/>
        </w:rPr>
        <w:t>应交税费——应交增值税（销项税额）</w:t>
      </w:r>
      <w:r>
        <w:rPr>
          <w:rFonts w:hint="eastAsia"/>
          <w:color w:val="auto"/>
        </w:rPr>
        <w:t xml:space="preserve">  </w:t>
      </w:r>
      <w:r>
        <w:rPr>
          <w:color w:val="auto"/>
        </w:rPr>
        <w:t>1</w:t>
      </w:r>
      <w:r>
        <w:rPr>
          <w:rFonts w:hint="eastAsia"/>
          <w:color w:val="auto"/>
        </w:rPr>
        <w:t>088</w:t>
      </w:r>
      <w:r>
        <w:rPr>
          <w:color w:val="auto"/>
        </w:rPr>
        <w:t>0</w:t>
      </w:r>
    </w:p>
    <w:p>
      <w:pPr>
        <w:pStyle w:val="75"/>
        <w:ind w:firstLine="420"/>
        <w:rPr>
          <w:color w:val="auto"/>
        </w:rPr>
      </w:pPr>
      <w:r>
        <w:rPr>
          <w:color w:val="auto"/>
        </w:rPr>
        <w:t>借：主营业务成本</w:t>
      </w:r>
      <w:r>
        <w:rPr>
          <w:rFonts w:hint="eastAsia"/>
          <w:color w:val="auto"/>
        </w:rPr>
        <w:t xml:space="preserve">                         </w:t>
      </w:r>
      <w:r>
        <w:rPr>
          <w:color w:val="auto"/>
        </w:rPr>
        <w:t>48 000</w:t>
      </w:r>
    </w:p>
    <w:p>
      <w:pPr>
        <w:pStyle w:val="75"/>
        <w:ind w:firstLine="840" w:firstLineChars="400"/>
        <w:rPr>
          <w:color w:val="auto"/>
        </w:rPr>
      </w:pPr>
      <w:r>
        <w:rPr>
          <w:color w:val="auto"/>
        </w:rPr>
        <w:t>贷：库存商品</w:t>
      </w:r>
      <w:r>
        <w:rPr>
          <w:rFonts w:hint="eastAsia"/>
          <w:color w:val="auto"/>
        </w:rPr>
        <w:t xml:space="preserve">                            </w:t>
      </w:r>
      <w:r>
        <w:rPr>
          <w:color w:val="auto"/>
        </w:rPr>
        <w:t>48 000</w:t>
      </w:r>
    </w:p>
    <w:p>
      <w:pPr>
        <w:pStyle w:val="75"/>
        <w:ind w:firstLine="420"/>
        <w:rPr>
          <w:color w:val="auto"/>
        </w:rPr>
      </w:pPr>
      <w:r>
        <w:rPr>
          <w:color w:val="auto"/>
        </w:rPr>
        <w:t>资料（3），6月10日乙公司退回</w:t>
      </w:r>
      <w:r>
        <w:rPr>
          <w:rFonts w:hint="eastAsia"/>
          <w:color w:val="auto"/>
        </w:rPr>
        <w:t>A产品800件</w:t>
      </w:r>
      <w:r>
        <w:rPr>
          <w:color w:val="auto"/>
        </w:rPr>
        <w:t>：</w:t>
      </w:r>
    </w:p>
    <w:p>
      <w:pPr>
        <w:pStyle w:val="75"/>
        <w:ind w:firstLine="420"/>
        <w:rPr>
          <w:color w:val="auto"/>
        </w:rPr>
      </w:pPr>
      <w:r>
        <w:rPr>
          <w:color w:val="auto"/>
        </w:rPr>
        <w:t>借：主营业务收入</w:t>
      </w:r>
      <w:r>
        <w:rPr>
          <w:rFonts w:hint="eastAsia"/>
          <w:color w:val="auto"/>
        </w:rPr>
        <w:t xml:space="preserve">                          </w:t>
      </w:r>
      <w:r>
        <w:rPr>
          <w:color w:val="auto"/>
        </w:rPr>
        <w:t>34 000</w:t>
      </w:r>
    </w:p>
    <w:p>
      <w:pPr>
        <w:pStyle w:val="75"/>
        <w:ind w:firstLine="840" w:firstLineChars="400"/>
        <w:rPr>
          <w:color w:val="auto"/>
        </w:rPr>
      </w:pPr>
      <w:r>
        <w:rPr>
          <w:color w:val="auto"/>
        </w:rPr>
        <w:t>应交税费——应交增值税（销项税额）</w:t>
      </w:r>
      <w:r>
        <w:rPr>
          <w:rFonts w:hint="eastAsia"/>
          <w:color w:val="auto"/>
        </w:rPr>
        <w:t xml:space="preserve">    </w:t>
      </w:r>
      <w:r>
        <w:rPr>
          <w:color w:val="auto"/>
        </w:rPr>
        <w:t xml:space="preserve">5 </w:t>
      </w:r>
      <w:r>
        <w:rPr>
          <w:rFonts w:hint="eastAsia"/>
          <w:color w:val="auto"/>
        </w:rPr>
        <w:t>44</w:t>
      </w:r>
      <w:r>
        <w:rPr>
          <w:color w:val="auto"/>
        </w:rPr>
        <w:t>0</w:t>
      </w:r>
    </w:p>
    <w:p>
      <w:pPr>
        <w:pStyle w:val="75"/>
        <w:ind w:firstLine="840" w:firstLineChars="400"/>
        <w:rPr>
          <w:color w:val="auto"/>
        </w:rPr>
      </w:pPr>
      <w:r>
        <w:rPr>
          <w:color w:val="auto"/>
        </w:rPr>
        <w:t>贷：应收账款</w:t>
      </w:r>
      <w:r>
        <w:rPr>
          <w:rFonts w:hint="eastAsia"/>
          <w:color w:val="auto"/>
        </w:rPr>
        <w:t xml:space="preserve">                            </w:t>
      </w:r>
      <w:r>
        <w:rPr>
          <w:color w:val="auto"/>
        </w:rPr>
        <w:t xml:space="preserve">39 </w:t>
      </w:r>
      <w:r>
        <w:rPr>
          <w:rFonts w:hint="eastAsia"/>
          <w:color w:val="auto"/>
        </w:rPr>
        <w:t>44</w:t>
      </w:r>
      <w:r>
        <w:rPr>
          <w:color w:val="auto"/>
        </w:rPr>
        <w:t>0</w:t>
      </w:r>
    </w:p>
    <w:p>
      <w:pPr>
        <w:pStyle w:val="75"/>
        <w:ind w:firstLine="420"/>
        <w:rPr>
          <w:color w:val="auto"/>
        </w:rPr>
      </w:pPr>
      <w:r>
        <w:rPr>
          <w:color w:val="auto"/>
        </w:rPr>
        <w:t>借：库存商品</w:t>
      </w:r>
      <w:r>
        <w:rPr>
          <w:rFonts w:hint="eastAsia"/>
          <w:color w:val="auto"/>
        </w:rPr>
        <w:t xml:space="preserve">                              </w:t>
      </w:r>
      <w:r>
        <w:rPr>
          <w:color w:val="auto"/>
        </w:rPr>
        <w:t>24 000</w:t>
      </w:r>
    </w:p>
    <w:p>
      <w:pPr>
        <w:pStyle w:val="75"/>
        <w:ind w:firstLine="840" w:firstLineChars="400"/>
        <w:rPr>
          <w:color w:val="auto"/>
        </w:rPr>
      </w:pPr>
      <w:r>
        <w:rPr>
          <w:color w:val="auto"/>
        </w:rPr>
        <w:t>贷：主营业务成本</w:t>
      </w:r>
      <w:r>
        <w:rPr>
          <w:rFonts w:hint="eastAsia"/>
          <w:color w:val="auto"/>
        </w:rPr>
        <w:t xml:space="preserve">                         </w:t>
      </w:r>
      <w:r>
        <w:rPr>
          <w:color w:val="auto"/>
        </w:rPr>
        <w:t>24 000。</w:t>
      </w:r>
    </w:p>
    <w:p>
      <w:pPr>
        <w:pStyle w:val="75"/>
        <w:ind w:firstLine="420"/>
        <w:rPr>
          <w:color w:val="auto"/>
        </w:rPr>
      </w:pPr>
      <w:r>
        <w:rPr>
          <w:rFonts w:hint="eastAsia"/>
          <w:color w:val="auto"/>
        </w:rPr>
        <w:t>7</w:t>
      </w:r>
      <w:r>
        <w:rPr>
          <w:color w:val="auto"/>
        </w:rPr>
        <w:t>9.【答案】B。解析：采用支付手续费委托代销方式下，委托方在发出商品时，商品所有权上的主要风险和报酬并未转移给受托方，委托方在发出商品时通常不应确认销售商品收入，而应在收到受托方开出的代销清单时确认为销售商品收入，同时将应支付的代销手续费计入销售费用。分录为：</w:t>
      </w:r>
    </w:p>
    <w:p>
      <w:pPr>
        <w:pStyle w:val="75"/>
        <w:ind w:firstLine="420"/>
        <w:rPr>
          <w:color w:val="auto"/>
        </w:rPr>
      </w:pPr>
      <w:r>
        <w:rPr>
          <w:color w:val="auto"/>
        </w:rPr>
        <w:t>6月1日：借：委托代销商品</w:t>
      </w:r>
      <w:r>
        <w:rPr>
          <w:rFonts w:hint="eastAsia"/>
          <w:color w:val="auto"/>
        </w:rPr>
        <w:t xml:space="preserve">                         </w:t>
      </w:r>
      <w:r>
        <w:rPr>
          <w:color w:val="auto"/>
        </w:rPr>
        <w:t>66 000</w:t>
      </w:r>
    </w:p>
    <w:p>
      <w:pPr>
        <w:pStyle w:val="75"/>
        <w:ind w:firstLine="1890" w:firstLineChars="900"/>
        <w:rPr>
          <w:color w:val="auto"/>
        </w:rPr>
      </w:pPr>
      <w:r>
        <w:rPr>
          <w:color w:val="auto"/>
        </w:rPr>
        <w:t>贷：库存商品</w:t>
      </w:r>
      <w:r>
        <w:rPr>
          <w:rFonts w:hint="eastAsia"/>
          <w:color w:val="auto"/>
        </w:rPr>
        <w:t xml:space="preserve">                            </w:t>
      </w:r>
      <w:r>
        <w:rPr>
          <w:color w:val="auto"/>
        </w:rPr>
        <w:t>66 000</w:t>
      </w:r>
    </w:p>
    <w:p>
      <w:pPr>
        <w:pStyle w:val="75"/>
        <w:ind w:firstLine="420"/>
        <w:rPr>
          <w:color w:val="auto"/>
        </w:rPr>
      </w:pPr>
      <w:r>
        <w:rPr>
          <w:color w:val="auto"/>
        </w:rPr>
        <w:t>8月15日：借：应收账款</w:t>
      </w:r>
      <w:r>
        <w:rPr>
          <w:rFonts w:hint="eastAsia"/>
          <w:color w:val="auto"/>
        </w:rPr>
        <w:t xml:space="preserve">                            </w:t>
      </w:r>
      <w:r>
        <w:rPr>
          <w:color w:val="auto"/>
        </w:rPr>
        <w:t>1</w:t>
      </w:r>
      <w:r>
        <w:rPr>
          <w:rFonts w:hint="eastAsia"/>
          <w:color w:val="auto"/>
        </w:rPr>
        <w:t>392</w:t>
      </w:r>
      <w:r>
        <w:rPr>
          <w:color w:val="auto"/>
        </w:rPr>
        <w:t>00</w:t>
      </w:r>
    </w:p>
    <w:p>
      <w:pPr>
        <w:pStyle w:val="75"/>
        <w:ind w:firstLine="2100" w:firstLineChars="1000"/>
        <w:rPr>
          <w:color w:val="auto"/>
        </w:rPr>
      </w:pPr>
      <w:r>
        <w:rPr>
          <w:color w:val="auto"/>
        </w:rPr>
        <w:t>贷：主营业务收入</w:t>
      </w:r>
      <w:r>
        <w:rPr>
          <w:rFonts w:hint="eastAsia"/>
          <w:color w:val="auto"/>
        </w:rPr>
        <w:t xml:space="preserve">                       </w:t>
      </w:r>
      <w:r>
        <w:rPr>
          <w:color w:val="auto"/>
        </w:rPr>
        <w:t>120 000</w:t>
      </w:r>
    </w:p>
    <w:p>
      <w:pPr>
        <w:pStyle w:val="75"/>
        <w:ind w:firstLine="2520" w:firstLineChars="1200"/>
        <w:rPr>
          <w:color w:val="auto"/>
        </w:rPr>
      </w:pPr>
      <w:r>
        <w:rPr>
          <w:color w:val="auto"/>
        </w:rPr>
        <w:t>应交税费——应交增值税（销项税额）</w:t>
      </w:r>
      <w:r>
        <w:rPr>
          <w:rFonts w:hint="eastAsia"/>
          <w:color w:val="auto"/>
        </w:rPr>
        <w:t xml:space="preserve">   192</w:t>
      </w:r>
      <w:r>
        <w:rPr>
          <w:color w:val="auto"/>
        </w:rPr>
        <w:t>00</w:t>
      </w:r>
    </w:p>
    <w:p>
      <w:pPr>
        <w:pStyle w:val="75"/>
        <w:ind w:firstLine="1680" w:firstLineChars="800"/>
        <w:rPr>
          <w:color w:val="auto"/>
        </w:rPr>
      </w:pPr>
      <w:r>
        <w:rPr>
          <w:color w:val="auto"/>
        </w:rPr>
        <w:t>借：主营业务成本</w:t>
      </w:r>
      <w:r>
        <w:rPr>
          <w:rFonts w:hint="eastAsia"/>
          <w:color w:val="auto"/>
        </w:rPr>
        <w:t xml:space="preserve">                        </w:t>
      </w:r>
      <w:r>
        <w:rPr>
          <w:color w:val="auto"/>
        </w:rPr>
        <w:t>66 000</w:t>
      </w:r>
    </w:p>
    <w:p>
      <w:pPr>
        <w:pStyle w:val="75"/>
        <w:ind w:firstLine="2100" w:firstLineChars="1000"/>
        <w:rPr>
          <w:color w:val="auto"/>
        </w:rPr>
      </w:pPr>
      <w:r>
        <w:rPr>
          <w:color w:val="auto"/>
        </w:rPr>
        <w:t>贷：委托代销商品</w:t>
      </w:r>
      <w:r>
        <w:rPr>
          <w:rFonts w:hint="eastAsia"/>
          <w:color w:val="auto"/>
        </w:rPr>
        <w:t xml:space="preserve">                       </w:t>
      </w:r>
      <w:r>
        <w:rPr>
          <w:color w:val="auto"/>
        </w:rPr>
        <w:t>66 000</w:t>
      </w:r>
    </w:p>
    <w:p>
      <w:pPr>
        <w:pStyle w:val="75"/>
        <w:ind w:firstLine="1680" w:firstLineChars="800"/>
        <w:rPr>
          <w:color w:val="auto"/>
        </w:rPr>
      </w:pPr>
      <w:r>
        <w:rPr>
          <w:color w:val="auto"/>
        </w:rPr>
        <w:t>借：销售费用</w:t>
      </w:r>
      <w:r>
        <w:rPr>
          <w:rFonts w:hint="eastAsia"/>
          <w:color w:val="auto"/>
        </w:rPr>
        <w:t xml:space="preserve">                            </w:t>
      </w:r>
      <w:r>
        <w:rPr>
          <w:color w:val="auto"/>
        </w:rPr>
        <w:t>12 000</w:t>
      </w:r>
    </w:p>
    <w:p>
      <w:pPr>
        <w:pStyle w:val="75"/>
        <w:ind w:firstLine="2100" w:firstLineChars="1000"/>
        <w:rPr>
          <w:color w:val="auto"/>
        </w:rPr>
      </w:pPr>
      <w:r>
        <w:rPr>
          <w:color w:val="auto"/>
        </w:rPr>
        <w:t>应交税费——应交增值税（进项税额）</w:t>
      </w:r>
      <w:r>
        <w:rPr>
          <w:rFonts w:hint="eastAsia"/>
          <w:color w:val="auto"/>
        </w:rPr>
        <w:t xml:space="preserve">     </w:t>
      </w:r>
      <w:r>
        <w:rPr>
          <w:color w:val="auto"/>
        </w:rPr>
        <w:t>720</w:t>
      </w:r>
    </w:p>
    <w:p>
      <w:pPr>
        <w:pStyle w:val="75"/>
        <w:ind w:firstLine="2100" w:firstLineChars="1000"/>
        <w:rPr>
          <w:color w:val="auto"/>
        </w:rPr>
      </w:pPr>
      <w:r>
        <w:rPr>
          <w:color w:val="auto"/>
        </w:rPr>
        <w:t>贷：应收账款</w:t>
      </w:r>
      <w:r>
        <w:rPr>
          <w:rFonts w:hint="eastAsia"/>
          <w:color w:val="auto"/>
        </w:rPr>
        <w:t xml:space="preserve">                           </w:t>
      </w:r>
      <w:r>
        <w:rPr>
          <w:color w:val="auto"/>
        </w:rPr>
        <w:t>12 720</w:t>
      </w:r>
    </w:p>
    <w:p>
      <w:pPr>
        <w:pStyle w:val="75"/>
        <w:ind w:firstLine="420"/>
        <w:rPr>
          <w:color w:val="auto"/>
        </w:rPr>
      </w:pPr>
      <w:r>
        <w:rPr>
          <w:color w:val="auto"/>
        </w:rPr>
        <w:t>应确认应收账款=</w:t>
      </w:r>
      <w:r>
        <w:rPr>
          <w:rFonts w:hint="eastAsia"/>
          <w:color w:val="auto"/>
        </w:rPr>
        <w:t>159200-12720=126480（元）。D选项正确。</w:t>
      </w:r>
    </w:p>
    <w:p>
      <w:pPr>
        <w:pStyle w:val="75"/>
        <w:ind w:firstLine="420"/>
        <w:rPr>
          <w:color w:val="auto"/>
        </w:rPr>
      </w:pPr>
      <w:r>
        <w:rPr>
          <w:rFonts w:hint="eastAsia"/>
          <w:color w:val="auto"/>
        </w:rPr>
        <w:t>8</w:t>
      </w:r>
      <w:r>
        <w:rPr>
          <w:color w:val="auto"/>
        </w:rPr>
        <w:t>0.【答案】C。解析：主营业务收入＝68 000－34 000＋120 000＝154 000（元）。</w:t>
      </w:r>
    </w:p>
    <w:p>
      <w:pPr>
        <w:pStyle w:val="75"/>
        <w:ind w:firstLine="420"/>
        <w:rPr>
          <w:color w:val="auto"/>
        </w:rPr>
      </w:pPr>
      <w:r>
        <w:rPr>
          <w:rFonts w:hint="eastAsia"/>
          <w:color w:val="auto"/>
        </w:rPr>
        <w:t>8</w:t>
      </w:r>
      <w:r>
        <w:rPr>
          <w:color w:val="auto"/>
        </w:rPr>
        <w:t>1.</w:t>
      </w:r>
      <w:r>
        <w:rPr>
          <w:rFonts w:hint="eastAsia"/>
          <w:color w:val="auto"/>
        </w:rPr>
        <w:t>【答案】A。解析：主营业务成本＝48 000＋66 000-24 000＝90 000（元）；</w:t>
      </w:r>
    </w:p>
    <w:p>
      <w:pPr>
        <w:pStyle w:val="75"/>
        <w:ind w:firstLine="420"/>
        <w:rPr>
          <w:color w:val="auto"/>
        </w:rPr>
      </w:pPr>
      <w:r>
        <w:rPr>
          <w:rFonts w:hint="eastAsia"/>
          <w:color w:val="auto"/>
        </w:rPr>
        <w:t>营业利润＝154 000－90 000－（2 100+900）－6 780－4 000－12 000＝38 220（元）。</w:t>
      </w:r>
    </w:p>
    <w:p>
      <w:pPr>
        <w:pStyle w:val="75"/>
        <w:ind w:firstLine="420"/>
        <w:rPr>
          <w:color w:val="auto"/>
        </w:rPr>
      </w:pPr>
      <w:r>
        <w:rPr>
          <w:rFonts w:hint="eastAsia"/>
          <w:color w:val="auto"/>
        </w:rPr>
        <w:t>8</w:t>
      </w:r>
      <w:r>
        <w:rPr>
          <w:color w:val="auto"/>
        </w:rPr>
        <w:t>2.</w:t>
      </w:r>
      <w:r>
        <w:rPr>
          <w:rFonts w:hint="eastAsia"/>
          <w:color w:val="auto"/>
        </w:rPr>
        <w:t>【答案】A。解析：利润总额＝营业利润＋营业外收入－营业外支出，本题中没有涉及到营业外收支的情况，所以其利润总额为38220元；故所得税费用＝38220×25</w:t>
      </w:r>
      <w:r>
        <w:rPr>
          <w:color w:val="auto"/>
        </w:rPr>
        <w:t>%</w:t>
      </w:r>
      <w:r>
        <w:rPr>
          <w:rFonts w:hint="eastAsia"/>
          <w:color w:val="auto"/>
        </w:rPr>
        <w:t>＝9555（元）。</w:t>
      </w:r>
    </w:p>
    <w:p>
      <w:pPr>
        <w:pStyle w:val="61"/>
        <w:spacing w:before="156" w:after="156"/>
      </w:pPr>
      <w:bookmarkStart w:id="1" w:name="_Hlk964882"/>
      <w:r>
        <w:rPr>
          <w:rFonts w:hint="eastAsia"/>
        </w:rPr>
        <w:t>三、多项选择题</w:t>
      </w:r>
      <w:bookmarkEnd w:id="1"/>
    </w:p>
    <w:p>
      <w:pPr>
        <w:pStyle w:val="75"/>
        <w:ind w:firstLine="420"/>
        <w:rPr>
          <w:color w:val="auto"/>
        </w:rPr>
      </w:pPr>
      <w:r>
        <w:rPr>
          <w:color w:val="auto"/>
        </w:rPr>
        <w:t>83</w:t>
      </w:r>
      <w:r>
        <w:rPr>
          <w:rFonts w:hint="eastAsia"/>
          <w:color w:val="auto"/>
        </w:rPr>
        <w:t>.【答案】AD。解析：负债是指企业过去的交易或事项形成的、预期会导致经济利益流出企业的现时义务。</w:t>
      </w:r>
    </w:p>
    <w:p>
      <w:pPr>
        <w:pStyle w:val="75"/>
        <w:ind w:firstLine="420"/>
        <w:rPr>
          <w:color w:val="auto"/>
        </w:rPr>
      </w:pPr>
      <w:r>
        <w:rPr>
          <w:color w:val="auto"/>
        </w:rPr>
        <w:t>84</w:t>
      </w:r>
      <w:r>
        <w:rPr>
          <w:rFonts w:hint="eastAsia"/>
          <w:color w:val="auto"/>
        </w:rPr>
        <w:t>.【答案】AB。解析：选项CD属于收入的确认条件。收入的特征：（1）收入是企业日常活动中形成的；（2）收入会导致所有者权益的增加；（3）收入是与所有者投入资本无关的经济利益的总流入。</w:t>
      </w:r>
    </w:p>
    <w:p>
      <w:pPr>
        <w:pStyle w:val="75"/>
        <w:ind w:firstLine="420"/>
        <w:rPr>
          <w:color w:val="auto"/>
        </w:rPr>
      </w:pPr>
      <w:r>
        <w:rPr>
          <w:color w:val="auto"/>
        </w:rPr>
        <w:t>85</w:t>
      </w:r>
      <w:r>
        <w:rPr>
          <w:rFonts w:hint="eastAsia"/>
          <w:color w:val="auto"/>
        </w:rPr>
        <w:t>.【答案】ACD。解析：成本类账户与资产类账户相同，余额计算公式为：期末借方余额=期初借方余额</w:t>
      </w:r>
      <w:r>
        <w:rPr>
          <w:color w:val="auto"/>
        </w:rPr>
        <w:t>+</w:t>
      </w:r>
      <w:r>
        <w:rPr>
          <w:rFonts w:hint="eastAsia"/>
          <w:color w:val="auto"/>
        </w:rPr>
        <w:t>本期借方发生额-本期贷方发生额，选项B不正确。</w:t>
      </w:r>
    </w:p>
    <w:p>
      <w:pPr>
        <w:pStyle w:val="75"/>
        <w:ind w:firstLine="420"/>
        <w:rPr>
          <w:color w:val="auto"/>
        </w:rPr>
      </w:pPr>
      <w:r>
        <w:rPr>
          <w:color w:val="auto"/>
        </w:rPr>
        <w:t>86</w:t>
      </w:r>
      <w:r>
        <w:rPr>
          <w:rFonts w:hint="eastAsia"/>
          <w:color w:val="auto"/>
        </w:rPr>
        <w:t>.【答案】ABC。解析：财务会计报告包括财务报表和其他应当在财务会计报告中披露的相关信息和资料。</w:t>
      </w:r>
    </w:p>
    <w:p>
      <w:pPr>
        <w:pStyle w:val="75"/>
        <w:ind w:firstLine="420"/>
        <w:rPr>
          <w:color w:val="auto"/>
        </w:rPr>
      </w:pPr>
      <w:r>
        <w:rPr>
          <w:color w:val="auto"/>
        </w:rPr>
        <w:t>87.</w:t>
      </w:r>
      <w:r>
        <w:rPr>
          <w:rFonts w:hint="eastAsia"/>
          <w:color w:val="auto"/>
        </w:rPr>
        <w:t>【</w:t>
      </w:r>
      <w:bookmarkStart w:id="2" w:name="_GoBack"/>
      <w:bookmarkEnd w:id="2"/>
      <w:r>
        <w:rPr>
          <w:rFonts w:hint="eastAsia"/>
          <w:color w:val="auto"/>
        </w:rPr>
        <w:t>答案】</w:t>
      </w:r>
      <w:r>
        <w:rPr>
          <w:color w:val="auto"/>
        </w:rPr>
        <w:t>BCD</w:t>
      </w:r>
      <w:r>
        <w:rPr>
          <w:rFonts w:hint="eastAsia"/>
          <w:color w:val="auto"/>
        </w:rPr>
        <w:t>。解析：选项</w:t>
      </w:r>
      <w:r>
        <w:rPr>
          <w:color w:val="auto"/>
        </w:rPr>
        <w:t>A</w:t>
      </w:r>
      <w:r>
        <w:rPr>
          <w:rFonts w:hint="eastAsia"/>
          <w:color w:val="auto"/>
        </w:rPr>
        <w:t>不会导致所有者权益发生增减变动。</w:t>
      </w:r>
    </w:p>
    <w:p>
      <w:pPr>
        <w:pStyle w:val="75"/>
        <w:ind w:firstLine="420"/>
        <w:rPr>
          <w:color w:val="auto"/>
        </w:rPr>
      </w:pPr>
      <w:r>
        <w:rPr>
          <w:color w:val="auto"/>
        </w:rPr>
        <w:t>88</w:t>
      </w:r>
      <w:r>
        <w:rPr>
          <w:rFonts w:hint="eastAsia"/>
          <w:color w:val="auto"/>
        </w:rPr>
        <w:t>.【答案】BD。解析：选项AC，计入营业外收入，不影响营业利润；选项B，计入其他业务收入，选项D，计入其他业务成本，选项BD影响营业利润。</w:t>
      </w:r>
    </w:p>
    <w:p>
      <w:pPr>
        <w:pStyle w:val="75"/>
        <w:ind w:firstLine="420"/>
        <w:rPr>
          <w:color w:val="auto"/>
        </w:rPr>
      </w:pPr>
      <w:r>
        <w:rPr>
          <w:color w:val="auto"/>
        </w:rPr>
        <w:t>89</w:t>
      </w:r>
      <w:r>
        <w:rPr>
          <w:rFonts w:hint="eastAsia"/>
          <w:color w:val="auto"/>
        </w:rPr>
        <w:t>.【答案】ABC。解析：融资租赁筹资的最主要缺点就是资本成本较高。</w:t>
      </w:r>
    </w:p>
    <w:p>
      <w:pPr>
        <w:pStyle w:val="75"/>
        <w:ind w:firstLine="420"/>
        <w:rPr>
          <w:color w:val="auto"/>
        </w:rPr>
      </w:pPr>
      <w:r>
        <w:rPr>
          <w:color w:val="auto"/>
        </w:rPr>
        <w:t>90</w:t>
      </w:r>
      <w:r>
        <w:rPr>
          <w:rFonts w:hint="eastAsia"/>
          <w:color w:val="auto"/>
        </w:rPr>
        <w:t>.【答案】AB。解析：投资回收期和投资回报率这两个指标的计算不需要对现金流量进行折现，没有考虑资金时间价值。</w:t>
      </w:r>
    </w:p>
    <w:p/>
    <w:p>
      <w:pPr>
        <w:rPr>
          <w:rFonts w:hint="eastAsia"/>
        </w:rPr>
      </w:pPr>
    </w:p>
    <w:sectPr>
      <w:headerReference r:id="rId3" w:type="default"/>
      <w:footerReference r:id="rId5" w:type="default"/>
      <w:headerReference r:id="rId4" w:type="even"/>
      <w:footerReference r:id="rId6" w:type="even"/>
      <w:pgSz w:w="10490" w:h="14742"/>
      <w:pgMar w:top="1701" w:right="1304" w:bottom="1701" w:left="1304" w:header="624" w:footer="68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方正粗宋简体">
    <w:altName w:val="宋体"/>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A00002EF" w:usb1="4000004B" w:usb2="00000000" w:usb3="00000000" w:csb0="2000019F" w:csb1="00000000"/>
  </w:font>
  <w:font w:name="方正大黑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华文楷体">
    <w:altName w:val="宋体"/>
    <w:panose1 w:val="02010600040101010101"/>
    <w:charset w:val="86"/>
    <w:family w:val="auto"/>
    <w:pitch w:val="default"/>
    <w:sig w:usb0="00000000" w:usb1="00000000" w:usb2="00000010" w:usb3="00000000" w:csb0="0004009F" w:csb1="00000000"/>
  </w:font>
  <w:font w:name="方正宋黑简体">
    <w:altName w:val="宋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方正韵动粗黑简体">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altName w:val="宋体"/>
    <w:panose1 w:val="03000509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beforeLines="50" w:after="312" w:afterLines="130"/>
      <w:jc w:val="center"/>
      <w:rPr>
        <w:rFonts w:ascii="宋体" w:hAnsi="宋体"/>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716608" behindDoc="0" locked="0" layoutInCell="1" allowOverlap="1">
              <wp:simplePos x="0" y="0"/>
              <wp:positionH relativeFrom="margin">
                <wp:align>right</wp:align>
              </wp:positionH>
              <wp:positionV relativeFrom="paragraph">
                <wp:posOffset>50165</wp:posOffset>
              </wp:positionV>
              <wp:extent cx="1343025" cy="229870"/>
              <wp:effectExtent l="0" t="0" r="0" b="0"/>
              <wp:wrapNone/>
              <wp:docPr id="75" name="文本框 75"/>
              <wp:cNvGraphicFramePr/>
              <a:graphic xmlns:a="http://schemas.openxmlformats.org/drawingml/2006/main">
                <a:graphicData uri="http://schemas.microsoft.com/office/word/2010/wordprocessingShape">
                  <wps:wsp>
                    <wps:cNvSpPr txBox="1">
                      <a:spLocks noChangeArrowheads="1"/>
                    </wps:cNvSpPr>
                    <wps:spPr bwMode="auto">
                      <a:xfrm>
                        <a:off x="0" y="0"/>
                        <a:ext cx="1343025" cy="229870"/>
                      </a:xfrm>
                      <a:prstGeom prst="rect">
                        <a:avLst/>
                      </a:prstGeom>
                      <a:solidFill>
                        <a:srgbClr val="FFFFFF">
                          <a:alpha val="0"/>
                        </a:srgbClr>
                      </a:solidFill>
                      <a:ln>
                        <a:noFill/>
                      </a:ln>
                    </wps:spPr>
                    <wps:txbx>
                      <w:txbxContent>
                        <w:p>
                          <w:pPr>
                            <w:rPr>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报名专线：400-6300-999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3.95pt;height:18.1pt;width:105.75pt;mso-position-horizontal:right;mso-position-horizontal-relative:margin;z-index:251716608;mso-width-relative:page;mso-height-relative:page;" fillcolor="#FFFFFF" filled="t" stroked="f" coordsize="21600,21600" o:gfxdata="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SBErfUAAAABQEAAA8AAAAAAAAAAQAg&#10;AAAAIgAAAGRycy9kb3ducmV2LnhtbFBLAQIUABQAAAAIAIdO4kBMlgiQEgIAAP8DAAAOAAAAAAAA&#10;AAEAIAAAACMBAABkcnMvZTJvRG9jLnhtbFBLBQYAAAAABgAGAFkBAACnBQAAAAA=&#10;">
              <v:fill on="t" opacity="0f" focussize="0,0"/>
              <v:stroke on="f"/>
              <v:imagedata o:title=""/>
              <o:lock v:ext="edit" aspectratio="f"/>
              <v:textbox inset="0mm,0mm,0mm,0mm">
                <w:txbxContent>
                  <w:p>
                    <w:pPr>
                      <w:rPr>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报名专线：400-6300-999</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-51435</wp:posOffset>
              </wp:positionH>
              <wp:positionV relativeFrom="paragraph">
                <wp:posOffset>55880</wp:posOffset>
              </wp:positionV>
              <wp:extent cx="1356995" cy="229870"/>
              <wp:effectExtent l="0" t="0" r="0" b="0"/>
              <wp:wrapNone/>
              <wp:docPr id="76" name="文本框 76"/>
              <wp:cNvGraphicFramePr/>
              <a:graphic xmlns:a="http://schemas.openxmlformats.org/drawingml/2006/main">
                <a:graphicData uri="http://schemas.microsoft.com/office/word/2010/wordprocessingShape">
                  <wps:wsp>
                    <wps:cNvSpPr txBox="1">
                      <a:spLocks noChangeArrowheads="1"/>
                    </wps:cNvSpPr>
                    <wps:spPr bwMode="auto">
                      <a:xfrm>
                        <a:off x="0" y="0"/>
                        <a:ext cx="1356995" cy="229870"/>
                      </a:xfrm>
                      <a:prstGeom prst="rect">
                        <a:avLst/>
                      </a:prstGeom>
                      <a:solidFill>
                        <a:srgbClr val="FFFFFF">
                          <a:alpha val="0"/>
                        </a:srgbClr>
                      </a:solidFill>
                      <a:ln>
                        <a:noFill/>
                      </a:ln>
                    </wps:spPr>
                    <wps:txbx>
                      <w:txbxContent>
                        <w:p>
                          <w:pPr>
                            <w:jc w:val="center"/>
                            <w:rPr>
                              <w:rFonts w:ascii="黑体" w:eastAsia="黑体"/>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中公教育学员专用资料</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05pt;margin-top:4.4pt;height:18.1pt;width:106.85pt;z-index:251715584;mso-width-relative:page;mso-height-relative:page;" fillcolor="#FFFFFF" filled="t" stroked="f" coordsize="21600,21600" o:gfxdata="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OFY4m9UAAAAHAQAADwAAAAAAAAAB&#10;ACAAAAAiAAAAZHJzL2Rvd25yZXYueG1sUEsBAhQAFAAAAAgAh07iQODAxHYTAgAA/wMAAA4AAAAA&#10;AAAAAQAgAAAAJAEAAGRycy9lMm9Eb2MueG1sUEsFBgAAAAAGAAYAWQEAAKkFAAAAAA==&#10;">
              <v:fill on="t" opacity="0f" focussize="0,0"/>
              <v:stroke on="f"/>
              <v:imagedata o:title=""/>
              <o:lock v:ext="edit" aspectratio="f"/>
              <v:textbox inset="0mm,0mm,0mm,0mm">
                <w:txbxContent>
                  <w:p>
                    <w:pPr>
                      <w:jc w:val="center"/>
                      <w:rPr>
                        <w:rFonts w:ascii="黑体" w:eastAsia="黑体"/>
                        <w:color w:val="000000" w:themeColor="text1"/>
                        <w:sz w:val="20"/>
                        <w:szCs w:val="20"/>
                        <w14:textFill>
                          <w14:solidFill>
                            <w14:schemeClr w14:val="tx1"/>
                          </w14:solidFill>
                        </w14:textFill>
                      </w:rPr>
                    </w:pPr>
                    <w:r>
                      <w:rPr>
                        <w:rFonts w:hint="eastAsia" w:ascii="黑体" w:eastAsia="黑体"/>
                        <w:color w:val="000000" w:themeColor="text1"/>
                        <w:sz w:val="20"/>
                        <w:szCs w:val="20"/>
                        <w14:textFill>
                          <w14:solidFill>
                            <w14:schemeClr w14:val="tx1"/>
                          </w14:solidFill>
                        </w14:textFill>
                      </w:rPr>
                      <w:t>中公教育学员专用资料</w:t>
                    </w:r>
                  </w:p>
                </w:txbxContent>
              </v:textbox>
            </v:shape>
          </w:pict>
        </mc:Fallback>
      </mc:AlternateConten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   \* MERGEFORMAT </w:instrText>
    </w:r>
    <w:r>
      <w:rPr>
        <w:color w:val="000000" w:themeColor="text1"/>
        <w14:textFill>
          <w14:solidFill>
            <w14:schemeClr w14:val="tx1"/>
          </w14:solidFill>
        </w14:textFill>
      </w:rPr>
      <w:fldChar w:fldCharType="separate"/>
    </w:r>
    <w:r>
      <w:rPr>
        <w:color w:val="000000" w:themeColor="text1"/>
        <w:kern w:val="2"/>
        <w:szCs w:val="24"/>
        <w14:textFill>
          <w14:solidFill>
            <w14:schemeClr w14:val="tx1"/>
          </w14:solidFill>
        </w14:textFill>
      </w:rPr>
      <w:t>2</w:t>
    </w:r>
    <w:r>
      <w:rPr>
        <w:color w:val="000000" w:themeColor="text1"/>
        <w14:textFill>
          <w14:solidFill>
            <w14:schemeClr w14:val="tx1"/>
          </w14:solidFill>
        </w14:textFill>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0" w:beforeLines="100" w:line="600" w:lineRule="auto"/>
    </w:pPr>
    <w: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ragraph">
                <wp:posOffset>413385</wp:posOffset>
              </wp:positionV>
              <wp:extent cx="3686175" cy="9525"/>
              <wp:effectExtent l="0" t="0" r="28575" b="28575"/>
              <wp:wrapNone/>
              <wp:docPr id="4" name="直接箭头连接符 4"/>
              <wp:cNvGraphicFramePr/>
              <a:graphic xmlns:a="http://schemas.openxmlformats.org/drawingml/2006/main">
                <a:graphicData uri="http://schemas.microsoft.com/office/word/2010/wordprocessingShape">
                  <wps:wsp>
                    <wps:cNvCnPr>
                      <a:cxnSpLocks noChangeShapeType="1"/>
                    </wps:cNvCnPr>
                    <wps:spPr bwMode="auto">
                      <a:xfrm flipV="1">
                        <a:off x="0" y="0"/>
                        <a:ext cx="3686175" cy="9525"/>
                      </a:xfrm>
                      <a:prstGeom prst="straightConnector1">
                        <a:avLst/>
                      </a:prstGeom>
                      <a:noFill/>
                      <a:ln w="6350">
                        <a:solidFill>
                          <a:srgbClr val="000000"/>
                        </a:solidFill>
                        <a:round/>
                      </a:ln>
                    </wps:spPr>
                    <wps:bodyPr/>
                  </wps:wsp>
                </a:graphicData>
              </a:graphic>
            </wp:anchor>
          </w:drawing>
        </mc:Choice>
        <mc:Fallback>
          <w:pict>
            <v:shape id="_x0000_s1026" o:spid="_x0000_s1026" o:spt="32" type="#_x0000_t32" style="position:absolute;left:0pt;flip:y;margin-top:32.55pt;height:0.75pt;width:290.25pt;mso-position-horizontal:right;mso-position-horizontal-relative:margin;z-index:251657216;mso-width-relative:page;mso-height-relative:page;" filled="f" stroked="t" coordsize="21600,21600" o:gfxdata="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J/nSM1QAAAAYBAAAP&#10;AAAAAAAAAAEAIAAAACIAAABkcnMvZG93bnJldi54bWxQSwECFAAUAAAACACHTuJAe0JnSOIBAAB9&#10;AwAADgAAAAAAAAABACAAAAAkAQAAZHJzL2Uyb0RvYy54bWxQSwUGAAAAAAYABgBZAQAAeAUAAAAA&#10;">
              <v:fill on="f" focussize="0,0"/>
              <v:stroke weight="0.5pt" color="#000000" joinstyle="round"/>
              <v:imagedata o:title=""/>
              <o:lock v:ext="edit" aspectratio="f"/>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261620</wp:posOffset>
              </wp:positionV>
              <wp:extent cx="1094740" cy="222885"/>
              <wp:effectExtent l="0" t="0" r="10160" b="5715"/>
              <wp:wrapNone/>
              <wp:docPr id="5" name="文本框 5"/>
              <wp:cNvGraphicFramePr/>
              <a:graphic xmlns:a="http://schemas.openxmlformats.org/drawingml/2006/main">
                <a:graphicData uri="http://schemas.microsoft.com/office/word/2010/wordprocessingShape">
                  <wps:wsp>
                    <wps:cNvSpPr txBox="1"/>
                    <wps:spPr>
                      <a:xfrm>
                        <a:off x="0" y="0"/>
                        <a:ext cx="1094740"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版权所有 翻印必究</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20.6pt;height:17.55pt;width:86.2pt;mso-position-horizontal:right;mso-position-horizontal-relative:margin;z-index:251658240;mso-width-relative:page;mso-height-relative:page;" filled="f" stroked="f" coordsize="21600,21600" o:gfxdata="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iDmS1gAAAAYBAAAP&#10;AAAAAAAAAAEAIAAAACIAAABkcnMvZG93bnJldi54bWxQSwECFAAUAAAACACHTuJAjH7aXBoCAAAW&#10;BAAADgAAAAAAAAABACAAAAAlAQAAZHJzL2Uyb0RvYy54bWxQSwUGAAAAAAYABgBZAQAAsQUAAAAA&#10;">
              <v:fill on="f" focussize="0,0"/>
              <v:stroke on="f" weight="0.5pt"/>
              <v:imagedata o:title=""/>
              <o:lock v:ext="edit" aspectratio="f"/>
              <v:textbox inset="0mm,0mm,0mm,0mm">
                <w:txbxContent>
                  <w:p>
                    <w:pPr>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版权所有 翻印必究</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displayBackgroundShape w:val="1"/>
  <w:mirrorMargins w:val="1"/>
  <w:bordersDoNotSurroundHeader w:val="1"/>
  <w:bordersDoNotSurroundFooter w:val="1"/>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evenAndOddHeaders w:val="1"/>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546"/>
    <w:rsid w:val="000007EF"/>
    <w:rsid w:val="000016D6"/>
    <w:rsid w:val="00002D64"/>
    <w:rsid w:val="00006604"/>
    <w:rsid w:val="0000704D"/>
    <w:rsid w:val="000070DA"/>
    <w:rsid w:val="00007D02"/>
    <w:rsid w:val="00010B44"/>
    <w:rsid w:val="00010B87"/>
    <w:rsid w:val="00011F00"/>
    <w:rsid w:val="0001216C"/>
    <w:rsid w:val="00012960"/>
    <w:rsid w:val="00013065"/>
    <w:rsid w:val="000130CE"/>
    <w:rsid w:val="00013BC0"/>
    <w:rsid w:val="00013D1E"/>
    <w:rsid w:val="000147B6"/>
    <w:rsid w:val="00014C38"/>
    <w:rsid w:val="000157F7"/>
    <w:rsid w:val="00016B9F"/>
    <w:rsid w:val="00020458"/>
    <w:rsid w:val="00020FE5"/>
    <w:rsid w:val="0002108D"/>
    <w:rsid w:val="0002360D"/>
    <w:rsid w:val="00023E5D"/>
    <w:rsid w:val="00025E8B"/>
    <w:rsid w:val="00026316"/>
    <w:rsid w:val="00030407"/>
    <w:rsid w:val="00030E14"/>
    <w:rsid w:val="00032630"/>
    <w:rsid w:val="00033045"/>
    <w:rsid w:val="00034151"/>
    <w:rsid w:val="00034209"/>
    <w:rsid w:val="00034919"/>
    <w:rsid w:val="00034BF3"/>
    <w:rsid w:val="0003540C"/>
    <w:rsid w:val="00036057"/>
    <w:rsid w:val="0003636B"/>
    <w:rsid w:val="00037324"/>
    <w:rsid w:val="000373F9"/>
    <w:rsid w:val="00041111"/>
    <w:rsid w:val="00041A90"/>
    <w:rsid w:val="00042039"/>
    <w:rsid w:val="000424C2"/>
    <w:rsid w:val="00043661"/>
    <w:rsid w:val="000443EF"/>
    <w:rsid w:val="00045E52"/>
    <w:rsid w:val="000463EB"/>
    <w:rsid w:val="00046A8F"/>
    <w:rsid w:val="00047009"/>
    <w:rsid w:val="000472DE"/>
    <w:rsid w:val="000478B9"/>
    <w:rsid w:val="00047C52"/>
    <w:rsid w:val="00050C1B"/>
    <w:rsid w:val="00050D12"/>
    <w:rsid w:val="00050F84"/>
    <w:rsid w:val="00051212"/>
    <w:rsid w:val="00053AA5"/>
    <w:rsid w:val="00053B4E"/>
    <w:rsid w:val="00054145"/>
    <w:rsid w:val="00054605"/>
    <w:rsid w:val="000547FA"/>
    <w:rsid w:val="0005493E"/>
    <w:rsid w:val="00055508"/>
    <w:rsid w:val="000556A6"/>
    <w:rsid w:val="000557FB"/>
    <w:rsid w:val="00057028"/>
    <w:rsid w:val="000571F9"/>
    <w:rsid w:val="00057B4D"/>
    <w:rsid w:val="00057F4C"/>
    <w:rsid w:val="00060361"/>
    <w:rsid w:val="000606DD"/>
    <w:rsid w:val="0006084B"/>
    <w:rsid w:val="000608CA"/>
    <w:rsid w:val="00061787"/>
    <w:rsid w:val="000622A6"/>
    <w:rsid w:val="00063D2E"/>
    <w:rsid w:val="00065F49"/>
    <w:rsid w:val="00066675"/>
    <w:rsid w:val="00066CF5"/>
    <w:rsid w:val="00066E28"/>
    <w:rsid w:val="000719D1"/>
    <w:rsid w:val="00071E5D"/>
    <w:rsid w:val="00072271"/>
    <w:rsid w:val="0007351E"/>
    <w:rsid w:val="0007421D"/>
    <w:rsid w:val="0007535B"/>
    <w:rsid w:val="00077E4F"/>
    <w:rsid w:val="0008101F"/>
    <w:rsid w:val="00081B5A"/>
    <w:rsid w:val="00082C6E"/>
    <w:rsid w:val="00083995"/>
    <w:rsid w:val="00084B4B"/>
    <w:rsid w:val="00086065"/>
    <w:rsid w:val="000864FF"/>
    <w:rsid w:val="00086909"/>
    <w:rsid w:val="00086B20"/>
    <w:rsid w:val="00090109"/>
    <w:rsid w:val="00090362"/>
    <w:rsid w:val="0009211A"/>
    <w:rsid w:val="0009269C"/>
    <w:rsid w:val="00093F28"/>
    <w:rsid w:val="0009497E"/>
    <w:rsid w:val="00095435"/>
    <w:rsid w:val="000959F7"/>
    <w:rsid w:val="00095D91"/>
    <w:rsid w:val="000968CB"/>
    <w:rsid w:val="00097C24"/>
    <w:rsid w:val="000A04C7"/>
    <w:rsid w:val="000A192C"/>
    <w:rsid w:val="000A1BAB"/>
    <w:rsid w:val="000A22AD"/>
    <w:rsid w:val="000A41EC"/>
    <w:rsid w:val="000A6B7F"/>
    <w:rsid w:val="000A73E1"/>
    <w:rsid w:val="000A764C"/>
    <w:rsid w:val="000B0202"/>
    <w:rsid w:val="000B226B"/>
    <w:rsid w:val="000B277E"/>
    <w:rsid w:val="000B286C"/>
    <w:rsid w:val="000B4B3C"/>
    <w:rsid w:val="000B5156"/>
    <w:rsid w:val="000B53B1"/>
    <w:rsid w:val="000B7DAC"/>
    <w:rsid w:val="000C10E7"/>
    <w:rsid w:val="000C29DB"/>
    <w:rsid w:val="000C2C8F"/>
    <w:rsid w:val="000C3370"/>
    <w:rsid w:val="000C536F"/>
    <w:rsid w:val="000C5AFD"/>
    <w:rsid w:val="000C74CB"/>
    <w:rsid w:val="000C7746"/>
    <w:rsid w:val="000D2460"/>
    <w:rsid w:val="000D3800"/>
    <w:rsid w:val="000D50F3"/>
    <w:rsid w:val="000D53E0"/>
    <w:rsid w:val="000D664C"/>
    <w:rsid w:val="000D668C"/>
    <w:rsid w:val="000D6F25"/>
    <w:rsid w:val="000D76D1"/>
    <w:rsid w:val="000D7905"/>
    <w:rsid w:val="000D7EA0"/>
    <w:rsid w:val="000E0C18"/>
    <w:rsid w:val="000E1A44"/>
    <w:rsid w:val="000E31FB"/>
    <w:rsid w:val="000E3411"/>
    <w:rsid w:val="000E48F1"/>
    <w:rsid w:val="000E64DB"/>
    <w:rsid w:val="000F0892"/>
    <w:rsid w:val="000F11B7"/>
    <w:rsid w:val="000F1B35"/>
    <w:rsid w:val="000F2E53"/>
    <w:rsid w:val="000F338F"/>
    <w:rsid w:val="000F5150"/>
    <w:rsid w:val="000F5F52"/>
    <w:rsid w:val="000F7299"/>
    <w:rsid w:val="00101DBC"/>
    <w:rsid w:val="00101DCC"/>
    <w:rsid w:val="00102698"/>
    <w:rsid w:val="00102F7F"/>
    <w:rsid w:val="0010389B"/>
    <w:rsid w:val="0010391A"/>
    <w:rsid w:val="00103D5D"/>
    <w:rsid w:val="00105F86"/>
    <w:rsid w:val="00111B7F"/>
    <w:rsid w:val="001122DA"/>
    <w:rsid w:val="00112580"/>
    <w:rsid w:val="00112CF1"/>
    <w:rsid w:val="001136F4"/>
    <w:rsid w:val="00113ADA"/>
    <w:rsid w:val="00113CD8"/>
    <w:rsid w:val="00114B03"/>
    <w:rsid w:val="00117851"/>
    <w:rsid w:val="00121D0B"/>
    <w:rsid w:val="00121EAF"/>
    <w:rsid w:val="001225BE"/>
    <w:rsid w:val="001236D4"/>
    <w:rsid w:val="001238D1"/>
    <w:rsid w:val="0012392A"/>
    <w:rsid w:val="0012469E"/>
    <w:rsid w:val="0012660E"/>
    <w:rsid w:val="0013396B"/>
    <w:rsid w:val="00133AC7"/>
    <w:rsid w:val="00133CB3"/>
    <w:rsid w:val="00133E2D"/>
    <w:rsid w:val="001343D5"/>
    <w:rsid w:val="00134C42"/>
    <w:rsid w:val="00134CAF"/>
    <w:rsid w:val="00134D74"/>
    <w:rsid w:val="00134E53"/>
    <w:rsid w:val="001353F5"/>
    <w:rsid w:val="00135BB9"/>
    <w:rsid w:val="00135BE1"/>
    <w:rsid w:val="001379E0"/>
    <w:rsid w:val="00140051"/>
    <w:rsid w:val="00140DEB"/>
    <w:rsid w:val="001419A0"/>
    <w:rsid w:val="00142AEA"/>
    <w:rsid w:val="0014413A"/>
    <w:rsid w:val="00144553"/>
    <w:rsid w:val="00144B8A"/>
    <w:rsid w:val="0014526B"/>
    <w:rsid w:val="00145FF1"/>
    <w:rsid w:val="001460A8"/>
    <w:rsid w:val="0014624E"/>
    <w:rsid w:val="00146BE3"/>
    <w:rsid w:val="001474EC"/>
    <w:rsid w:val="00147C4B"/>
    <w:rsid w:val="001507BC"/>
    <w:rsid w:val="00150C50"/>
    <w:rsid w:val="001510C8"/>
    <w:rsid w:val="00152254"/>
    <w:rsid w:val="0015238A"/>
    <w:rsid w:val="001523D7"/>
    <w:rsid w:val="00152441"/>
    <w:rsid w:val="00152611"/>
    <w:rsid w:val="00153A2B"/>
    <w:rsid w:val="00154765"/>
    <w:rsid w:val="00154D57"/>
    <w:rsid w:val="00155A75"/>
    <w:rsid w:val="00155AC7"/>
    <w:rsid w:val="00155BE7"/>
    <w:rsid w:val="00156E92"/>
    <w:rsid w:val="00160789"/>
    <w:rsid w:val="001611FD"/>
    <w:rsid w:val="001622F4"/>
    <w:rsid w:val="001624E1"/>
    <w:rsid w:val="00162A38"/>
    <w:rsid w:val="00162F29"/>
    <w:rsid w:val="0016318D"/>
    <w:rsid w:val="00164024"/>
    <w:rsid w:val="001641AA"/>
    <w:rsid w:val="00164AE5"/>
    <w:rsid w:val="00165A40"/>
    <w:rsid w:val="00165E88"/>
    <w:rsid w:val="00166112"/>
    <w:rsid w:val="001663DB"/>
    <w:rsid w:val="00166C87"/>
    <w:rsid w:val="00167826"/>
    <w:rsid w:val="0017003B"/>
    <w:rsid w:val="00170380"/>
    <w:rsid w:val="00170C1E"/>
    <w:rsid w:val="001719F0"/>
    <w:rsid w:val="001723A9"/>
    <w:rsid w:val="00172667"/>
    <w:rsid w:val="001735DB"/>
    <w:rsid w:val="001741C0"/>
    <w:rsid w:val="00175BA7"/>
    <w:rsid w:val="00175F1B"/>
    <w:rsid w:val="00177B8E"/>
    <w:rsid w:val="00177FDA"/>
    <w:rsid w:val="00181CA5"/>
    <w:rsid w:val="0018313A"/>
    <w:rsid w:val="00183BE3"/>
    <w:rsid w:val="00184980"/>
    <w:rsid w:val="00184A18"/>
    <w:rsid w:val="00184EBE"/>
    <w:rsid w:val="0018631A"/>
    <w:rsid w:val="001869A0"/>
    <w:rsid w:val="00187F33"/>
    <w:rsid w:val="001900DE"/>
    <w:rsid w:val="001901FC"/>
    <w:rsid w:val="00191B17"/>
    <w:rsid w:val="00191EBC"/>
    <w:rsid w:val="001923C0"/>
    <w:rsid w:val="001946DC"/>
    <w:rsid w:val="00194BB8"/>
    <w:rsid w:val="00195639"/>
    <w:rsid w:val="00196BEA"/>
    <w:rsid w:val="001973D2"/>
    <w:rsid w:val="001A0E51"/>
    <w:rsid w:val="001A1F57"/>
    <w:rsid w:val="001A2117"/>
    <w:rsid w:val="001A29AE"/>
    <w:rsid w:val="001A4F5C"/>
    <w:rsid w:val="001A50E6"/>
    <w:rsid w:val="001A573B"/>
    <w:rsid w:val="001A6A88"/>
    <w:rsid w:val="001A77A4"/>
    <w:rsid w:val="001A7A6B"/>
    <w:rsid w:val="001B0CCC"/>
    <w:rsid w:val="001B1A9E"/>
    <w:rsid w:val="001B1EFB"/>
    <w:rsid w:val="001B236F"/>
    <w:rsid w:val="001B257D"/>
    <w:rsid w:val="001B2BC0"/>
    <w:rsid w:val="001B3A9D"/>
    <w:rsid w:val="001B4D15"/>
    <w:rsid w:val="001B50EF"/>
    <w:rsid w:val="001B586D"/>
    <w:rsid w:val="001B6686"/>
    <w:rsid w:val="001B6C54"/>
    <w:rsid w:val="001B7DF7"/>
    <w:rsid w:val="001C0104"/>
    <w:rsid w:val="001C01AC"/>
    <w:rsid w:val="001C063F"/>
    <w:rsid w:val="001C1697"/>
    <w:rsid w:val="001C176D"/>
    <w:rsid w:val="001C18B3"/>
    <w:rsid w:val="001C1AF2"/>
    <w:rsid w:val="001C5DAB"/>
    <w:rsid w:val="001C76B4"/>
    <w:rsid w:val="001C78C9"/>
    <w:rsid w:val="001C78F6"/>
    <w:rsid w:val="001D0D3C"/>
    <w:rsid w:val="001D1A26"/>
    <w:rsid w:val="001D27FF"/>
    <w:rsid w:val="001D35BA"/>
    <w:rsid w:val="001D4E3F"/>
    <w:rsid w:val="001D53E8"/>
    <w:rsid w:val="001D6398"/>
    <w:rsid w:val="001D6DA8"/>
    <w:rsid w:val="001D6E74"/>
    <w:rsid w:val="001D6F01"/>
    <w:rsid w:val="001D737D"/>
    <w:rsid w:val="001D7AF9"/>
    <w:rsid w:val="001D7B6D"/>
    <w:rsid w:val="001D7CB0"/>
    <w:rsid w:val="001E065E"/>
    <w:rsid w:val="001E068C"/>
    <w:rsid w:val="001E0924"/>
    <w:rsid w:val="001E0C12"/>
    <w:rsid w:val="001E16B0"/>
    <w:rsid w:val="001E18B7"/>
    <w:rsid w:val="001E21D2"/>
    <w:rsid w:val="001E25BD"/>
    <w:rsid w:val="001E36FD"/>
    <w:rsid w:val="001E4265"/>
    <w:rsid w:val="001E6108"/>
    <w:rsid w:val="001E7E07"/>
    <w:rsid w:val="001F0F6E"/>
    <w:rsid w:val="001F1427"/>
    <w:rsid w:val="001F1AEB"/>
    <w:rsid w:val="001F1C91"/>
    <w:rsid w:val="001F3089"/>
    <w:rsid w:val="001F7F55"/>
    <w:rsid w:val="002021DA"/>
    <w:rsid w:val="002031DF"/>
    <w:rsid w:val="002033DA"/>
    <w:rsid w:val="00203ACF"/>
    <w:rsid w:val="0020416E"/>
    <w:rsid w:val="00206016"/>
    <w:rsid w:val="00206139"/>
    <w:rsid w:val="00207013"/>
    <w:rsid w:val="0021035C"/>
    <w:rsid w:val="0021120D"/>
    <w:rsid w:val="00211B1D"/>
    <w:rsid w:val="002122F5"/>
    <w:rsid w:val="00213D61"/>
    <w:rsid w:val="00215B59"/>
    <w:rsid w:val="002164CF"/>
    <w:rsid w:val="00216D4A"/>
    <w:rsid w:val="00217814"/>
    <w:rsid w:val="00220415"/>
    <w:rsid w:val="0022054B"/>
    <w:rsid w:val="00220D0B"/>
    <w:rsid w:val="002216E3"/>
    <w:rsid w:val="00221A58"/>
    <w:rsid w:val="00223178"/>
    <w:rsid w:val="00225748"/>
    <w:rsid w:val="002267AA"/>
    <w:rsid w:val="0022723D"/>
    <w:rsid w:val="00227466"/>
    <w:rsid w:val="00227D2D"/>
    <w:rsid w:val="002305C5"/>
    <w:rsid w:val="002306E6"/>
    <w:rsid w:val="002318F9"/>
    <w:rsid w:val="00231D24"/>
    <w:rsid w:val="00231D9D"/>
    <w:rsid w:val="00233367"/>
    <w:rsid w:val="00236537"/>
    <w:rsid w:val="0023669A"/>
    <w:rsid w:val="00236E70"/>
    <w:rsid w:val="00237595"/>
    <w:rsid w:val="00237B73"/>
    <w:rsid w:val="00241CDA"/>
    <w:rsid w:val="00241D27"/>
    <w:rsid w:val="002432F4"/>
    <w:rsid w:val="00244CEC"/>
    <w:rsid w:val="00244EEF"/>
    <w:rsid w:val="002451D8"/>
    <w:rsid w:val="00245650"/>
    <w:rsid w:val="002466E6"/>
    <w:rsid w:val="00246F21"/>
    <w:rsid w:val="00247043"/>
    <w:rsid w:val="00247889"/>
    <w:rsid w:val="0025008B"/>
    <w:rsid w:val="00250514"/>
    <w:rsid w:val="002505DA"/>
    <w:rsid w:val="00250C86"/>
    <w:rsid w:val="00251D1F"/>
    <w:rsid w:val="002528FD"/>
    <w:rsid w:val="00252F37"/>
    <w:rsid w:val="00255167"/>
    <w:rsid w:val="0025599D"/>
    <w:rsid w:val="002566AC"/>
    <w:rsid w:val="00256DFD"/>
    <w:rsid w:val="00256FF5"/>
    <w:rsid w:val="002629AA"/>
    <w:rsid w:val="00262B4F"/>
    <w:rsid w:val="00263B85"/>
    <w:rsid w:val="00264361"/>
    <w:rsid w:val="00266234"/>
    <w:rsid w:val="0026628D"/>
    <w:rsid w:val="00266C9A"/>
    <w:rsid w:val="00266D68"/>
    <w:rsid w:val="0026746A"/>
    <w:rsid w:val="00267BB9"/>
    <w:rsid w:val="002703C1"/>
    <w:rsid w:val="00270E21"/>
    <w:rsid w:val="0027314B"/>
    <w:rsid w:val="00273168"/>
    <w:rsid w:val="00274338"/>
    <w:rsid w:val="00274767"/>
    <w:rsid w:val="002753AB"/>
    <w:rsid w:val="002762A1"/>
    <w:rsid w:val="00276996"/>
    <w:rsid w:val="0027713D"/>
    <w:rsid w:val="0027766C"/>
    <w:rsid w:val="002803B6"/>
    <w:rsid w:val="00280CE9"/>
    <w:rsid w:val="00283373"/>
    <w:rsid w:val="0028371F"/>
    <w:rsid w:val="00284C6F"/>
    <w:rsid w:val="00284D4D"/>
    <w:rsid w:val="002850D6"/>
    <w:rsid w:val="00285A04"/>
    <w:rsid w:val="00285E4E"/>
    <w:rsid w:val="0028642A"/>
    <w:rsid w:val="0028709F"/>
    <w:rsid w:val="00287E1C"/>
    <w:rsid w:val="00287E9A"/>
    <w:rsid w:val="00290C47"/>
    <w:rsid w:val="00290EDC"/>
    <w:rsid w:val="00292073"/>
    <w:rsid w:val="002932C7"/>
    <w:rsid w:val="00295096"/>
    <w:rsid w:val="00295650"/>
    <w:rsid w:val="0029568F"/>
    <w:rsid w:val="00295907"/>
    <w:rsid w:val="00296504"/>
    <w:rsid w:val="00296A0E"/>
    <w:rsid w:val="00296B0B"/>
    <w:rsid w:val="00296F27"/>
    <w:rsid w:val="002974D7"/>
    <w:rsid w:val="002A04E2"/>
    <w:rsid w:val="002A0A17"/>
    <w:rsid w:val="002A1FCC"/>
    <w:rsid w:val="002A2453"/>
    <w:rsid w:val="002A25C4"/>
    <w:rsid w:val="002A2A8B"/>
    <w:rsid w:val="002A2BC6"/>
    <w:rsid w:val="002A2D1B"/>
    <w:rsid w:val="002A41F8"/>
    <w:rsid w:val="002A4C67"/>
    <w:rsid w:val="002A6464"/>
    <w:rsid w:val="002A6E57"/>
    <w:rsid w:val="002A755C"/>
    <w:rsid w:val="002A7B17"/>
    <w:rsid w:val="002A7BCB"/>
    <w:rsid w:val="002B090C"/>
    <w:rsid w:val="002B0BA6"/>
    <w:rsid w:val="002B0C83"/>
    <w:rsid w:val="002B0E15"/>
    <w:rsid w:val="002B561B"/>
    <w:rsid w:val="002B6860"/>
    <w:rsid w:val="002B6EB5"/>
    <w:rsid w:val="002B71B9"/>
    <w:rsid w:val="002B78B3"/>
    <w:rsid w:val="002C1520"/>
    <w:rsid w:val="002C25A5"/>
    <w:rsid w:val="002C42A5"/>
    <w:rsid w:val="002C51F1"/>
    <w:rsid w:val="002C5B35"/>
    <w:rsid w:val="002C642E"/>
    <w:rsid w:val="002C6CCD"/>
    <w:rsid w:val="002D08DE"/>
    <w:rsid w:val="002D13BC"/>
    <w:rsid w:val="002D323D"/>
    <w:rsid w:val="002D32F7"/>
    <w:rsid w:val="002D3C89"/>
    <w:rsid w:val="002D43E2"/>
    <w:rsid w:val="002D4586"/>
    <w:rsid w:val="002D5854"/>
    <w:rsid w:val="002D67B3"/>
    <w:rsid w:val="002D7623"/>
    <w:rsid w:val="002E122E"/>
    <w:rsid w:val="002E1941"/>
    <w:rsid w:val="002E273F"/>
    <w:rsid w:val="002E29DE"/>
    <w:rsid w:val="002E3549"/>
    <w:rsid w:val="002E35B5"/>
    <w:rsid w:val="002E4193"/>
    <w:rsid w:val="002E482C"/>
    <w:rsid w:val="002E6327"/>
    <w:rsid w:val="002F0054"/>
    <w:rsid w:val="002F395A"/>
    <w:rsid w:val="002F3AFF"/>
    <w:rsid w:val="002F5E0C"/>
    <w:rsid w:val="002F71EE"/>
    <w:rsid w:val="00301D27"/>
    <w:rsid w:val="003028ED"/>
    <w:rsid w:val="00302B17"/>
    <w:rsid w:val="0030498C"/>
    <w:rsid w:val="00305AB5"/>
    <w:rsid w:val="00305F93"/>
    <w:rsid w:val="00307077"/>
    <w:rsid w:val="00313D17"/>
    <w:rsid w:val="00313EEE"/>
    <w:rsid w:val="00314678"/>
    <w:rsid w:val="00314F28"/>
    <w:rsid w:val="003166BB"/>
    <w:rsid w:val="003170C9"/>
    <w:rsid w:val="0031722B"/>
    <w:rsid w:val="00320D13"/>
    <w:rsid w:val="00321210"/>
    <w:rsid w:val="00321282"/>
    <w:rsid w:val="003236A7"/>
    <w:rsid w:val="003237E9"/>
    <w:rsid w:val="0032434B"/>
    <w:rsid w:val="00324E83"/>
    <w:rsid w:val="00325271"/>
    <w:rsid w:val="00325AED"/>
    <w:rsid w:val="00327562"/>
    <w:rsid w:val="00330175"/>
    <w:rsid w:val="003303B9"/>
    <w:rsid w:val="003309A0"/>
    <w:rsid w:val="00331348"/>
    <w:rsid w:val="00331A60"/>
    <w:rsid w:val="003322E1"/>
    <w:rsid w:val="00336217"/>
    <w:rsid w:val="003362E0"/>
    <w:rsid w:val="00336BDF"/>
    <w:rsid w:val="003373EB"/>
    <w:rsid w:val="003375C1"/>
    <w:rsid w:val="0033767A"/>
    <w:rsid w:val="003376E5"/>
    <w:rsid w:val="00340A44"/>
    <w:rsid w:val="00341657"/>
    <w:rsid w:val="003417DD"/>
    <w:rsid w:val="003421AB"/>
    <w:rsid w:val="00347055"/>
    <w:rsid w:val="00347A1C"/>
    <w:rsid w:val="00347EBA"/>
    <w:rsid w:val="0035036D"/>
    <w:rsid w:val="003512AA"/>
    <w:rsid w:val="00351DD1"/>
    <w:rsid w:val="00352391"/>
    <w:rsid w:val="00352B28"/>
    <w:rsid w:val="00353128"/>
    <w:rsid w:val="00353811"/>
    <w:rsid w:val="003550A7"/>
    <w:rsid w:val="00355B54"/>
    <w:rsid w:val="00355CBB"/>
    <w:rsid w:val="00355F52"/>
    <w:rsid w:val="00356DAB"/>
    <w:rsid w:val="00356F69"/>
    <w:rsid w:val="00357236"/>
    <w:rsid w:val="0035742D"/>
    <w:rsid w:val="003601B1"/>
    <w:rsid w:val="00360996"/>
    <w:rsid w:val="00360E34"/>
    <w:rsid w:val="00361A45"/>
    <w:rsid w:val="00361FBE"/>
    <w:rsid w:val="00363B17"/>
    <w:rsid w:val="00363ED8"/>
    <w:rsid w:val="00364607"/>
    <w:rsid w:val="00364C03"/>
    <w:rsid w:val="003653B3"/>
    <w:rsid w:val="00366379"/>
    <w:rsid w:val="0037083B"/>
    <w:rsid w:val="0037109B"/>
    <w:rsid w:val="0037136E"/>
    <w:rsid w:val="003727BF"/>
    <w:rsid w:val="003738CB"/>
    <w:rsid w:val="003748F8"/>
    <w:rsid w:val="00375369"/>
    <w:rsid w:val="003754B5"/>
    <w:rsid w:val="003754EF"/>
    <w:rsid w:val="00376412"/>
    <w:rsid w:val="00377D97"/>
    <w:rsid w:val="00377F90"/>
    <w:rsid w:val="00381458"/>
    <w:rsid w:val="00381E7D"/>
    <w:rsid w:val="00382171"/>
    <w:rsid w:val="003823EE"/>
    <w:rsid w:val="003838E4"/>
    <w:rsid w:val="00383986"/>
    <w:rsid w:val="00383A39"/>
    <w:rsid w:val="0038475C"/>
    <w:rsid w:val="00384FAF"/>
    <w:rsid w:val="0038565F"/>
    <w:rsid w:val="0038577E"/>
    <w:rsid w:val="00385CFA"/>
    <w:rsid w:val="00386D30"/>
    <w:rsid w:val="00386FD7"/>
    <w:rsid w:val="0038704B"/>
    <w:rsid w:val="003871E0"/>
    <w:rsid w:val="00391D84"/>
    <w:rsid w:val="00392350"/>
    <w:rsid w:val="00392440"/>
    <w:rsid w:val="00393444"/>
    <w:rsid w:val="00393F14"/>
    <w:rsid w:val="00394352"/>
    <w:rsid w:val="0039668F"/>
    <w:rsid w:val="00397B6D"/>
    <w:rsid w:val="00397E0D"/>
    <w:rsid w:val="003A06A5"/>
    <w:rsid w:val="003A06F9"/>
    <w:rsid w:val="003A244A"/>
    <w:rsid w:val="003A2A9B"/>
    <w:rsid w:val="003A3DB0"/>
    <w:rsid w:val="003A496A"/>
    <w:rsid w:val="003A6771"/>
    <w:rsid w:val="003A7103"/>
    <w:rsid w:val="003A73DD"/>
    <w:rsid w:val="003A740F"/>
    <w:rsid w:val="003B0417"/>
    <w:rsid w:val="003B0D8C"/>
    <w:rsid w:val="003B2AB5"/>
    <w:rsid w:val="003B34EC"/>
    <w:rsid w:val="003B3FE9"/>
    <w:rsid w:val="003B4165"/>
    <w:rsid w:val="003B4500"/>
    <w:rsid w:val="003B50ED"/>
    <w:rsid w:val="003B52E6"/>
    <w:rsid w:val="003B63AC"/>
    <w:rsid w:val="003B6988"/>
    <w:rsid w:val="003C0813"/>
    <w:rsid w:val="003C0CD5"/>
    <w:rsid w:val="003C15C8"/>
    <w:rsid w:val="003C26D5"/>
    <w:rsid w:val="003C3668"/>
    <w:rsid w:val="003C3AD9"/>
    <w:rsid w:val="003C4260"/>
    <w:rsid w:val="003C445C"/>
    <w:rsid w:val="003C4E0D"/>
    <w:rsid w:val="003C5053"/>
    <w:rsid w:val="003C5475"/>
    <w:rsid w:val="003C6B6F"/>
    <w:rsid w:val="003C7394"/>
    <w:rsid w:val="003C7BC3"/>
    <w:rsid w:val="003C7CC0"/>
    <w:rsid w:val="003D0EEC"/>
    <w:rsid w:val="003D1A64"/>
    <w:rsid w:val="003D2D7B"/>
    <w:rsid w:val="003D3577"/>
    <w:rsid w:val="003D3713"/>
    <w:rsid w:val="003D5C43"/>
    <w:rsid w:val="003D68FF"/>
    <w:rsid w:val="003D6C62"/>
    <w:rsid w:val="003D7124"/>
    <w:rsid w:val="003D76E0"/>
    <w:rsid w:val="003E0097"/>
    <w:rsid w:val="003E0E43"/>
    <w:rsid w:val="003E1757"/>
    <w:rsid w:val="003E20AB"/>
    <w:rsid w:val="003E2210"/>
    <w:rsid w:val="003E341E"/>
    <w:rsid w:val="003E4070"/>
    <w:rsid w:val="003E4462"/>
    <w:rsid w:val="003E5003"/>
    <w:rsid w:val="003E5BF7"/>
    <w:rsid w:val="003E60D9"/>
    <w:rsid w:val="003F1089"/>
    <w:rsid w:val="003F1AF5"/>
    <w:rsid w:val="003F2B07"/>
    <w:rsid w:val="003F38FB"/>
    <w:rsid w:val="003F3911"/>
    <w:rsid w:val="003F440E"/>
    <w:rsid w:val="003F5FE2"/>
    <w:rsid w:val="003F6748"/>
    <w:rsid w:val="004003F0"/>
    <w:rsid w:val="00401193"/>
    <w:rsid w:val="0040152B"/>
    <w:rsid w:val="00401CD0"/>
    <w:rsid w:val="00403043"/>
    <w:rsid w:val="0040418F"/>
    <w:rsid w:val="0040440E"/>
    <w:rsid w:val="00405663"/>
    <w:rsid w:val="004058EA"/>
    <w:rsid w:val="00406125"/>
    <w:rsid w:val="00406299"/>
    <w:rsid w:val="004067BF"/>
    <w:rsid w:val="0041067A"/>
    <w:rsid w:val="00410A21"/>
    <w:rsid w:val="00410FD0"/>
    <w:rsid w:val="0041164E"/>
    <w:rsid w:val="004116E4"/>
    <w:rsid w:val="00411CDC"/>
    <w:rsid w:val="00411F45"/>
    <w:rsid w:val="00411FCE"/>
    <w:rsid w:val="0041228A"/>
    <w:rsid w:val="004128B5"/>
    <w:rsid w:val="0041359B"/>
    <w:rsid w:val="00413933"/>
    <w:rsid w:val="004144DB"/>
    <w:rsid w:val="00414A82"/>
    <w:rsid w:val="00414C16"/>
    <w:rsid w:val="00415200"/>
    <w:rsid w:val="00416C9B"/>
    <w:rsid w:val="00417086"/>
    <w:rsid w:val="004177DF"/>
    <w:rsid w:val="00423475"/>
    <w:rsid w:val="00423AC5"/>
    <w:rsid w:val="00424071"/>
    <w:rsid w:val="00424C37"/>
    <w:rsid w:val="00430288"/>
    <w:rsid w:val="00430A57"/>
    <w:rsid w:val="00430FB5"/>
    <w:rsid w:val="0043196C"/>
    <w:rsid w:val="00431E9D"/>
    <w:rsid w:val="00432888"/>
    <w:rsid w:val="00432AC9"/>
    <w:rsid w:val="00432DF8"/>
    <w:rsid w:val="00434A23"/>
    <w:rsid w:val="00434CE7"/>
    <w:rsid w:val="00435EA6"/>
    <w:rsid w:val="004377AF"/>
    <w:rsid w:val="00440041"/>
    <w:rsid w:val="00441212"/>
    <w:rsid w:val="00441C64"/>
    <w:rsid w:val="0044277A"/>
    <w:rsid w:val="00443FCC"/>
    <w:rsid w:val="00444C7F"/>
    <w:rsid w:val="00444FD2"/>
    <w:rsid w:val="00445755"/>
    <w:rsid w:val="0044608D"/>
    <w:rsid w:val="00446FB8"/>
    <w:rsid w:val="004514A0"/>
    <w:rsid w:val="00451EDF"/>
    <w:rsid w:val="0045339A"/>
    <w:rsid w:val="00453F64"/>
    <w:rsid w:val="004546AA"/>
    <w:rsid w:val="004551B5"/>
    <w:rsid w:val="00455639"/>
    <w:rsid w:val="00455B5E"/>
    <w:rsid w:val="00455BDB"/>
    <w:rsid w:val="00456ABC"/>
    <w:rsid w:val="004578DE"/>
    <w:rsid w:val="00460F96"/>
    <w:rsid w:val="00463950"/>
    <w:rsid w:val="00463B50"/>
    <w:rsid w:val="00463BE9"/>
    <w:rsid w:val="004648A7"/>
    <w:rsid w:val="00465382"/>
    <w:rsid w:val="00466AEF"/>
    <w:rsid w:val="00466C8C"/>
    <w:rsid w:val="0046763E"/>
    <w:rsid w:val="004702A9"/>
    <w:rsid w:val="00471816"/>
    <w:rsid w:val="00471A0F"/>
    <w:rsid w:val="00471CB5"/>
    <w:rsid w:val="00471D6D"/>
    <w:rsid w:val="00472994"/>
    <w:rsid w:val="00472C80"/>
    <w:rsid w:val="00472DB9"/>
    <w:rsid w:val="004743CC"/>
    <w:rsid w:val="0047447F"/>
    <w:rsid w:val="00474881"/>
    <w:rsid w:val="00474A3C"/>
    <w:rsid w:val="00477E65"/>
    <w:rsid w:val="00480414"/>
    <w:rsid w:val="00480662"/>
    <w:rsid w:val="0048124D"/>
    <w:rsid w:val="004816E5"/>
    <w:rsid w:val="00482720"/>
    <w:rsid w:val="004831B4"/>
    <w:rsid w:val="00483641"/>
    <w:rsid w:val="00484243"/>
    <w:rsid w:val="00484B66"/>
    <w:rsid w:val="00485183"/>
    <w:rsid w:val="004864C9"/>
    <w:rsid w:val="004867BB"/>
    <w:rsid w:val="00486A4F"/>
    <w:rsid w:val="0048719B"/>
    <w:rsid w:val="004876AF"/>
    <w:rsid w:val="00487935"/>
    <w:rsid w:val="004902A1"/>
    <w:rsid w:val="00490AB4"/>
    <w:rsid w:val="0049107B"/>
    <w:rsid w:val="00491148"/>
    <w:rsid w:val="004912B6"/>
    <w:rsid w:val="00492A02"/>
    <w:rsid w:val="00492E44"/>
    <w:rsid w:val="00493188"/>
    <w:rsid w:val="004934C6"/>
    <w:rsid w:val="00493F39"/>
    <w:rsid w:val="004940FA"/>
    <w:rsid w:val="00494916"/>
    <w:rsid w:val="00494F68"/>
    <w:rsid w:val="00495BF3"/>
    <w:rsid w:val="004964E5"/>
    <w:rsid w:val="00496629"/>
    <w:rsid w:val="004A06ED"/>
    <w:rsid w:val="004A074B"/>
    <w:rsid w:val="004A0B63"/>
    <w:rsid w:val="004A10AF"/>
    <w:rsid w:val="004A1943"/>
    <w:rsid w:val="004A20B0"/>
    <w:rsid w:val="004A26C1"/>
    <w:rsid w:val="004A2AAC"/>
    <w:rsid w:val="004A3293"/>
    <w:rsid w:val="004A4E1C"/>
    <w:rsid w:val="004A74ED"/>
    <w:rsid w:val="004A7AFD"/>
    <w:rsid w:val="004B02ED"/>
    <w:rsid w:val="004B0710"/>
    <w:rsid w:val="004B0B59"/>
    <w:rsid w:val="004B0F2D"/>
    <w:rsid w:val="004B2381"/>
    <w:rsid w:val="004B288B"/>
    <w:rsid w:val="004B36F7"/>
    <w:rsid w:val="004B4A17"/>
    <w:rsid w:val="004B718D"/>
    <w:rsid w:val="004B77B8"/>
    <w:rsid w:val="004B7F1D"/>
    <w:rsid w:val="004C29AB"/>
    <w:rsid w:val="004C348D"/>
    <w:rsid w:val="004C5132"/>
    <w:rsid w:val="004C6168"/>
    <w:rsid w:val="004C65BF"/>
    <w:rsid w:val="004C75E6"/>
    <w:rsid w:val="004D19CA"/>
    <w:rsid w:val="004D2106"/>
    <w:rsid w:val="004D21A8"/>
    <w:rsid w:val="004D35D9"/>
    <w:rsid w:val="004D4CEF"/>
    <w:rsid w:val="004D69B1"/>
    <w:rsid w:val="004E0477"/>
    <w:rsid w:val="004E155B"/>
    <w:rsid w:val="004E1684"/>
    <w:rsid w:val="004E1780"/>
    <w:rsid w:val="004E2EC5"/>
    <w:rsid w:val="004E3733"/>
    <w:rsid w:val="004E48E0"/>
    <w:rsid w:val="004E4D56"/>
    <w:rsid w:val="004E5ECD"/>
    <w:rsid w:val="004E6147"/>
    <w:rsid w:val="004E7513"/>
    <w:rsid w:val="004F03B9"/>
    <w:rsid w:val="004F0487"/>
    <w:rsid w:val="004F0498"/>
    <w:rsid w:val="004F0CD6"/>
    <w:rsid w:val="004F259C"/>
    <w:rsid w:val="004F26EA"/>
    <w:rsid w:val="004F2F97"/>
    <w:rsid w:val="004F35D3"/>
    <w:rsid w:val="004F43A0"/>
    <w:rsid w:val="004F445C"/>
    <w:rsid w:val="004F49A2"/>
    <w:rsid w:val="004F639A"/>
    <w:rsid w:val="004F6A42"/>
    <w:rsid w:val="004F72DB"/>
    <w:rsid w:val="004F7F8E"/>
    <w:rsid w:val="00500171"/>
    <w:rsid w:val="00500379"/>
    <w:rsid w:val="00500DD4"/>
    <w:rsid w:val="0050224E"/>
    <w:rsid w:val="005028CB"/>
    <w:rsid w:val="00503DFF"/>
    <w:rsid w:val="005043F4"/>
    <w:rsid w:val="005067F0"/>
    <w:rsid w:val="00506D09"/>
    <w:rsid w:val="005073A1"/>
    <w:rsid w:val="005078A2"/>
    <w:rsid w:val="0051161B"/>
    <w:rsid w:val="00511774"/>
    <w:rsid w:val="0051206A"/>
    <w:rsid w:val="0051295E"/>
    <w:rsid w:val="00513613"/>
    <w:rsid w:val="00516FE1"/>
    <w:rsid w:val="00517392"/>
    <w:rsid w:val="005226E0"/>
    <w:rsid w:val="00523121"/>
    <w:rsid w:val="00523481"/>
    <w:rsid w:val="00523546"/>
    <w:rsid w:val="0052372D"/>
    <w:rsid w:val="00523D8C"/>
    <w:rsid w:val="00524228"/>
    <w:rsid w:val="00524239"/>
    <w:rsid w:val="00524B20"/>
    <w:rsid w:val="005257E2"/>
    <w:rsid w:val="0052680B"/>
    <w:rsid w:val="00527EEA"/>
    <w:rsid w:val="0053003F"/>
    <w:rsid w:val="00533E6F"/>
    <w:rsid w:val="00535000"/>
    <w:rsid w:val="00535972"/>
    <w:rsid w:val="00536271"/>
    <w:rsid w:val="00536EAF"/>
    <w:rsid w:val="00537679"/>
    <w:rsid w:val="005425BE"/>
    <w:rsid w:val="00542BFE"/>
    <w:rsid w:val="00542D74"/>
    <w:rsid w:val="005436CB"/>
    <w:rsid w:val="005442F0"/>
    <w:rsid w:val="00544A0A"/>
    <w:rsid w:val="00544AAC"/>
    <w:rsid w:val="00544C0C"/>
    <w:rsid w:val="00545065"/>
    <w:rsid w:val="00545578"/>
    <w:rsid w:val="00545B28"/>
    <w:rsid w:val="00546620"/>
    <w:rsid w:val="005503D5"/>
    <w:rsid w:val="005508E6"/>
    <w:rsid w:val="005517A7"/>
    <w:rsid w:val="00551F9B"/>
    <w:rsid w:val="00552049"/>
    <w:rsid w:val="005528E1"/>
    <w:rsid w:val="00553A81"/>
    <w:rsid w:val="005546F7"/>
    <w:rsid w:val="0055588A"/>
    <w:rsid w:val="0055701F"/>
    <w:rsid w:val="0056026D"/>
    <w:rsid w:val="00562346"/>
    <w:rsid w:val="00562825"/>
    <w:rsid w:val="00563927"/>
    <w:rsid w:val="00564606"/>
    <w:rsid w:val="00564A93"/>
    <w:rsid w:val="00564C5D"/>
    <w:rsid w:val="00565128"/>
    <w:rsid w:val="00565585"/>
    <w:rsid w:val="0056571A"/>
    <w:rsid w:val="00565740"/>
    <w:rsid w:val="00565CF7"/>
    <w:rsid w:val="00565EBE"/>
    <w:rsid w:val="00566646"/>
    <w:rsid w:val="005669DE"/>
    <w:rsid w:val="00567083"/>
    <w:rsid w:val="00567171"/>
    <w:rsid w:val="005707DD"/>
    <w:rsid w:val="00571667"/>
    <w:rsid w:val="005730E1"/>
    <w:rsid w:val="005762BB"/>
    <w:rsid w:val="00576310"/>
    <w:rsid w:val="005771A4"/>
    <w:rsid w:val="0057737A"/>
    <w:rsid w:val="00582AAE"/>
    <w:rsid w:val="00582BEF"/>
    <w:rsid w:val="00582C51"/>
    <w:rsid w:val="00582D0B"/>
    <w:rsid w:val="00583A9E"/>
    <w:rsid w:val="00584FDA"/>
    <w:rsid w:val="00585867"/>
    <w:rsid w:val="00587348"/>
    <w:rsid w:val="00587433"/>
    <w:rsid w:val="005874E5"/>
    <w:rsid w:val="0059154A"/>
    <w:rsid w:val="005923E7"/>
    <w:rsid w:val="00592E50"/>
    <w:rsid w:val="005952A5"/>
    <w:rsid w:val="0059563E"/>
    <w:rsid w:val="0059618E"/>
    <w:rsid w:val="00596C67"/>
    <w:rsid w:val="00597178"/>
    <w:rsid w:val="005A014E"/>
    <w:rsid w:val="005A0651"/>
    <w:rsid w:val="005A100B"/>
    <w:rsid w:val="005A27FC"/>
    <w:rsid w:val="005A2BFE"/>
    <w:rsid w:val="005A35A3"/>
    <w:rsid w:val="005A3E1C"/>
    <w:rsid w:val="005A4310"/>
    <w:rsid w:val="005A44F4"/>
    <w:rsid w:val="005A4D8B"/>
    <w:rsid w:val="005A6FBF"/>
    <w:rsid w:val="005B0BFC"/>
    <w:rsid w:val="005B1679"/>
    <w:rsid w:val="005B2045"/>
    <w:rsid w:val="005B243E"/>
    <w:rsid w:val="005B2B3F"/>
    <w:rsid w:val="005B2E66"/>
    <w:rsid w:val="005B4BEC"/>
    <w:rsid w:val="005B549E"/>
    <w:rsid w:val="005B5BB2"/>
    <w:rsid w:val="005C2247"/>
    <w:rsid w:val="005C25EF"/>
    <w:rsid w:val="005C2F79"/>
    <w:rsid w:val="005C6F4B"/>
    <w:rsid w:val="005C7820"/>
    <w:rsid w:val="005D1984"/>
    <w:rsid w:val="005D2156"/>
    <w:rsid w:val="005D2680"/>
    <w:rsid w:val="005D55C4"/>
    <w:rsid w:val="005D55CB"/>
    <w:rsid w:val="005D5891"/>
    <w:rsid w:val="005D5DE6"/>
    <w:rsid w:val="005D6200"/>
    <w:rsid w:val="005D647D"/>
    <w:rsid w:val="005D659E"/>
    <w:rsid w:val="005D6C91"/>
    <w:rsid w:val="005D7651"/>
    <w:rsid w:val="005E018F"/>
    <w:rsid w:val="005E08E6"/>
    <w:rsid w:val="005E25CA"/>
    <w:rsid w:val="005E2B72"/>
    <w:rsid w:val="005E45C4"/>
    <w:rsid w:val="005E4EF7"/>
    <w:rsid w:val="005E5183"/>
    <w:rsid w:val="005E5370"/>
    <w:rsid w:val="005E7187"/>
    <w:rsid w:val="005F25EB"/>
    <w:rsid w:val="005F2C33"/>
    <w:rsid w:val="005F3766"/>
    <w:rsid w:val="005F3EDB"/>
    <w:rsid w:val="005F4D9B"/>
    <w:rsid w:val="005F5069"/>
    <w:rsid w:val="005F57D1"/>
    <w:rsid w:val="005F5A41"/>
    <w:rsid w:val="005F655C"/>
    <w:rsid w:val="005F7751"/>
    <w:rsid w:val="00600E05"/>
    <w:rsid w:val="00600E88"/>
    <w:rsid w:val="0060119A"/>
    <w:rsid w:val="006025BD"/>
    <w:rsid w:val="00605B45"/>
    <w:rsid w:val="00605CC5"/>
    <w:rsid w:val="006102FA"/>
    <w:rsid w:val="00611203"/>
    <w:rsid w:val="00611666"/>
    <w:rsid w:val="00614160"/>
    <w:rsid w:val="00616BBA"/>
    <w:rsid w:val="00617889"/>
    <w:rsid w:val="0062136F"/>
    <w:rsid w:val="00621A5D"/>
    <w:rsid w:val="00621E53"/>
    <w:rsid w:val="00623308"/>
    <w:rsid w:val="00623689"/>
    <w:rsid w:val="0062432B"/>
    <w:rsid w:val="006246AA"/>
    <w:rsid w:val="006247BF"/>
    <w:rsid w:val="00624CA6"/>
    <w:rsid w:val="006255DF"/>
    <w:rsid w:val="00625638"/>
    <w:rsid w:val="00626068"/>
    <w:rsid w:val="0062606B"/>
    <w:rsid w:val="00630402"/>
    <w:rsid w:val="00631476"/>
    <w:rsid w:val="006324D3"/>
    <w:rsid w:val="006324EC"/>
    <w:rsid w:val="006327D7"/>
    <w:rsid w:val="00632EF5"/>
    <w:rsid w:val="00634BCB"/>
    <w:rsid w:val="00634C81"/>
    <w:rsid w:val="00634FD4"/>
    <w:rsid w:val="00635664"/>
    <w:rsid w:val="00635690"/>
    <w:rsid w:val="006358F5"/>
    <w:rsid w:val="0063616A"/>
    <w:rsid w:val="00636235"/>
    <w:rsid w:val="0064076F"/>
    <w:rsid w:val="00640E9B"/>
    <w:rsid w:val="0064115C"/>
    <w:rsid w:val="00641D26"/>
    <w:rsid w:val="00642B8D"/>
    <w:rsid w:val="006449FA"/>
    <w:rsid w:val="0064543D"/>
    <w:rsid w:val="00646013"/>
    <w:rsid w:val="00646CE2"/>
    <w:rsid w:val="0064704B"/>
    <w:rsid w:val="00647FBF"/>
    <w:rsid w:val="00651C77"/>
    <w:rsid w:val="006523CA"/>
    <w:rsid w:val="00653299"/>
    <w:rsid w:val="0065343C"/>
    <w:rsid w:val="00653F5E"/>
    <w:rsid w:val="00654FF7"/>
    <w:rsid w:val="0065591E"/>
    <w:rsid w:val="00655F60"/>
    <w:rsid w:val="006566FF"/>
    <w:rsid w:val="0065766C"/>
    <w:rsid w:val="006609AA"/>
    <w:rsid w:val="00660B95"/>
    <w:rsid w:val="00660EFE"/>
    <w:rsid w:val="006612C9"/>
    <w:rsid w:val="00661C92"/>
    <w:rsid w:val="0066279B"/>
    <w:rsid w:val="0066298B"/>
    <w:rsid w:val="0066306E"/>
    <w:rsid w:val="00666ED8"/>
    <w:rsid w:val="00667712"/>
    <w:rsid w:val="006677F0"/>
    <w:rsid w:val="00667933"/>
    <w:rsid w:val="00667D51"/>
    <w:rsid w:val="00671426"/>
    <w:rsid w:val="00672459"/>
    <w:rsid w:val="00673596"/>
    <w:rsid w:val="00673873"/>
    <w:rsid w:val="00673AC4"/>
    <w:rsid w:val="00675735"/>
    <w:rsid w:val="00675966"/>
    <w:rsid w:val="00676B1F"/>
    <w:rsid w:val="00677AD1"/>
    <w:rsid w:val="00680029"/>
    <w:rsid w:val="0068193F"/>
    <w:rsid w:val="00681ACC"/>
    <w:rsid w:val="00681DDB"/>
    <w:rsid w:val="00682B0E"/>
    <w:rsid w:val="0068375A"/>
    <w:rsid w:val="006837DD"/>
    <w:rsid w:val="006853A1"/>
    <w:rsid w:val="00685745"/>
    <w:rsid w:val="006862E1"/>
    <w:rsid w:val="00687042"/>
    <w:rsid w:val="00690377"/>
    <w:rsid w:val="00690638"/>
    <w:rsid w:val="00691194"/>
    <w:rsid w:val="0069248A"/>
    <w:rsid w:val="00692A1C"/>
    <w:rsid w:val="006A027A"/>
    <w:rsid w:val="006A09EA"/>
    <w:rsid w:val="006A269C"/>
    <w:rsid w:val="006A3136"/>
    <w:rsid w:val="006A34A7"/>
    <w:rsid w:val="006A353F"/>
    <w:rsid w:val="006A3B38"/>
    <w:rsid w:val="006A46B7"/>
    <w:rsid w:val="006A4C8F"/>
    <w:rsid w:val="006A4E50"/>
    <w:rsid w:val="006A4FDD"/>
    <w:rsid w:val="006A527B"/>
    <w:rsid w:val="006A5322"/>
    <w:rsid w:val="006A673D"/>
    <w:rsid w:val="006A77D4"/>
    <w:rsid w:val="006A7AB2"/>
    <w:rsid w:val="006B02DB"/>
    <w:rsid w:val="006B2391"/>
    <w:rsid w:val="006B2EA6"/>
    <w:rsid w:val="006B4EB4"/>
    <w:rsid w:val="006B5E89"/>
    <w:rsid w:val="006B6DB7"/>
    <w:rsid w:val="006C110A"/>
    <w:rsid w:val="006C15EB"/>
    <w:rsid w:val="006C2A13"/>
    <w:rsid w:val="006C3984"/>
    <w:rsid w:val="006C499E"/>
    <w:rsid w:val="006C4FCF"/>
    <w:rsid w:val="006C51D0"/>
    <w:rsid w:val="006C55C7"/>
    <w:rsid w:val="006C6BC3"/>
    <w:rsid w:val="006C6D09"/>
    <w:rsid w:val="006C7424"/>
    <w:rsid w:val="006C793A"/>
    <w:rsid w:val="006C7A87"/>
    <w:rsid w:val="006C7ACF"/>
    <w:rsid w:val="006C7B9F"/>
    <w:rsid w:val="006C7F5A"/>
    <w:rsid w:val="006D0CF5"/>
    <w:rsid w:val="006D1E6B"/>
    <w:rsid w:val="006D2018"/>
    <w:rsid w:val="006D2F39"/>
    <w:rsid w:val="006D3C50"/>
    <w:rsid w:val="006D3D7B"/>
    <w:rsid w:val="006D5D27"/>
    <w:rsid w:val="006D627B"/>
    <w:rsid w:val="006D6FF7"/>
    <w:rsid w:val="006D70D2"/>
    <w:rsid w:val="006D7C17"/>
    <w:rsid w:val="006E235C"/>
    <w:rsid w:val="006E2445"/>
    <w:rsid w:val="006E29CC"/>
    <w:rsid w:val="006E4C26"/>
    <w:rsid w:val="006F197E"/>
    <w:rsid w:val="006F3A50"/>
    <w:rsid w:val="006F3F5C"/>
    <w:rsid w:val="006F4FD6"/>
    <w:rsid w:val="006F5491"/>
    <w:rsid w:val="006F63F3"/>
    <w:rsid w:val="006F787C"/>
    <w:rsid w:val="006F78DE"/>
    <w:rsid w:val="00700049"/>
    <w:rsid w:val="00701643"/>
    <w:rsid w:val="007028E7"/>
    <w:rsid w:val="00703995"/>
    <w:rsid w:val="00703E13"/>
    <w:rsid w:val="00704718"/>
    <w:rsid w:val="0070491E"/>
    <w:rsid w:val="00705B87"/>
    <w:rsid w:val="00706396"/>
    <w:rsid w:val="00706BDB"/>
    <w:rsid w:val="007108AB"/>
    <w:rsid w:val="00711409"/>
    <w:rsid w:val="0071170B"/>
    <w:rsid w:val="00713BFD"/>
    <w:rsid w:val="00715051"/>
    <w:rsid w:val="00717874"/>
    <w:rsid w:val="00717EAB"/>
    <w:rsid w:val="00720050"/>
    <w:rsid w:val="00720470"/>
    <w:rsid w:val="00720686"/>
    <w:rsid w:val="007207E8"/>
    <w:rsid w:val="00720A59"/>
    <w:rsid w:val="0072166F"/>
    <w:rsid w:val="00722197"/>
    <w:rsid w:val="0072451F"/>
    <w:rsid w:val="00724FB6"/>
    <w:rsid w:val="007267A5"/>
    <w:rsid w:val="00727046"/>
    <w:rsid w:val="007308D1"/>
    <w:rsid w:val="00730B87"/>
    <w:rsid w:val="00730E2B"/>
    <w:rsid w:val="007314C9"/>
    <w:rsid w:val="00732CEC"/>
    <w:rsid w:val="007342B2"/>
    <w:rsid w:val="0073447A"/>
    <w:rsid w:val="00734565"/>
    <w:rsid w:val="00735050"/>
    <w:rsid w:val="00735353"/>
    <w:rsid w:val="0073693E"/>
    <w:rsid w:val="00736D0E"/>
    <w:rsid w:val="0073722F"/>
    <w:rsid w:val="00737E7F"/>
    <w:rsid w:val="00740E98"/>
    <w:rsid w:val="0074199B"/>
    <w:rsid w:val="00741C45"/>
    <w:rsid w:val="00741C4E"/>
    <w:rsid w:val="007425A9"/>
    <w:rsid w:val="0074284B"/>
    <w:rsid w:val="00743CDB"/>
    <w:rsid w:val="00743D73"/>
    <w:rsid w:val="00743EA3"/>
    <w:rsid w:val="00743F64"/>
    <w:rsid w:val="007446E3"/>
    <w:rsid w:val="007449BC"/>
    <w:rsid w:val="00745DF5"/>
    <w:rsid w:val="00747FCD"/>
    <w:rsid w:val="00752582"/>
    <w:rsid w:val="0075262C"/>
    <w:rsid w:val="00752F88"/>
    <w:rsid w:val="0075338F"/>
    <w:rsid w:val="00753D8D"/>
    <w:rsid w:val="00754563"/>
    <w:rsid w:val="007551B7"/>
    <w:rsid w:val="0075580F"/>
    <w:rsid w:val="00756620"/>
    <w:rsid w:val="00756DA7"/>
    <w:rsid w:val="0076007A"/>
    <w:rsid w:val="00760308"/>
    <w:rsid w:val="0076082D"/>
    <w:rsid w:val="007612F9"/>
    <w:rsid w:val="00761CFC"/>
    <w:rsid w:val="007629CC"/>
    <w:rsid w:val="00763180"/>
    <w:rsid w:val="0076357C"/>
    <w:rsid w:val="007647D6"/>
    <w:rsid w:val="00764A0E"/>
    <w:rsid w:val="00765822"/>
    <w:rsid w:val="00770A1C"/>
    <w:rsid w:val="00770B82"/>
    <w:rsid w:val="007710A1"/>
    <w:rsid w:val="00771828"/>
    <w:rsid w:val="00773151"/>
    <w:rsid w:val="00773E3F"/>
    <w:rsid w:val="00774051"/>
    <w:rsid w:val="00774AD3"/>
    <w:rsid w:val="00775C3B"/>
    <w:rsid w:val="00775E5D"/>
    <w:rsid w:val="00776470"/>
    <w:rsid w:val="007773B7"/>
    <w:rsid w:val="00780C91"/>
    <w:rsid w:val="00782134"/>
    <w:rsid w:val="00782A20"/>
    <w:rsid w:val="007843EB"/>
    <w:rsid w:val="00785C96"/>
    <w:rsid w:val="00785EE4"/>
    <w:rsid w:val="00785F72"/>
    <w:rsid w:val="00786167"/>
    <w:rsid w:val="00786468"/>
    <w:rsid w:val="00786CAE"/>
    <w:rsid w:val="00790ED1"/>
    <w:rsid w:val="0079111F"/>
    <w:rsid w:val="007915E7"/>
    <w:rsid w:val="0079227A"/>
    <w:rsid w:val="00795A2B"/>
    <w:rsid w:val="00795A80"/>
    <w:rsid w:val="00796E8B"/>
    <w:rsid w:val="00797924"/>
    <w:rsid w:val="007A0E2E"/>
    <w:rsid w:val="007A3185"/>
    <w:rsid w:val="007A35BB"/>
    <w:rsid w:val="007A376A"/>
    <w:rsid w:val="007A42D1"/>
    <w:rsid w:val="007A58F7"/>
    <w:rsid w:val="007A7074"/>
    <w:rsid w:val="007B17B6"/>
    <w:rsid w:val="007B18D1"/>
    <w:rsid w:val="007B33A4"/>
    <w:rsid w:val="007B3F4A"/>
    <w:rsid w:val="007B457B"/>
    <w:rsid w:val="007B5604"/>
    <w:rsid w:val="007B630C"/>
    <w:rsid w:val="007B6F0E"/>
    <w:rsid w:val="007C0F66"/>
    <w:rsid w:val="007C1C2E"/>
    <w:rsid w:val="007C2A45"/>
    <w:rsid w:val="007C2D91"/>
    <w:rsid w:val="007C2E93"/>
    <w:rsid w:val="007C305E"/>
    <w:rsid w:val="007C45BD"/>
    <w:rsid w:val="007C482F"/>
    <w:rsid w:val="007C56F6"/>
    <w:rsid w:val="007C5777"/>
    <w:rsid w:val="007C5C75"/>
    <w:rsid w:val="007C6A60"/>
    <w:rsid w:val="007C6D40"/>
    <w:rsid w:val="007D00CD"/>
    <w:rsid w:val="007D03BB"/>
    <w:rsid w:val="007D0960"/>
    <w:rsid w:val="007D1A6A"/>
    <w:rsid w:val="007D2A1E"/>
    <w:rsid w:val="007D3B42"/>
    <w:rsid w:val="007D416E"/>
    <w:rsid w:val="007D51A9"/>
    <w:rsid w:val="007D5EC7"/>
    <w:rsid w:val="007D63FD"/>
    <w:rsid w:val="007D7269"/>
    <w:rsid w:val="007D7E5B"/>
    <w:rsid w:val="007E070C"/>
    <w:rsid w:val="007E0D6F"/>
    <w:rsid w:val="007E0F1A"/>
    <w:rsid w:val="007E29F0"/>
    <w:rsid w:val="007E64B9"/>
    <w:rsid w:val="007F07F9"/>
    <w:rsid w:val="007F0E1F"/>
    <w:rsid w:val="007F19A1"/>
    <w:rsid w:val="007F1A74"/>
    <w:rsid w:val="007F2D6C"/>
    <w:rsid w:val="007F3E82"/>
    <w:rsid w:val="007F468F"/>
    <w:rsid w:val="007F530B"/>
    <w:rsid w:val="007F64D5"/>
    <w:rsid w:val="007F6EC1"/>
    <w:rsid w:val="007F7895"/>
    <w:rsid w:val="00802C81"/>
    <w:rsid w:val="00802D6C"/>
    <w:rsid w:val="00804CC6"/>
    <w:rsid w:val="00805423"/>
    <w:rsid w:val="00806A05"/>
    <w:rsid w:val="0080781D"/>
    <w:rsid w:val="0081007B"/>
    <w:rsid w:val="00810644"/>
    <w:rsid w:val="00811479"/>
    <w:rsid w:val="008121C1"/>
    <w:rsid w:val="00813EA1"/>
    <w:rsid w:val="0081430A"/>
    <w:rsid w:val="008146F3"/>
    <w:rsid w:val="00814A93"/>
    <w:rsid w:val="00814E09"/>
    <w:rsid w:val="0081628E"/>
    <w:rsid w:val="008171E8"/>
    <w:rsid w:val="00817A03"/>
    <w:rsid w:val="008233B9"/>
    <w:rsid w:val="00824040"/>
    <w:rsid w:val="00824807"/>
    <w:rsid w:val="00824823"/>
    <w:rsid w:val="00825071"/>
    <w:rsid w:val="00827C06"/>
    <w:rsid w:val="00830B8B"/>
    <w:rsid w:val="008317A6"/>
    <w:rsid w:val="00832262"/>
    <w:rsid w:val="0083226B"/>
    <w:rsid w:val="00833C1E"/>
    <w:rsid w:val="0083471B"/>
    <w:rsid w:val="0083473A"/>
    <w:rsid w:val="008368C2"/>
    <w:rsid w:val="00836C37"/>
    <w:rsid w:val="00841844"/>
    <w:rsid w:val="0084254B"/>
    <w:rsid w:val="00842E20"/>
    <w:rsid w:val="00843BBB"/>
    <w:rsid w:val="008443CF"/>
    <w:rsid w:val="00844814"/>
    <w:rsid w:val="00844A65"/>
    <w:rsid w:val="00844C85"/>
    <w:rsid w:val="00844D5E"/>
    <w:rsid w:val="00845551"/>
    <w:rsid w:val="00845964"/>
    <w:rsid w:val="008466AE"/>
    <w:rsid w:val="0084744B"/>
    <w:rsid w:val="00847A33"/>
    <w:rsid w:val="00847E10"/>
    <w:rsid w:val="008506A0"/>
    <w:rsid w:val="00850CA0"/>
    <w:rsid w:val="008511E5"/>
    <w:rsid w:val="008529DE"/>
    <w:rsid w:val="00852FAD"/>
    <w:rsid w:val="008532F1"/>
    <w:rsid w:val="008536E7"/>
    <w:rsid w:val="00854071"/>
    <w:rsid w:val="00854159"/>
    <w:rsid w:val="0085419B"/>
    <w:rsid w:val="00856236"/>
    <w:rsid w:val="00857023"/>
    <w:rsid w:val="008611A1"/>
    <w:rsid w:val="00861456"/>
    <w:rsid w:val="008626A1"/>
    <w:rsid w:val="0086369B"/>
    <w:rsid w:val="008659CC"/>
    <w:rsid w:val="008660AE"/>
    <w:rsid w:val="00866252"/>
    <w:rsid w:val="00866AB3"/>
    <w:rsid w:val="00866CDA"/>
    <w:rsid w:val="00867167"/>
    <w:rsid w:val="008676B4"/>
    <w:rsid w:val="00867761"/>
    <w:rsid w:val="008678DF"/>
    <w:rsid w:val="00867F1C"/>
    <w:rsid w:val="00870240"/>
    <w:rsid w:val="00870559"/>
    <w:rsid w:val="008718C1"/>
    <w:rsid w:val="00872280"/>
    <w:rsid w:val="00872514"/>
    <w:rsid w:val="0087453E"/>
    <w:rsid w:val="0087530E"/>
    <w:rsid w:val="00876533"/>
    <w:rsid w:val="008807B1"/>
    <w:rsid w:val="00880994"/>
    <w:rsid w:val="008823ED"/>
    <w:rsid w:val="008834EE"/>
    <w:rsid w:val="00883725"/>
    <w:rsid w:val="00884065"/>
    <w:rsid w:val="00884102"/>
    <w:rsid w:val="00884D2F"/>
    <w:rsid w:val="00885127"/>
    <w:rsid w:val="0088528B"/>
    <w:rsid w:val="0089106F"/>
    <w:rsid w:val="00891212"/>
    <w:rsid w:val="00893241"/>
    <w:rsid w:val="008937C3"/>
    <w:rsid w:val="00896678"/>
    <w:rsid w:val="00897490"/>
    <w:rsid w:val="008A0EF4"/>
    <w:rsid w:val="008A2AC9"/>
    <w:rsid w:val="008A40B8"/>
    <w:rsid w:val="008A43A5"/>
    <w:rsid w:val="008A4FCC"/>
    <w:rsid w:val="008A64CD"/>
    <w:rsid w:val="008A64D2"/>
    <w:rsid w:val="008A77B0"/>
    <w:rsid w:val="008B02B3"/>
    <w:rsid w:val="008B108B"/>
    <w:rsid w:val="008B1145"/>
    <w:rsid w:val="008B12C0"/>
    <w:rsid w:val="008B30EC"/>
    <w:rsid w:val="008B33D4"/>
    <w:rsid w:val="008B4510"/>
    <w:rsid w:val="008B5748"/>
    <w:rsid w:val="008B68C5"/>
    <w:rsid w:val="008B7559"/>
    <w:rsid w:val="008B7715"/>
    <w:rsid w:val="008B7908"/>
    <w:rsid w:val="008C0052"/>
    <w:rsid w:val="008C047D"/>
    <w:rsid w:val="008C1300"/>
    <w:rsid w:val="008C1356"/>
    <w:rsid w:val="008C1AD1"/>
    <w:rsid w:val="008C34C6"/>
    <w:rsid w:val="008C51CA"/>
    <w:rsid w:val="008C5BAC"/>
    <w:rsid w:val="008C6303"/>
    <w:rsid w:val="008C6A76"/>
    <w:rsid w:val="008D0AE1"/>
    <w:rsid w:val="008D142B"/>
    <w:rsid w:val="008D1BE5"/>
    <w:rsid w:val="008D1E2B"/>
    <w:rsid w:val="008D42F2"/>
    <w:rsid w:val="008D4643"/>
    <w:rsid w:val="008D57B8"/>
    <w:rsid w:val="008D7131"/>
    <w:rsid w:val="008D7BFB"/>
    <w:rsid w:val="008E0AC3"/>
    <w:rsid w:val="008E0EC9"/>
    <w:rsid w:val="008E1132"/>
    <w:rsid w:val="008E1315"/>
    <w:rsid w:val="008E13AB"/>
    <w:rsid w:val="008E283F"/>
    <w:rsid w:val="008E41DD"/>
    <w:rsid w:val="008E4773"/>
    <w:rsid w:val="008E50BF"/>
    <w:rsid w:val="008E5466"/>
    <w:rsid w:val="008E5B76"/>
    <w:rsid w:val="008E6750"/>
    <w:rsid w:val="008E77B2"/>
    <w:rsid w:val="008F06CB"/>
    <w:rsid w:val="008F0732"/>
    <w:rsid w:val="008F0B90"/>
    <w:rsid w:val="008F16B1"/>
    <w:rsid w:val="008F1A11"/>
    <w:rsid w:val="008F2F36"/>
    <w:rsid w:val="008F2F6C"/>
    <w:rsid w:val="008F4A53"/>
    <w:rsid w:val="008F5BFE"/>
    <w:rsid w:val="008F6529"/>
    <w:rsid w:val="008F7363"/>
    <w:rsid w:val="008F74C2"/>
    <w:rsid w:val="008F784A"/>
    <w:rsid w:val="00900684"/>
    <w:rsid w:val="009014CA"/>
    <w:rsid w:val="009021B6"/>
    <w:rsid w:val="00902D9B"/>
    <w:rsid w:val="00902EB3"/>
    <w:rsid w:val="009036CD"/>
    <w:rsid w:val="00903E53"/>
    <w:rsid w:val="00906320"/>
    <w:rsid w:val="00906336"/>
    <w:rsid w:val="009068B6"/>
    <w:rsid w:val="00907218"/>
    <w:rsid w:val="00907550"/>
    <w:rsid w:val="00907B91"/>
    <w:rsid w:val="00910CC2"/>
    <w:rsid w:val="009110CC"/>
    <w:rsid w:val="00911488"/>
    <w:rsid w:val="00911CFD"/>
    <w:rsid w:val="0091210D"/>
    <w:rsid w:val="00912884"/>
    <w:rsid w:val="00913663"/>
    <w:rsid w:val="00913A27"/>
    <w:rsid w:val="00913A6E"/>
    <w:rsid w:val="009146A7"/>
    <w:rsid w:val="00914B07"/>
    <w:rsid w:val="0092022E"/>
    <w:rsid w:val="00920734"/>
    <w:rsid w:val="0092127A"/>
    <w:rsid w:val="009215DD"/>
    <w:rsid w:val="00921AE6"/>
    <w:rsid w:val="00922375"/>
    <w:rsid w:val="009225A5"/>
    <w:rsid w:val="009227A6"/>
    <w:rsid w:val="009229C9"/>
    <w:rsid w:val="00922DD8"/>
    <w:rsid w:val="009250EC"/>
    <w:rsid w:val="009314D1"/>
    <w:rsid w:val="00931E77"/>
    <w:rsid w:val="00931F3E"/>
    <w:rsid w:val="009321DB"/>
    <w:rsid w:val="00932BF6"/>
    <w:rsid w:val="009335D0"/>
    <w:rsid w:val="009338AF"/>
    <w:rsid w:val="00933B2C"/>
    <w:rsid w:val="00933BAC"/>
    <w:rsid w:val="00933F73"/>
    <w:rsid w:val="00934514"/>
    <w:rsid w:val="009345B7"/>
    <w:rsid w:val="009357B4"/>
    <w:rsid w:val="00935FB0"/>
    <w:rsid w:val="00935FFD"/>
    <w:rsid w:val="0094121B"/>
    <w:rsid w:val="00941E8C"/>
    <w:rsid w:val="00942626"/>
    <w:rsid w:val="00942A24"/>
    <w:rsid w:val="00943025"/>
    <w:rsid w:val="00943C20"/>
    <w:rsid w:val="009445DF"/>
    <w:rsid w:val="009450FC"/>
    <w:rsid w:val="009465BB"/>
    <w:rsid w:val="00946C9D"/>
    <w:rsid w:val="009500CA"/>
    <w:rsid w:val="0095298B"/>
    <w:rsid w:val="0095381D"/>
    <w:rsid w:val="00953FC7"/>
    <w:rsid w:val="00954FE3"/>
    <w:rsid w:val="00956285"/>
    <w:rsid w:val="009562BA"/>
    <w:rsid w:val="00957EA7"/>
    <w:rsid w:val="00960C75"/>
    <w:rsid w:val="00961654"/>
    <w:rsid w:val="00961BA1"/>
    <w:rsid w:val="00962EB8"/>
    <w:rsid w:val="0096302D"/>
    <w:rsid w:val="00963B78"/>
    <w:rsid w:val="009645FB"/>
    <w:rsid w:val="00964D71"/>
    <w:rsid w:val="00965AD6"/>
    <w:rsid w:val="009666CB"/>
    <w:rsid w:val="00967B75"/>
    <w:rsid w:val="009705C3"/>
    <w:rsid w:val="00971345"/>
    <w:rsid w:val="0097229B"/>
    <w:rsid w:val="00972C0C"/>
    <w:rsid w:val="009743CA"/>
    <w:rsid w:val="00975171"/>
    <w:rsid w:val="00975CA1"/>
    <w:rsid w:val="0097686A"/>
    <w:rsid w:val="00976FA4"/>
    <w:rsid w:val="0098053E"/>
    <w:rsid w:val="0098080D"/>
    <w:rsid w:val="00980AFB"/>
    <w:rsid w:val="00982F8B"/>
    <w:rsid w:val="00983044"/>
    <w:rsid w:val="009837E9"/>
    <w:rsid w:val="00983D9C"/>
    <w:rsid w:val="00983FAC"/>
    <w:rsid w:val="0098522F"/>
    <w:rsid w:val="00986E39"/>
    <w:rsid w:val="00987684"/>
    <w:rsid w:val="009876E8"/>
    <w:rsid w:val="00990242"/>
    <w:rsid w:val="009902A7"/>
    <w:rsid w:val="00991A11"/>
    <w:rsid w:val="00991F24"/>
    <w:rsid w:val="00992822"/>
    <w:rsid w:val="00992A3C"/>
    <w:rsid w:val="00992A50"/>
    <w:rsid w:val="0099319E"/>
    <w:rsid w:val="00993202"/>
    <w:rsid w:val="0099346D"/>
    <w:rsid w:val="0099376C"/>
    <w:rsid w:val="00993EF8"/>
    <w:rsid w:val="0099473A"/>
    <w:rsid w:val="009956A6"/>
    <w:rsid w:val="00995B08"/>
    <w:rsid w:val="00996248"/>
    <w:rsid w:val="009A04D5"/>
    <w:rsid w:val="009A16E6"/>
    <w:rsid w:val="009A1984"/>
    <w:rsid w:val="009A1C77"/>
    <w:rsid w:val="009A2F78"/>
    <w:rsid w:val="009A308D"/>
    <w:rsid w:val="009A56BA"/>
    <w:rsid w:val="009A5861"/>
    <w:rsid w:val="009A721F"/>
    <w:rsid w:val="009A7305"/>
    <w:rsid w:val="009B00D0"/>
    <w:rsid w:val="009B0C5C"/>
    <w:rsid w:val="009B6812"/>
    <w:rsid w:val="009B71C6"/>
    <w:rsid w:val="009C08B0"/>
    <w:rsid w:val="009C0B18"/>
    <w:rsid w:val="009C120C"/>
    <w:rsid w:val="009C3FD3"/>
    <w:rsid w:val="009C5C64"/>
    <w:rsid w:val="009C6318"/>
    <w:rsid w:val="009C6DC4"/>
    <w:rsid w:val="009D144D"/>
    <w:rsid w:val="009D1715"/>
    <w:rsid w:val="009D1CC9"/>
    <w:rsid w:val="009D31E0"/>
    <w:rsid w:val="009D3F20"/>
    <w:rsid w:val="009D4CBD"/>
    <w:rsid w:val="009D4F44"/>
    <w:rsid w:val="009D67D5"/>
    <w:rsid w:val="009D6BE2"/>
    <w:rsid w:val="009E06F6"/>
    <w:rsid w:val="009E0A8C"/>
    <w:rsid w:val="009E16D7"/>
    <w:rsid w:val="009E16DC"/>
    <w:rsid w:val="009E2EF1"/>
    <w:rsid w:val="009E4574"/>
    <w:rsid w:val="009E474D"/>
    <w:rsid w:val="009E4E77"/>
    <w:rsid w:val="009E5223"/>
    <w:rsid w:val="009E79C8"/>
    <w:rsid w:val="009E79F3"/>
    <w:rsid w:val="009E7EAF"/>
    <w:rsid w:val="009F10E1"/>
    <w:rsid w:val="009F1C28"/>
    <w:rsid w:val="009F2095"/>
    <w:rsid w:val="009F2477"/>
    <w:rsid w:val="009F318A"/>
    <w:rsid w:val="009F4AFF"/>
    <w:rsid w:val="009F4DF3"/>
    <w:rsid w:val="009F5C73"/>
    <w:rsid w:val="009F67FC"/>
    <w:rsid w:val="009F7A00"/>
    <w:rsid w:val="009F7D7B"/>
    <w:rsid w:val="00A00716"/>
    <w:rsid w:val="00A00F3F"/>
    <w:rsid w:val="00A01FD8"/>
    <w:rsid w:val="00A02774"/>
    <w:rsid w:val="00A03050"/>
    <w:rsid w:val="00A03636"/>
    <w:rsid w:val="00A04897"/>
    <w:rsid w:val="00A04ADB"/>
    <w:rsid w:val="00A057AF"/>
    <w:rsid w:val="00A059C4"/>
    <w:rsid w:val="00A0647D"/>
    <w:rsid w:val="00A069B0"/>
    <w:rsid w:val="00A06B09"/>
    <w:rsid w:val="00A0729E"/>
    <w:rsid w:val="00A1115D"/>
    <w:rsid w:val="00A11FFB"/>
    <w:rsid w:val="00A1476E"/>
    <w:rsid w:val="00A14903"/>
    <w:rsid w:val="00A150F9"/>
    <w:rsid w:val="00A1552C"/>
    <w:rsid w:val="00A17902"/>
    <w:rsid w:val="00A20364"/>
    <w:rsid w:val="00A205C2"/>
    <w:rsid w:val="00A212B8"/>
    <w:rsid w:val="00A245D4"/>
    <w:rsid w:val="00A246CC"/>
    <w:rsid w:val="00A24A4A"/>
    <w:rsid w:val="00A24C26"/>
    <w:rsid w:val="00A25F02"/>
    <w:rsid w:val="00A25F87"/>
    <w:rsid w:val="00A269D8"/>
    <w:rsid w:val="00A26DD6"/>
    <w:rsid w:val="00A27A46"/>
    <w:rsid w:val="00A27C36"/>
    <w:rsid w:val="00A27C5D"/>
    <w:rsid w:val="00A32A1C"/>
    <w:rsid w:val="00A32BA6"/>
    <w:rsid w:val="00A32BC7"/>
    <w:rsid w:val="00A33099"/>
    <w:rsid w:val="00A33341"/>
    <w:rsid w:val="00A34447"/>
    <w:rsid w:val="00A3456F"/>
    <w:rsid w:val="00A35019"/>
    <w:rsid w:val="00A35FC1"/>
    <w:rsid w:val="00A360CB"/>
    <w:rsid w:val="00A3625D"/>
    <w:rsid w:val="00A366DE"/>
    <w:rsid w:val="00A4176C"/>
    <w:rsid w:val="00A41BF1"/>
    <w:rsid w:val="00A44A44"/>
    <w:rsid w:val="00A50AE0"/>
    <w:rsid w:val="00A50FC4"/>
    <w:rsid w:val="00A51368"/>
    <w:rsid w:val="00A5192B"/>
    <w:rsid w:val="00A51BD0"/>
    <w:rsid w:val="00A52641"/>
    <w:rsid w:val="00A5268D"/>
    <w:rsid w:val="00A528AA"/>
    <w:rsid w:val="00A54765"/>
    <w:rsid w:val="00A54A1F"/>
    <w:rsid w:val="00A55C8D"/>
    <w:rsid w:val="00A5689F"/>
    <w:rsid w:val="00A57144"/>
    <w:rsid w:val="00A57C4E"/>
    <w:rsid w:val="00A603AA"/>
    <w:rsid w:val="00A60B90"/>
    <w:rsid w:val="00A60FDE"/>
    <w:rsid w:val="00A61381"/>
    <w:rsid w:val="00A6272C"/>
    <w:rsid w:val="00A62FAF"/>
    <w:rsid w:val="00A63257"/>
    <w:rsid w:val="00A63F5C"/>
    <w:rsid w:val="00A64299"/>
    <w:rsid w:val="00A64F6E"/>
    <w:rsid w:val="00A655B4"/>
    <w:rsid w:val="00A67558"/>
    <w:rsid w:val="00A67583"/>
    <w:rsid w:val="00A716E5"/>
    <w:rsid w:val="00A72F32"/>
    <w:rsid w:val="00A74E01"/>
    <w:rsid w:val="00A75487"/>
    <w:rsid w:val="00A77C47"/>
    <w:rsid w:val="00A80087"/>
    <w:rsid w:val="00A80473"/>
    <w:rsid w:val="00A80A0D"/>
    <w:rsid w:val="00A80C6A"/>
    <w:rsid w:val="00A8193E"/>
    <w:rsid w:val="00A826B1"/>
    <w:rsid w:val="00A82C1B"/>
    <w:rsid w:val="00A83765"/>
    <w:rsid w:val="00A90366"/>
    <w:rsid w:val="00A90D9B"/>
    <w:rsid w:val="00A91887"/>
    <w:rsid w:val="00A9188F"/>
    <w:rsid w:val="00A92B53"/>
    <w:rsid w:val="00A92F6F"/>
    <w:rsid w:val="00A92F9B"/>
    <w:rsid w:val="00A932E2"/>
    <w:rsid w:val="00A932FE"/>
    <w:rsid w:val="00A936C9"/>
    <w:rsid w:val="00A96ACA"/>
    <w:rsid w:val="00A97A28"/>
    <w:rsid w:val="00AA1C0B"/>
    <w:rsid w:val="00AA2174"/>
    <w:rsid w:val="00AA36BF"/>
    <w:rsid w:val="00AA5AF2"/>
    <w:rsid w:val="00AA6973"/>
    <w:rsid w:val="00AA6F7B"/>
    <w:rsid w:val="00AA7A38"/>
    <w:rsid w:val="00AB021C"/>
    <w:rsid w:val="00AB021F"/>
    <w:rsid w:val="00AB0C65"/>
    <w:rsid w:val="00AB139E"/>
    <w:rsid w:val="00AB1C20"/>
    <w:rsid w:val="00AB1C70"/>
    <w:rsid w:val="00AB1E23"/>
    <w:rsid w:val="00AB222E"/>
    <w:rsid w:val="00AB294F"/>
    <w:rsid w:val="00AB2984"/>
    <w:rsid w:val="00AB36A3"/>
    <w:rsid w:val="00AB487E"/>
    <w:rsid w:val="00AB5E4F"/>
    <w:rsid w:val="00AB6A4D"/>
    <w:rsid w:val="00AB7464"/>
    <w:rsid w:val="00AB77B0"/>
    <w:rsid w:val="00AC00A9"/>
    <w:rsid w:val="00AC013C"/>
    <w:rsid w:val="00AC0C48"/>
    <w:rsid w:val="00AC1B7C"/>
    <w:rsid w:val="00AC3233"/>
    <w:rsid w:val="00AC3C96"/>
    <w:rsid w:val="00AC3FF1"/>
    <w:rsid w:val="00AC4C88"/>
    <w:rsid w:val="00AC546B"/>
    <w:rsid w:val="00AC67DB"/>
    <w:rsid w:val="00AC726D"/>
    <w:rsid w:val="00AC72EE"/>
    <w:rsid w:val="00AC75BA"/>
    <w:rsid w:val="00AD0536"/>
    <w:rsid w:val="00AD1FFA"/>
    <w:rsid w:val="00AD2280"/>
    <w:rsid w:val="00AD23E8"/>
    <w:rsid w:val="00AD2841"/>
    <w:rsid w:val="00AD303B"/>
    <w:rsid w:val="00AD3E3F"/>
    <w:rsid w:val="00AE10DD"/>
    <w:rsid w:val="00AE1755"/>
    <w:rsid w:val="00AE1CFD"/>
    <w:rsid w:val="00AE3775"/>
    <w:rsid w:val="00AE4199"/>
    <w:rsid w:val="00AE494D"/>
    <w:rsid w:val="00AE5A11"/>
    <w:rsid w:val="00AE6120"/>
    <w:rsid w:val="00AE6597"/>
    <w:rsid w:val="00AE7717"/>
    <w:rsid w:val="00AE7926"/>
    <w:rsid w:val="00AE7DB7"/>
    <w:rsid w:val="00AF05FA"/>
    <w:rsid w:val="00AF08A7"/>
    <w:rsid w:val="00AF18F6"/>
    <w:rsid w:val="00AF3431"/>
    <w:rsid w:val="00AF3492"/>
    <w:rsid w:val="00AF3749"/>
    <w:rsid w:val="00AF5639"/>
    <w:rsid w:val="00B00B89"/>
    <w:rsid w:val="00B01AFF"/>
    <w:rsid w:val="00B01E2C"/>
    <w:rsid w:val="00B06191"/>
    <w:rsid w:val="00B061DB"/>
    <w:rsid w:val="00B07AAB"/>
    <w:rsid w:val="00B10361"/>
    <w:rsid w:val="00B103CF"/>
    <w:rsid w:val="00B11A8D"/>
    <w:rsid w:val="00B12344"/>
    <w:rsid w:val="00B13026"/>
    <w:rsid w:val="00B14B37"/>
    <w:rsid w:val="00B15A9F"/>
    <w:rsid w:val="00B17472"/>
    <w:rsid w:val="00B1779E"/>
    <w:rsid w:val="00B1786F"/>
    <w:rsid w:val="00B20E68"/>
    <w:rsid w:val="00B21C35"/>
    <w:rsid w:val="00B23F76"/>
    <w:rsid w:val="00B25015"/>
    <w:rsid w:val="00B25CE5"/>
    <w:rsid w:val="00B25DCB"/>
    <w:rsid w:val="00B2670B"/>
    <w:rsid w:val="00B27D87"/>
    <w:rsid w:val="00B30839"/>
    <w:rsid w:val="00B30B03"/>
    <w:rsid w:val="00B33CC9"/>
    <w:rsid w:val="00B34176"/>
    <w:rsid w:val="00B341BE"/>
    <w:rsid w:val="00B3457C"/>
    <w:rsid w:val="00B3499C"/>
    <w:rsid w:val="00B3573F"/>
    <w:rsid w:val="00B36082"/>
    <w:rsid w:val="00B37976"/>
    <w:rsid w:val="00B43184"/>
    <w:rsid w:val="00B44AA8"/>
    <w:rsid w:val="00B44D16"/>
    <w:rsid w:val="00B4784C"/>
    <w:rsid w:val="00B47D67"/>
    <w:rsid w:val="00B501A2"/>
    <w:rsid w:val="00B505BA"/>
    <w:rsid w:val="00B53BB3"/>
    <w:rsid w:val="00B55B4B"/>
    <w:rsid w:val="00B566E3"/>
    <w:rsid w:val="00B56BCA"/>
    <w:rsid w:val="00B57641"/>
    <w:rsid w:val="00B57DAC"/>
    <w:rsid w:val="00B62F78"/>
    <w:rsid w:val="00B63510"/>
    <w:rsid w:val="00B63543"/>
    <w:rsid w:val="00B64F72"/>
    <w:rsid w:val="00B6508B"/>
    <w:rsid w:val="00B65667"/>
    <w:rsid w:val="00B71178"/>
    <w:rsid w:val="00B71598"/>
    <w:rsid w:val="00B71E10"/>
    <w:rsid w:val="00B72026"/>
    <w:rsid w:val="00B724F8"/>
    <w:rsid w:val="00B724FC"/>
    <w:rsid w:val="00B72755"/>
    <w:rsid w:val="00B73C46"/>
    <w:rsid w:val="00B7583A"/>
    <w:rsid w:val="00B75C6A"/>
    <w:rsid w:val="00B77C49"/>
    <w:rsid w:val="00B81A3F"/>
    <w:rsid w:val="00B81B15"/>
    <w:rsid w:val="00B83C13"/>
    <w:rsid w:val="00B85CF2"/>
    <w:rsid w:val="00B875CB"/>
    <w:rsid w:val="00B911C7"/>
    <w:rsid w:val="00B91594"/>
    <w:rsid w:val="00B947B2"/>
    <w:rsid w:val="00B94AAF"/>
    <w:rsid w:val="00B97778"/>
    <w:rsid w:val="00B97C5F"/>
    <w:rsid w:val="00BA0014"/>
    <w:rsid w:val="00BA1454"/>
    <w:rsid w:val="00BA171E"/>
    <w:rsid w:val="00BA1B08"/>
    <w:rsid w:val="00BA2635"/>
    <w:rsid w:val="00BA3267"/>
    <w:rsid w:val="00BA35E2"/>
    <w:rsid w:val="00BA378C"/>
    <w:rsid w:val="00BA4707"/>
    <w:rsid w:val="00BA5566"/>
    <w:rsid w:val="00BA55A2"/>
    <w:rsid w:val="00BA577B"/>
    <w:rsid w:val="00BA5EEB"/>
    <w:rsid w:val="00BB02E5"/>
    <w:rsid w:val="00BB0835"/>
    <w:rsid w:val="00BB0CD2"/>
    <w:rsid w:val="00BB129F"/>
    <w:rsid w:val="00BB1D13"/>
    <w:rsid w:val="00BB24F8"/>
    <w:rsid w:val="00BB36B3"/>
    <w:rsid w:val="00BB491F"/>
    <w:rsid w:val="00BB654D"/>
    <w:rsid w:val="00BB6C3A"/>
    <w:rsid w:val="00BB6EA4"/>
    <w:rsid w:val="00BC0478"/>
    <w:rsid w:val="00BC0A1D"/>
    <w:rsid w:val="00BC11F1"/>
    <w:rsid w:val="00BC1991"/>
    <w:rsid w:val="00BC1EB7"/>
    <w:rsid w:val="00BC2540"/>
    <w:rsid w:val="00BC2AD5"/>
    <w:rsid w:val="00BC2EE1"/>
    <w:rsid w:val="00BC3156"/>
    <w:rsid w:val="00BC3A05"/>
    <w:rsid w:val="00BC3C04"/>
    <w:rsid w:val="00BC5CC2"/>
    <w:rsid w:val="00BC60C9"/>
    <w:rsid w:val="00BC6DCB"/>
    <w:rsid w:val="00BC76A1"/>
    <w:rsid w:val="00BC7754"/>
    <w:rsid w:val="00BD3CEC"/>
    <w:rsid w:val="00BD40AD"/>
    <w:rsid w:val="00BD577F"/>
    <w:rsid w:val="00BD6213"/>
    <w:rsid w:val="00BD646E"/>
    <w:rsid w:val="00BD6807"/>
    <w:rsid w:val="00BD68D5"/>
    <w:rsid w:val="00BD68ED"/>
    <w:rsid w:val="00BE0DF7"/>
    <w:rsid w:val="00BE10DD"/>
    <w:rsid w:val="00BE15BD"/>
    <w:rsid w:val="00BE1AD4"/>
    <w:rsid w:val="00BE21ED"/>
    <w:rsid w:val="00BE3110"/>
    <w:rsid w:val="00BE326D"/>
    <w:rsid w:val="00BE4C38"/>
    <w:rsid w:val="00BE4EA1"/>
    <w:rsid w:val="00BE59BB"/>
    <w:rsid w:val="00BE7A22"/>
    <w:rsid w:val="00BE7CAC"/>
    <w:rsid w:val="00BF020D"/>
    <w:rsid w:val="00BF1015"/>
    <w:rsid w:val="00BF12A0"/>
    <w:rsid w:val="00BF549B"/>
    <w:rsid w:val="00BF6A75"/>
    <w:rsid w:val="00BF7219"/>
    <w:rsid w:val="00C00B82"/>
    <w:rsid w:val="00C01B0D"/>
    <w:rsid w:val="00C03182"/>
    <w:rsid w:val="00C04BA3"/>
    <w:rsid w:val="00C05D31"/>
    <w:rsid w:val="00C05DDA"/>
    <w:rsid w:val="00C06225"/>
    <w:rsid w:val="00C068CF"/>
    <w:rsid w:val="00C06E17"/>
    <w:rsid w:val="00C071F6"/>
    <w:rsid w:val="00C0724E"/>
    <w:rsid w:val="00C0758D"/>
    <w:rsid w:val="00C108BB"/>
    <w:rsid w:val="00C12997"/>
    <w:rsid w:val="00C13B12"/>
    <w:rsid w:val="00C145DA"/>
    <w:rsid w:val="00C14AD6"/>
    <w:rsid w:val="00C14EDF"/>
    <w:rsid w:val="00C15047"/>
    <w:rsid w:val="00C15FD2"/>
    <w:rsid w:val="00C161A9"/>
    <w:rsid w:val="00C1788C"/>
    <w:rsid w:val="00C211BA"/>
    <w:rsid w:val="00C22EB1"/>
    <w:rsid w:val="00C23173"/>
    <w:rsid w:val="00C2416E"/>
    <w:rsid w:val="00C257F7"/>
    <w:rsid w:val="00C26C51"/>
    <w:rsid w:val="00C27134"/>
    <w:rsid w:val="00C30412"/>
    <w:rsid w:val="00C30B37"/>
    <w:rsid w:val="00C30E8E"/>
    <w:rsid w:val="00C32415"/>
    <w:rsid w:val="00C32561"/>
    <w:rsid w:val="00C32975"/>
    <w:rsid w:val="00C3375B"/>
    <w:rsid w:val="00C338E7"/>
    <w:rsid w:val="00C33982"/>
    <w:rsid w:val="00C33F08"/>
    <w:rsid w:val="00C344D3"/>
    <w:rsid w:val="00C364C9"/>
    <w:rsid w:val="00C37EB7"/>
    <w:rsid w:val="00C409DC"/>
    <w:rsid w:val="00C40ED8"/>
    <w:rsid w:val="00C42348"/>
    <w:rsid w:val="00C423C9"/>
    <w:rsid w:val="00C42C52"/>
    <w:rsid w:val="00C42DFC"/>
    <w:rsid w:val="00C444EF"/>
    <w:rsid w:val="00C458B1"/>
    <w:rsid w:val="00C45D25"/>
    <w:rsid w:val="00C46ABB"/>
    <w:rsid w:val="00C46E21"/>
    <w:rsid w:val="00C474C5"/>
    <w:rsid w:val="00C4788B"/>
    <w:rsid w:val="00C47ABC"/>
    <w:rsid w:val="00C47DEA"/>
    <w:rsid w:val="00C500D2"/>
    <w:rsid w:val="00C50399"/>
    <w:rsid w:val="00C50CC4"/>
    <w:rsid w:val="00C51C37"/>
    <w:rsid w:val="00C525EC"/>
    <w:rsid w:val="00C54178"/>
    <w:rsid w:val="00C545AA"/>
    <w:rsid w:val="00C5467A"/>
    <w:rsid w:val="00C54BEA"/>
    <w:rsid w:val="00C5592E"/>
    <w:rsid w:val="00C567A2"/>
    <w:rsid w:val="00C569B6"/>
    <w:rsid w:val="00C56B4B"/>
    <w:rsid w:val="00C603EE"/>
    <w:rsid w:val="00C61CE7"/>
    <w:rsid w:val="00C6260F"/>
    <w:rsid w:val="00C626B9"/>
    <w:rsid w:val="00C63134"/>
    <w:rsid w:val="00C64883"/>
    <w:rsid w:val="00C64E84"/>
    <w:rsid w:val="00C655D2"/>
    <w:rsid w:val="00C655F3"/>
    <w:rsid w:val="00C66AEA"/>
    <w:rsid w:val="00C66F13"/>
    <w:rsid w:val="00C67D68"/>
    <w:rsid w:val="00C71166"/>
    <w:rsid w:val="00C7129F"/>
    <w:rsid w:val="00C71FFF"/>
    <w:rsid w:val="00C7248D"/>
    <w:rsid w:val="00C72873"/>
    <w:rsid w:val="00C7315E"/>
    <w:rsid w:val="00C73AC6"/>
    <w:rsid w:val="00C74328"/>
    <w:rsid w:val="00C76119"/>
    <w:rsid w:val="00C76404"/>
    <w:rsid w:val="00C773F5"/>
    <w:rsid w:val="00C77C47"/>
    <w:rsid w:val="00C80548"/>
    <w:rsid w:val="00C8246E"/>
    <w:rsid w:val="00C83EDA"/>
    <w:rsid w:val="00C87417"/>
    <w:rsid w:val="00C87CB1"/>
    <w:rsid w:val="00C9009D"/>
    <w:rsid w:val="00C91291"/>
    <w:rsid w:val="00C912A4"/>
    <w:rsid w:val="00C91851"/>
    <w:rsid w:val="00C926BA"/>
    <w:rsid w:val="00C936AA"/>
    <w:rsid w:val="00C9496F"/>
    <w:rsid w:val="00C94B41"/>
    <w:rsid w:val="00C95E1F"/>
    <w:rsid w:val="00C96305"/>
    <w:rsid w:val="00CA0A76"/>
    <w:rsid w:val="00CA11EE"/>
    <w:rsid w:val="00CA12D5"/>
    <w:rsid w:val="00CA1581"/>
    <w:rsid w:val="00CA1EE3"/>
    <w:rsid w:val="00CA2263"/>
    <w:rsid w:val="00CA3936"/>
    <w:rsid w:val="00CA3F71"/>
    <w:rsid w:val="00CA6F40"/>
    <w:rsid w:val="00CA73DE"/>
    <w:rsid w:val="00CA7607"/>
    <w:rsid w:val="00CA76F5"/>
    <w:rsid w:val="00CB02DB"/>
    <w:rsid w:val="00CB14D5"/>
    <w:rsid w:val="00CB194C"/>
    <w:rsid w:val="00CB27EB"/>
    <w:rsid w:val="00CB3DF4"/>
    <w:rsid w:val="00CB5FBE"/>
    <w:rsid w:val="00CB66BF"/>
    <w:rsid w:val="00CB6899"/>
    <w:rsid w:val="00CC0E2F"/>
    <w:rsid w:val="00CC165D"/>
    <w:rsid w:val="00CC22AB"/>
    <w:rsid w:val="00CC2505"/>
    <w:rsid w:val="00CC2546"/>
    <w:rsid w:val="00CC36B6"/>
    <w:rsid w:val="00CC41A6"/>
    <w:rsid w:val="00CC44CA"/>
    <w:rsid w:val="00CC580F"/>
    <w:rsid w:val="00CC751C"/>
    <w:rsid w:val="00CC7892"/>
    <w:rsid w:val="00CD0B22"/>
    <w:rsid w:val="00CD1C18"/>
    <w:rsid w:val="00CD2E1F"/>
    <w:rsid w:val="00CD3BC4"/>
    <w:rsid w:val="00CD488F"/>
    <w:rsid w:val="00CD4BC3"/>
    <w:rsid w:val="00CD5190"/>
    <w:rsid w:val="00CD5377"/>
    <w:rsid w:val="00CD5B8B"/>
    <w:rsid w:val="00CD5CAC"/>
    <w:rsid w:val="00CD6326"/>
    <w:rsid w:val="00CD63CD"/>
    <w:rsid w:val="00CD71D7"/>
    <w:rsid w:val="00CD7331"/>
    <w:rsid w:val="00CD7496"/>
    <w:rsid w:val="00CD7A4E"/>
    <w:rsid w:val="00CD7C01"/>
    <w:rsid w:val="00CE0B62"/>
    <w:rsid w:val="00CE159C"/>
    <w:rsid w:val="00CE1F66"/>
    <w:rsid w:val="00CE2440"/>
    <w:rsid w:val="00CE37CB"/>
    <w:rsid w:val="00CE522F"/>
    <w:rsid w:val="00CE76EC"/>
    <w:rsid w:val="00CE79DC"/>
    <w:rsid w:val="00CE7DB0"/>
    <w:rsid w:val="00CF0B4B"/>
    <w:rsid w:val="00CF26A7"/>
    <w:rsid w:val="00CF2A52"/>
    <w:rsid w:val="00CF315F"/>
    <w:rsid w:val="00CF4C31"/>
    <w:rsid w:val="00CF4E3C"/>
    <w:rsid w:val="00CF5563"/>
    <w:rsid w:val="00CF5C02"/>
    <w:rsid w:val="00CF6A97"/>
    <w:rsid w:val="00CF775E"/>
    <w:rsid w:val="00D012CE"/>
    <w:rsid w:val="00D013EC"/>
    <w:rsid w:val="00D01CB1"/>
    <w:rsid w:val="00D05A81"/>
    <w:rsid w:val="00D07554"/>
    <w:rsid w:val="00D078E4"/>
    <w:rsid w:val="00D07A97"/>
    <w:rsid w:val="00D10BEB"/>
    <w:rsid w:val="00D119BC"/>
    <w:rsid w:val="00D11B10"/>
    <w:rsid w:val="00D1206E"/>
    <w:rsid w:val="00D13E3E"/>
    <w:rsid w:val="00D142D1"/>
    <w:rsid w:val="00D14B2E"/>
    <w:rsid w:val="00D15550"/>
    <w:rsid w:val="00D15BE9"/>
    <w:rsid w:val="00D15CE1"/>
    <w:rsid w:val="00D16D00"/>
    <w:rsid w:val="00D208CC"/>
    <w:rsid w:val="00D22323"/>
    <w:rsid w:val="00D23751"/>
    <w:rsid w:val="00D237D4"/>
    <w:rsid w:val="00D23923"/>
    <w:rsid w:val="00D23E9A"/>
    <w:rsid w:val="00D25830"/>
    <w:rsid w:val="00D25968"/>
    <w:rsid w:val="00D26C7A"/>
    <w:rsid w:val="00D26C92"/>
    <w:rsid w:val="00D277EA"/>
    <w:rsid w:val="00D302B9"/>
    <w:rsid w:val="00D31F59"/>
    <w:rsid w:val="00D32188"/>
    <w:rsid w:val="00D330A5"/>
    <w:rsid w:val="00D34C48"/>
    <w:rsid w:val="00D35DBA"/>
    <w:rsid w:val="00D36674"/>
    <w:rsid w:val="00D37174"/>
    <w:rsid w:val="00D37D15"/>
    <w:rsid w:val="00D409C0"/>
    <w:rsid w:val="00D40A05"/>
    <w:rsid w:val="00D43896"/>
    <w:rsid w:val="00D448C9"/>
    <w:rsid w:val="00D45909"/>
    <w:rsid w:val="00D46663"/>
    <w:rsid w:val="00D46C3A"/>
    <w:rsid w:val="00D46FFA"/>
    <w:rsid w:val="00D47640"/>
    <w:rsid w:val="00D47679"/>
    <w:rsid w:val="00D501F7"/>
    <w:rsid w:val="00D50D02"/>
    <w:rsid w:val="00D534DB"/>
    <w:rsid w:val="00D5386D"/>
    <w:rsid w:val="00D54213"/>
    <w:rsid w:val="00D54C93"/>
    <w:rsid w:val="00D55392"/>
    <w:rsid w:val="00D55958"/>
    <w:rsid w:val="00D570B9"/>
    <w:rsid w:val="00D61A20"/>
    <w:rsid w:val="00D61DA2"/>
    <w:rsid w:val="00D6366C"/>
    <w:rsid w:val="00D64169"/>
    <w:rsid w:val="00D647C2"/>
    <w:rsid w:val="00D64AB6"/>
    <w:rsid w:val="00D64CEE"/>
    <w:rsid w:val="00D64E48"/>
    <w:rsid w:val="00D6610C"/>
    <w:rsid w:val="00D713F9"/>
    <w:rsid w:val="00D7294E"/>
    <w:rsid w:val="00D72D08"/>
    <w:rsid w:val="00D736B0"/>
    <w:rsid w:val="00D73EAA"/>
    <w:rsid w:val="00D73FAF"/>
    <w:rsid w:val="00D757A9"/>
    <w:rsid w:val="00D77F74"/>
    <w:rsid w:val="00D801CF"/>
    <w:rsid w:val="00D80240"/>
    <w:rsid w:val="00D8050D"/>
    <w:rsid w:val="00D807D2"/>
    <w:rsid w:val="00D81EB7"/>
    <w:rsid w:val="00D83E24"/>
    <w:rsid w:val="00D84258"/>
    <w:rsid w:val="00D8492F"/>
    <w:rsid w:val="00D84AF0"/>
    <w:rsid w:val="00D85555"/>
    <w:rsid w:val="00D87BA3"/>
    <w:rsid w:val="00D87BEC"/>
    <w:rsid w:val="00D87E28"/>
    <w:rsid w:val="00D90085"/>
    <w:rsid w:val="00D91276"/>
    <w:rsid w:val="00D9207F"/>
    <w:rsid w:val="00D92485"/>
    <w:rsid w:val="00D945D9"/>
    <w:rsid w:val="00D94D45"/>
    <w:rsid w:val="00D95693"/>
    <w:rsid w:val="00D96ED7"/>
    <w:rsid w:val="00D9712D"/>
    <w:rsid w:val="00DA0D23"/>
    <w:rsid w:val="00DA0D63"/>
    <w:rsid w:val="00DA22CD"/>
    <w:rsid w:val="00DA23D3"/>
    <w:rsid w:val="00DA41A9"/>
    <w:rsid w:val="00DA5D43"/>
    <w:rsid w:val="00DA6424"/>
    <w:rsid w:val="00DB01AE"/>
    <w:rsid w:val="00DB0B07"/>
    <w:rsid w:val="00DB1474"/>
    <w:rsid w:val="00DB1B44"/>
    <w:rsid w:val="00DB27EB"/>
    <w:rsid w:val="00DB30BB"/>
    <w:rsid w:val="00DB45ED"/>
    <w:rsid w:val="00DB4606"/>
    <w:rsid w:val="00DB5145"/>
    <w:rsid w:val="00DB5FA5"/>
    <w:rsid w:val="00DB638B"/>
    <w:rsid w:val="00DB7629"/>
    <w:rsid w:val="00DC0529"/>
    <w:rsid w:val="00DC1F8E"/>
    <w:rsid w:val="00DC2348"/>
    <w:rsid w:val="00DC24C6"/>
    <w:rsid w:val="00DC25DE"/>
    <w:rsid w:val="00DC27A6"/>
    <w:rsid w:val="00DC4922"/>
    <w:rsid w:val="00DC49D2"/>
    <w:rsid w:val="00DC6828"/>
    <w:rsid w:val="00DC6D9D"/>
    <w:rsid w:val="00DD0E5C"/>
    <w:rsid w:val="00DD2623"/>
    <w:rsid w:val="00DD4204"/>
    <w:rsid w:val="00DD4717"/>
    <w:rsid w:val="00DD4D07"/>
    <w:rsid w:val="00DD5676"/>
    <w:rsid w:val="00DD6252"/>
    <w:rsid w:val="00DD7BAF"/>
    <w:rsid w:val="00DE2ECD"/>
    <w:rsid w:val="00DE3452"/>
    <w:rsid w:val="00DE3665"/>
    <w:rsid w:val="00DE4611"/>
    <w:rsid w:val="00DE47CC"/>
    <w:rsid w:val="00DE5D91"/>
    <w:rsid w:val="00DE7334"/>
    <w:rsid w:val="00DE73E0"/>
    <w:rsid w:val="00DF035D"/>
    <w:rsid w:val="00DF0E6C"/>
    <w:rsid w:val="00DF1A1B"/>
    <w:rsid w:val="00DF249C"/>
    <w:rsid w:val="00DF2596"/>
    <w:rsid w:val="00DF4762"/>
    <w:rsid w:val="00DF58A6"/>
    <w:rsid w:val="00DF6FB6"/>
    <w:rsid w:val="00DF7402"/>
    <w:rsid w:val="00E0027A"/>
    <w:rsid w:val="00E00A64"/>
    <w:rsid w:val="00E01ADF"/>
    <w:rsid w:val="00E01ED8"/>
    <w:rsid w:val="00E02142"/>
    <w:rsid w:val="00E0241C"/>
    <w:rsid w:val="00E033DA"/>
    <w:rsid w:val="00E04A20"/>
    <w:rsid w:val="00E04E8C"/>
    <w:rsid w:val="00E06476"/>
    <w:rsid w:val="00E1062C"/>
    <w:rsid w:val="00E1152F"/>
    <w:rsid w:val="00E11983"/>
    <w:rsid w:val="00E12464"/>
    <w:rsid w:val="00E12795"/>
    <w:rsid w:val="00E12ECE"/>
    <w:rsid w:val="00E14CA5"/>
    <w:rsid w:val="00E1584A"/>
    <w:rsid w:val="00E17B9D"/>
    <w:rsid w:val="00E20576"/>
    <w:rsid w:val="00E207B8"/>
    <w:rsid w:val="00E2090F"/>
    <w:rsid w:val="00E20F07"/>
    <w:rsid w:val="00E2109A"/>
    <w:rsid w:val="00E219B8"/>
    <w:rsid w:val="00E22919"/>
    <w:rsid w:val="00E22940"/>
    <w:rsid w:val="00E25068"/>
    <w:rsid w:val="00E25C04"/>
    <w:rsid w:val="00E25CC2"/>
    <w:rsid w:val="00E26BCC"/>
    <w:rsid w:val="00E27DD9"/>
    <w:rsid w:val="00E3036F"/>
    <w:rsid w:val="00E35C06"/>
    <w:rsid w:val="00E35F85"/>
    <w:rsid w:val="00E368CC"/>
    <w:rsid w:val="00E36E0F"/>
    <w:rsid w:val="00E37A1D"/>
    <w:rsid w:val="00E37CEE"/>
    <w:rsid w:val="00E4243B"/>
    <w:rsid w:val="00E42905"/>
    <w:rsid w:val="00E42D71"/>
    <w:rsid w:val="00E43DCB"/>
    <w:rsid w:val="00E44AD7"/>
    <w:rsid w:val="00E45BF1"/>
    <w:rsid w:val="00E47415"/>
    <w:rsid w:val="00E47F9E"/>
    <w:rsid w:val="00E50743"/>
    <w:rsid w:val="00E50EF4"/>
    <w:rsid w:val="00E50F7C"/>
    <w:rsid w:val="00E51B61"/>
    <w:rsid w:val="00E51BE4"/>
    <w:rsid w:val="00E51D2C"/>
    <w:rsid w:val="00E52165"/>
    <w:rsid w:val="00E53055"/>
    <w:rsid w:val="00E537D0"/>
    <w:rsid w:val="00E56575"/>
    <w:rsid w:val="00E5660C"/>
    <w:rsid w:val="00E569DC"/>
    <w:rsid w:val="00E56F02"/>
    <w:rsid w:val="00E575E8"/>
    <w:rsid w:val="00E5786B"/>
    <w:rsid w:val="00E57A07"/>
    <w:rsid w:val="00E57C3C"/>
    <w:rsid w:val="00E57F04"/>
    <w:rsid w:val="00E57F2B"/>
    <w:rsid w:val="00E60998"/>
    <w:rsid w:val="00E60AEC"/>
    <w:rsid w:val="00E6166E"/>
    <w:rsid w:val="00E61A66"/>
    <w:rsid w:val="00E61BE3"/>
    <w:rsid w:val="00E61D17"/>
    <w:rsid w:val="00E625F2"/>
    <w:rsid w:val="00E6546C"/>
    <w:rsid w:val="00E668AE"/>
    <w:rsid w:val="00E67263"/>
    <w:rsid w:val="00E70233"/>
    <w:rsid w:val="00E70740"/>
    <w:rsid w:val="00E7110F"/>
    <w:rsid w:val="00E714B6"/>
    <w:rsid w:val="00E73504"/>
    <w:rsid w:val="00E735C2"/>
    <w:rsid w:val="00E739C8"/>
    <w:rsid w:val="00E73F76"/>
    <w:rsid w:val="00E74310"/>
    <w:rsid w:val="00E74684"/>
    <w:rsid w:val="00E767BF"/>
    <w:rsid w:val="00E76DD2"/>
    <w:rsid w:val="00E77ABA"/>
    <w:rsid w:val="00E77F72"/>
    <w:rsid w:val="00E8093B"/>
    <w:rsid w:val="00E80D0D"/>
    <w:rsid w:val="00E81102"/>
    <w:rsid w:val="00E812E7"/>
    <w:rsid w:val="00E84855"/>
    <w:rsid w:val="00E87C60"/>
    <w:rsid w:val="00E901DB"/>
    <w:rsid w:val="00E90AED"/>
    <w:rsid w:val="00E91914"/>
    <w:rsid w:val="00E92256"/>
    <w:rsid w:val="00E92824"/>
    <w:rsid w:val="00E928D1"/>
    <w:rsid w:val="00E932A2"/>
    <w:rsid w:val="00E933C4"/>
    <w:rsid w:val="00E94407"/>
    <w:rsid w:val="00E944B3"/>
    <w:rsid w:val="00E9546B"/>
    <w:rsid w:val="00E95724"/>
    <w:rsid w:val="00E96359"/>
    <w:rsid w:val="00E9645B"/>
    <w:rsid w:val="00EA1357"/>
    <w:rsid w:val="00EA2AD8"/>
    <w:rsid w:val="00EA2E38"/>
    <w:rsid w:val="00EA331D"/>
    <w:rsid w:val="00EA4CFE"/>
    <w:rsid w:val="00EA6117"/>
    <w:rsid w:val="00EA6186"/>
    <w:rsid w:val="00EA6C0F"/>
    <w:rsid w:val="00EA7503"/>
    <w:rsid w:val="00EA7729"/>
    <w:rsid w:val="00EA7E1B"/>
    <w:rsid w:val="00EB0752"/>
    <w:rsid w:val="00EB209E"/>
    <w:rsid w:val="00EB39B6"/>
    <w:rsid w:val="00EB47C3"/>
    <w:rsid w:val="00EB4AF3"/>
    <w:rsid w:val="00EB4C1A"/>
    <w:rsid w:val="00EB5F68"/>
    <w:rsid w:val="00EB60DF"/>
    <w:rsid w:val="00EC0A79"/>
    <w:rsid w:val="00EC1337"/>
    <w:rsid w:val="00EC1B04"/>
    <w:rsid w:val="00EC29A3"/>
    <w:rsid w:val="00EC376B"/>
    <w:rsid w:val="00EC430F"/>
    <w:rsid w:val="00EC4FA1"/>
    <w:rsid w:val="00EC68AB"/>
    <w:rsid w:val="00EC6E38"/>
    <w:rsid w:val="00ED029D"/>
    <w:rsid w:val="00ED28CC"/>
    <w:rsid w:val="00ED307E"/>
    <w:rsid w:val="00ED3AC0"/>
    <w:rsid w:val="00ED6186"/>
    <w:rsid w:val="00ED630C"/>
    <w:rsid w:val="00ED717E"/>
    <w:rsid w:val="00ED7DCA"/>
    <w:rsid w:val="00EE0D9E"/>
    <w:rsid w:val="00EE1A7D"/>
    <w:rsid w:val="00EE1ADD"/>
    <w:rsid w:val="00EE1C02"/>
    <w:rsid w:val="00EE234C"/>
    <w:rsid w:val="00EE283F"/>
    <w:rsid w:val="00EE2FA9"/>
    <w:rsid w:val="00EE3346"/>
    <w:rsid w:val="00EE3C98"/>
    <w:rsid w:val="00EE3DC0"/>
    <w:rsid w:val="00EE4853"/>
    <w:rsid w:val="00EE49DA"/>
    <w:rsid w:val="00EE751A"/>
    <w:rsid w:val="00EE7DC5"/>
    <w:rsid w:val="00EF0482"/>
    <w:rsid w:val="00EF0D0E"/>
    <w:rsid w:val="00EF1D35"/>
    <w:rsid w:val="00EF2CB9"/>
    <w:rsid w:val="00EF32F3"/>
    <w:rsid w:val="00EF42E2"/>
    <w:rsid w:val="00EF77A7"/>
    <w:rsid w:val="00EF7DAB"/>
    <w:rsid w:val="00F01CD9"/>
    <w:rsid w:val="00F02CFE"/>
    <w:rsid w:val="00F0484A"/>
    <w:rsid w:val="00F05299"/>
    <w:rsid w:val="00F0730D"/>
    <w:rsid w:val="00F0731A"/>
    <w:rsid w:val="00F07C8D"/>
    <w:rsid w:val="00F101B3"/>
    <w:rsid w:val="00F10DB8"/>
    <w:rsid w:val="00F1102A"/>
    <w:rsid w:val="00F13BF2"/>
    <w:rsid w:val="00F1483D"/>
    <w:rsid w:val="00F15645"/>
    <w:rsid w:val="00F167FD"/>
    <w:rsid w:val="00F17B11"/>
    <w:rsid w:val="00F17F17"/>
    <w:rsid w:val="00F204E6"/>
    <w:rsid w:val="00F21118"/>
    <w:rsid w:val="00F21356"/>
    <w:rsid w:val="00F230E8"/>
    <w:rsid w:val="00F23BBC"/>
    <w:rsid w:val="00F252B8"/>
    <w:rsid w:val="00F25DEB"/>
    <w:rsid w:val="00F26EBA"/>
    <w:rsid w:val="00F273E8"/>
    <w:rsid w:val="00F30CD9"/>
    <w:rsid w:val="00F31E1B"/>
    <w:rsid w:val="00F31ECE"/>
    <w:rsid w:val="00F3234D"/>
    <w:rsid w:val="00F328D5"/>
    <w:rsid w:val="00F32A46"/>
    <w:rsid w:val="00F3313F"/>
    <w:rsid w:val="00F34B15"/>
    <w:rsid w:val="00F34E0B"/>
    <w:rsid w:val="00F35160"/>
    <w:rsid w:val="00F36254"/>
    <w:rsid w:val="00F37113"/>
    <w:rsid w:val="00F37C7A"/>
    <w:rsid w:val="00F40BE3"/>
    <w:rsid w:val="00F40F83"/>
    <w:rsid w:val="00F41256"/>
    <w:rsid w:val="00F42937"/>
    <w:rsid w:val="00F42B8F"/>
    <w:rsid w:val="00F4446F"/>
    <w:rsid w:val="00F45436"/>
    <w:rsid w:val="00F463A4"/>
    <w:rsid w:val="00F46DE8"/>
    <w:rsid w:val="00F475CF"/>
    <w:rsid w:val="00F500FC"/>
    <w:rsid w:val="00F51549"/>
    <w:rsid w:val="00F51F1A"/>
    <w:rsid w:val="00F522B8"/>
    <w:rsid w:val="00F533B9"/>
    <w:rsid w:val="00F53625"/>
    <w:rsid w:val="00F55F4C"/>
    <w:rsid w:val="00F56969"/>
    <w:rsid w:val="00F56D70"/>
    <w:rsid w:val="00F56F8E"/>
    <w:rsid w:val="00F621D5"/>
    <w:rsid w:val="00F6351A"/>
    <w:rsid w:val="00F64AAA"/>
    <w:rsid w:val="00F6618A"/>
    <w:rsid w:val="00F71192"/>
    <w:rsid w:val="00F711A3"/>
    <w:rsid w:val="00F72BCE"/>
    <w:rsid w:val="00F73021"/>
    <w:rsid w:val="00F7346F"/>
    <w:rsid w:val="00F735A8"/>
    <w:rsid w:val="00F736E5"/>
    <w:rsid w:val="00F74542"/>
    <w:rsid w:val="00F745AB"/>
    <w:rsid w:val="00F7489B"/>
    <w:rsid w:val="00F76339"/>
    <w:rsid w:val="00F80E55"/>
    <w:rsid w:val="00F81F98"/>
    <w:rsid w:val="00F833DB"/>
    <w:rsid w:val="00F83FBB"/>
    <w:rsid w:val="00F84120"/>
    <w:rsid w:val="00F84299"/>
    <w:rsid w:val="00F8452E"/>
    <w:rsid w:val="00F84699"/>
    <w:rsid w:val="00F84B60"/>
    <w:rsid w:val="00F84C8F"/>
    <w:rsid w:val="00F8557C"/>
    <w:rsid w:val="00F85BE3"/>
    <w:rsid w:val="00F85EB8"/>
    <w:rsid w:val="00F87A9A"/>
    <w:rsid w:val="00F901EB"/>
    <w:rsid w:val="00F958EA"/>
    <w:rsid w:val="00F96F02"/>
    <w:rsid w:val="00F97047"/>
    <w:rsid w:val="00F97754"/>
    <w:rsid w:val="00F97FAE"/>
    <w:rsid w:val="00FA00DC"/>
    <w:rsid w:val="00FA082B"/>
    <w:rsid w:val="00FA0D67"/>
    <w:rsid w:val="00FA10C3"/>
    <w:rsid w:val="00FA1B10"/>
    <w:rsid w:val="00FA2180"/>
    <w:rsid w:val="00FA3CBC"/>
    <w:rsid w:val="00FA403B"/>
    <w:rsid w:val="00FA4416"/>
    <w:rsid w:val="00FA4B39"/>
    <w:rsid w:val="00FA4D72"/>
    <w:rsid w:val="00FA5CAF"/>
    <w:rsid w:val="00FA625F"/>
    <w:rsid w:val="00FA7B2F"/>
    <w:rsid w:val="00FA7FD4"/>
    <w:rsid w:val="00FB0039"/>
    <w:rsid w:val="00FB37C5"/>
    <w:rsid w:val="00FB3C90"/>
    <w:rsid w:val="00FB5199"/>
    <w:rsid w:val="00FB66FE"/>
    <w:rsid w:val="00FC1EFD"/>
    <w:rsid w:val="00FC2156"/>
    <w:rsid w:val="00FC375D"/>
    <w:rsid w:val="00FC4216"/>
    <w:rsid w:val="00FC4466"/>
    <w:rsid w:val="00FC4812"/>
    <w:rsid w:val="00FC6A0F"/>
    <w:rsid w:val="00FD0F34"/>
    <w:rsid w:val="00FD10E3"/>
    <w:rsid w:val="00FD2CFE"/>
    <w:rsid w:val="00FD376C"/>
    <w:rsid w:val="00FD3D26"/>
    <w:rsid w:val="00FD4A16"/>
    <w:rsid w:val="00FD7013"/>
    <w:rsid w:val="00FD7F79"/>
    <w:rsid w:val="00FE0450"/>
    <w:rsid w:val="00FE0AC2"/>
    <w:rsid w:val="00FE0D50"/>
    <w:rsid w:val="00FE1307"/>
    <w:rsid w:val="00FE2B9A"/>
    <w:rsid w:val="00FE2D69"/>
    <w:rsid w:val="00FE58DE"/>
    <w:rsid w:val="00FE5FF5"/>
    <w:rsid w:val="00FE5FF6"/>
    <w:rsid w:val="00FE6107"/>
    <w:rsid w:val="00FE6379"/>
    <w:rsid w:val="00FE65C3"/>
    <w:rsid w:val="00FE660C"/>
    <w:rsid w:val="00FE6AE2"/>
    <w:rsid w:val="00FE6E76"/>
    <w:rsid w:val="00FE79E7"/>
    <w:rsid w:val="00FF3476"/>
    <w:rsid w:val="00FF454E"/>
    <w:rsid w:val="00FF523F"/>
    <w:rsid w:val="00FF5C06"/>
    <w:rsid w:val="00FF7155"/>
    <w:rsid w:val="00FF722E"/>
    <w:rsid w:val="00FF7788"/>
    <w:rsid w:val="00FF7E96"/>
    <w:rsid w:val="77EB664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nhideWhenUsed="0" w:uiPriority="0" w:name="heading 6"/>
    <w:lsdException w:qFormat="1" w:unhideWhenUsed="0" w:uiPriority="0" w:name="heading 7"/>
    <w:lsdException w:qFormat="1" w:unhideWhenUsed="0"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name="toc 1"/>
    <w:lsdException w:qFormat="1" w:unhideWhenUsed="0" w:uiPriority="39" w:name="toc 2"/>
    <w:lsdException w:qFormat="1" w:unhideWhenUsed="0" w:uiPriority="39" w:name="toc 3"/>
    <w:lsdException w:qFormat="1" w:unhideWhenUsed="0" w:uiPriority="39" w:name="toc 4"/>
    <w:lsdException w:unhideWhenUsed="0" w:uiPriority="99" w:name="toc 5"/>
    <w:lsdException w:unhideWhenUsed="0" w:uiPriority="99" w:name="toc 6"/>
    <w:lsdException w:unhideWhenUsed="0" w:uiPriority="99" w:name="toc 7"/>
    <w:lsdException w:unhideWhenUsed="0" w:uiPriority="99" w:name="toc 8"/>
    <w:lsdException w:unhideWhenUsed="0" w:uiPriority="99" w:name="toc 9"/>
    <w:lsdException w:uiPriority="0" w:name="Normal Indent"/>
    <w:lsdException w:uiPriority="0" w:name="footnote text"/>
    <w:lsdException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name="Hyperlink"/>
    <w:lsdException w:qFormat="1" w:unhideWhenUsed="0" w:uiPriority="99" w:name="FollowedHyperlink"/>
    <w:lsdException w:qFormat="1" w:unhideWhenUsed="0" w:uiPriority="22" w:name="Strong"/>
    <w:lsdException w:qFormat="1" w:unhideWhenUsed="0" w:uiPriority="20" w:name="Emphasis"/>
    <w:lsdException w:qFormat="1" w:unhideWhenUsed="0" w:uiPriority="0" w:name="Document Map"/>
    <w:lsdException w:qFormat="1" w:unhideWhenUsed="0" w:uiPriority="0" w:name="Plain Text"/>
    <w:lsdException w:uiPriority="0" w:name="E-mail Signature"/>
    <w:lsdException w:qFormat="1"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uiPriority w:val="0"/>
    <w:pPr>
      <w:spacing w:line="300" w:lineRule="auto"/>
      <w:jc w:val="both"/>
    </w:pPr>
    <w:rPr>
      <w:rFonts w:ascii="Times New Roman" w:hAnsi="Times New Roman" w:eastAsia="宋体" w:cs="Times New Roman"/>
      <w:sz w:val="21"/>
      <w:szCs w:val="21"/>
      <w:lang w:val="en-US" w:eastAsia="zh-CN" w:bidi="ar-SA"/>
    </w:rPr>
  </w:style>
  <w:style w:type="paragraph" w:styleId="2">
    <w:name w:val="heading 1"/>
    <w:basedOn w:val="1"/>
    <w:next w:val="1"/>
    <w:link w:val="42"/>
    <w:semiHidden/>
    <w:qFormat/>
    <w:uiPriority w:val="0"/>
    <w:pPr>
      <w:outlineLvl w:val="0"/>
    </w:pPr>
  </w:style>
  <w:style w:type="paragraph" w:styleId="3">
    <w:name w:val="heading 2"/>
    <w:basedOn w:val="1"/>
    <w:next w:val="1"/>
    <w:link w:val="43"/>
    <w:semiHidden/>
    <w:qFormat/>
    <w:uiPriority w:val="0"/>
    <w:pPr>
      <w:spacing w:before="100" w:beforeAutospacing="1" w:after="100" w:afterAutospacing="1"/>
      <w:jc w:val="center"/>
      <w:outlineLvl w:val="1"/>
    </w:pPr>
    <w:rPr>
      <w:rFonts w:ascii="黑体" w:eastAsia="黑体"/>
      <w:sz w:val="36"/>
      <w:szCs w:val="36"/>
    </w:rPr>
  </w:style>
  <w:style w:type="paragraph" w:styleId="4">
    <w:name w:val="heading 3"/>
    <w:basedOn w:val="1"/>
    <w:next w:val="1"/>
    <w:link w:val="44"/>
    <w:semiHidden/>
    <w:qFormat/>
    <w:uiPriority w:val="0"/>
    <w:pPr>
      <w:keepNext/>
      <w:keepLines/>
      <w:spacing w:before="100" w:beforeAutospacing="1" w:after="100" w:afterAutospacing="1"/>
      <w:jc w:val="center"/>
      <w:outlineLvl w:val="2"/>
    </w:pPr>
    <w:rPr>
      <w:rFonts w:eastAsia="黑体"/>
      <w:bCs/>
      <w:sz w:val="32"/>
      <w:szCs w:val="32"/>
    </w:rPr>
  </w:style>
  <w:style w:type="paragraph" w:styleId="5">
    <w:name w:val="heading 4"/>
    <w:basedOn w:val="1"/>
    <w:next w:val="1"/>
    <w:link w:val="45"/>
    <w:semiHidden/>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6"/>
    <w:semiHidden/>
    <w:qFormat/>
    <w:uiPriority w:val="0"/>
    <w:pPr>
      <w:keepNext/>
      <w:keepLines/>
      <w:spacing w:before="280" w:after="290" w:line="372" w:lineRule="auto"/>
      <w:outlineLvl w:val="4"/>
    </w:pPr>
    <w:rPr>
      <w:b/>
      <w:bCs/>
      <w:sz w:val="28"/>
      <w:szCs w:val="28"/>
    </w:rPr>
  </w:style>
  <w:style w:type="paragraph" w:styleId="7">
    <w:name w:val="heading 6"/>
    <w:basedOn w:val="1"/>
    <w:next w:val="1"/>
    <w:link w:val="47"/>
    <w:semiHidden/>
    <w:qFormat/>
    <w:uiPriority w:val="0"/>
    <w:pPr>
      <w:keepNext/>
      <w:keepLines/>
      <w:spacing w:before="240" w:after="64" w:line="317" w:lineRule="auto"/>
      <w:outlineLvl w:val="5"/>
    </w:pPr>
    <w:rPr>
      <w:rFonts w:ascii="Arial" w:hAnsi="Arial" w:eastAsia="黑体"/>
      <w:b/>
      <w:bCs/>
      <w:sz w:val="24"/>
    </w:rPr>
  </w:style>
  <w:style w:type="paragraph" w:styleId="8">
    <w:name w:val="heading 7"/>
    <w:basedOn w:val="1"/>
    <w:next w:val="1"/>
    <w:link w:val="86"/>
    <w:semiHidden/>
    <w:qFormat/>
    <w:uiPriority w:val="0"/>
    <w:pPr>
      <w:keepNext/>
      <w:keepLines/>
      <w:spacing w:before="240" w:after="64" w:line="320" w:lineRule="auto"/>
      <w:outlineLvl w:val="6"/>
    </w:pPr>
    <w:rPr>
      <w:b/>
      <w:bCs/>
      <w:sz w:val="24"/>
      <w:szCs w:val="24"/>
    </w:rPr>
  </w:style>
  <w:style w:type="paragraph" w:styleId="9">
    <w:name w:val="heading 8"/>
    <w:basedOn w:val="1"/>
    <w:next w:val="1"/>
    <w:link w:val="87"/>
    <w:semiHidden/>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5">
    <w:name w:val="Default Paragraph Font"/>
    <w:semiHidden/>
    <w:unhideWhenUsed/>
    <w:uiPriority w:val="1"/>
  </w:style>
  <w:style w:type="table" w:default="1" w:styleId="29">
    <w:name w:val="Normal Table"/>
    <w:semiHidden/>
    <w:unhideWhenUsed/>
    <w:uiPriority w:val="99"/>
    <w:tblPr>
      <w:tblLayout w:type="fixed"/>
      <w:tblCellMar>
        <w:top w:w="0" w:type="dxa"/>
        <w:left w:w="108" w:type="dxa"/>
        <w:bottom w:w="0" w:type="dxa"/>
        <w:right w:w="108" w:type="dxa"/>
      </w:tblCellMar>
    </w:tblPr>
  </w:style>
  <w:style w:type="paragraph" w:styleId="10">
    <w:name w:val="toc 7"/>
    <w:basedOn w:val="1"/>
    <w:next w:val="1"/>
    <w:semiHidden/>
    <w:uiPriority w:val="99"/>
    <w:pPr>
      <w:widowControl w:val="0"/>
      <w:spacing w:line="240" w:lineRule="auto"/>
      <w:ind w:left="2520" w:leftChars="1200"/>
    </w:pPr>
    <w:rPr>
      <w:rFonts w:ascii="Calibri" w:hAnsi="Calibri"/>
      <w:kern w:val="2"/>
      <w:szCs w:val="22"/>
    </w:rPr>
  </w:style>
  <w:style w:type="paragraph" w:styleId="11">
    <w:name w:val="Document Map"/>
    <w:basedOn w:val="1"/>
    <w:link w:val="50"/>
    <w:semiHidden/>
    <w:qFormat/>
    <w:uiPriority w:val="0"/>
    <w:rPr>
      <w:rFonts w:ascii="宋体"/>
      <w:sz w:val="18"/>
      <w:szCs w:val="18"/>
    </w:rPr>
  </w:style>
  <w:style w:type="paragraph" w:styleId="12">
    <w:name w:val="annotation text"/>
    <w:basedOn w:val="1"/>
    <w:link w:val="141"/>
    <w:semiHidden/>
    <w:uiPriority w:val="0"/>
    <w:pPr>
      <w:widowControl w:val="0"/>
      <w:spacing w:line="240" w:lineRule="auto"/>
      <w:jc w:val="left"/>
    </w:pPr>
    <w:rPr>
      <w:kern w:val="2"/>
      <w:sz w:val="24"/>
      <w:szCs w:val="24"/>
    </w:rPr>
  </w:style>
  <w:style w:type="paragraph" w:styleId="13">
    <w:name w:val="Body Text"/>
    <w:basedOn w:val="1"/>
    <w:link w:val="280"/>
    <w:semiHidden/>
    <w:qFormat/>
    <w:uiPriority w:val="99"/>
    <w:pPr>
      <w:widowControl w:val="0"/>
      <w:spacing w:after="120" w:line="240" w:lineRule="auto"/>
    </w:pPr>
    <w:rPr>
      <w:kern w:val="2"/>
      <w:sz w:val="24"/>
      <w:szCs w:val="24"/>
    </w:rPr>
  </w:style>
  <w:style w:type="paragraph" w:styleId="14">
    <w:name w:val="toc 5"/>
    <w:basedOn w:val="1"/>
    <w:next w:val="1"/>
    <w:semiHidden/>
    <w:uiPriority w:val="99"/>
    <w:pPr>
      <w:widowControl w:val="0"/>
      <w:spacing w:line="240" w:lineRule="auto"/>
      <w:ind w:left="1680" w:leftChars="800"/>
    </w:pPr>
    <w:rPr>
      <w:rFonts w:ascii="Calibri" w:hAnsi="Calibri"/>
      <w:kern w:val="2"/>
      <w:szCs w:val="22"/>
    </w:rPr>
  </w:style>
  <w:style w:type="paragraph" w:styleId="15">
    <w:name w:val="toc 3"/>
    <w:basedOn w:val="1"/>
    <w:next w:val="1"/>
    <w:semiHidden/>
    <w:qFormat/>
    <w:uiPriority w:val="39"/>
    <w:pPr>
      <w:spacing w:line="360" w:lineRule="auto"/>
      <w:ind w:left="250" w:leftChars="250"/>
    </w:pPr>
    <w:rPr>
      <w:rFonts w:eastAsia="仿宋_GB2312"/>
    </w:rPr>
  </w:style>
  <w:style w:type="paragraph" w:styleId="16">
    <w:name w:val="Plain Text"/>
    <w:basedOn w:val="1"/>
    <w:link w:val="146"/>
    <w:semiHidden/>
    <w:qFormat/>
    <w:uiPriority w:val="0"/>
    <w:pPr>
      <w:widowControl w:val="0"/>
      <w:spacing w:line="240" w:lineRule="auto"/>
    </w:pPr>
    <w:rPr>
      <w:rFonts w:ascii="宋体" w:hAnsi="Courier New"/>
      <w:kern w:val="2"/>
    </w:rPr>
  </w:style>
  <w:style w:type="paragraph" w:styleId="17">
    <w:name w:val="toc 8"/>
    <w:basedOn w:val="1"/>
    <w:next w:val="1"/>
    <w:semiHidden/>
    <w:uiPriority w:val="99"/>
    <w:pPr>
      <w:widowControl w:val="0"/>
      <w:spacing w:line="240" w:lineRule="auto"/>
      <w:ind w:left="2940" w:leftChars="1400"/>
    </w:pPr>
    <w:rPr>
      <w:rFonts w:ascii="Calibri" w:hAnsi="Calibri"/>
      <w:kern w:val="2"/>
      <w:szCs w:val="22"/>
    </w:rPr>
  </w:style>
  <w:style w:type="paragraph" w:styleId="18">
    <w:name w:val="Balloon Text"/>
    <w:basedOn w:val="1"/>
    <w:link w:val="78"/>
    <w:semiHidden/>
    <w:qFormat/>
    <w:uiPriority w:val="0"/>
    <w:pPr>
      <w:spacing w:line="240" w:lineRule="auto"/>
    </w:pPr>
    <w:rPr>
      <w:sz w:val="18"/>
      <w:szCs w:val="18"/>
    </w:rPr>
  </w:style>
  <w:style w:type="paragraph" w:styleId="19">
    <w:name w:val="footer"/>
    <w:basedOn w:val="1"/>
    <w:link w:val="48"/>
    <w:qFormat/>
    <w:uiPriority w:val="99"/>
    <w:pPr>
      <w:tabs>
        <w:tab w:val="center" w:pos="4153"/>
        <w:tab w:val="right" w:pos="8306"/>
      </w:tabs>
      <w:snapToGrid w:val="0"/>
      <w:jc w:val="left"/>
    </w:pPr>
    <w:rPr>
      <w:sz w:val="18"/>
      <w:szCs w:val="18"/>
    </w:rPr>
  </w:style>
  <w:style w:type="paragraph" w:styleId="20">
    <w:name w:val="header"/>
    <w:basedOn w:val="1"/>
    <w:link w:val="51"/>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semiHidden/>
    <w:uiPriority w:val="39"/>
    <w:pPr>
      <w:tabs>
        <w:tab w:val="right" w:leader="middleDot" w:pos="7304"/>
      </w:tabs>
      <w:spacing w:line="360" w:lineRule="auto"/>
    </w:pPr>
    <w:rPr>
      <w:rFonts w:eastAsia="黑体"/>
      <w:sz w:val="24"/>
    </w:rPr>
  </w:style>
  <w:style w:type="paragraph" w:styleId="22">
    <w:name w:val="toc 4"/>
    <w:basedOn w:val="1"/>
    <w:next w:val="1"/>
    <w:semiHidden/>
    <w:qFormat/>
    <w:uiPriority w:val="39"/>
    <w:pPr>
      <w:widowControl w:val="0"/>
      <w:spacing w:line="360" w:lineRule="auto"/>
      <w:ind w:left="350" w:leftChars="350"/>
    </w:pPr>
    <w:rPr>
      <w:rFonts w:eastAsia="仿宋"/>
      <w:kern w:val="2"/>
      <w:szCs w:val="24"/>
    </w:rPr>
  </w:style>
  <w:style w:type="paragraph" w:styleId="23">
    <w:name w:val="toc 6"/>
    <w:basedOn w:val="1"/>
    <w:next w:val="1"/>
    <w:semiHidden/>
    <w:uiPriority w:val="99"/>
    <w:pPr>
      <w:widowControl w:val="0"/>
      <w:spacing w:line="240" w:lineRule="auto"/>
      <w:ind w:left="2100" w:leftChars="1000"/>
    </w:pPr>
    <w:rPr>
      <w:rFonts w:ascii="Calibri" w:hAnsi="Calibri"/>
      <w:kern w:val="2"/>
      <w:szCs w:val="22"/>
    </w:rPr>
  </w:style>
  <w:style w:type="paragraph" w:styleId="24">
    <w:name w:val="toc 2"/>
    <w:basedOn w:val="1"/>
    <w:next w:val="1"/>
    <w:semiHidden/>
    <w:qFormat/>
    <w:uiPriority w:val="39"/>
    <w:pPr>
      <w:spacing w:line="360" w:lineRule="auto"/>
      <w:ind w:left="150" w:leftChars="150"/>
    </w:pPr>
    <w:rPr>
      <w:rFonts w:eastAsia="仿宋_GB2312"/>
      <w:sz w:val="23"/>
    </w:rPr>
  </w:style>
  <w:style w:type="paragraph" w:styleId="25">
    <w:name w:val="toc 9"/>
    <w:basedOn w:val="1"/>
    <w:next w:val="1"/>
    <w:semiHidden/>
    <w:uiPriority w:val="99"/>
    <w:pPr>
      <w:widowControl w:val="0"/>
      <w:spacing w:line="240" w:lineRule="auto"/>
      <w:ind w:left="3360" w:leftChars="1600"/>
    </w:pPr>
    <w:rPr>
      <w:rFonts w:ascii="Calibri" w:hAnsi="Calibri"/>
      <w:kern w:val="2"/>
      <w:szCs w:val="22"/>
    </w:rPr>
  </w:style>
  <w:style w:type="paragraph" w:styleId="26">
    <w:name w:val="HTML Preformatted"/>
    <w:basedOn w:val="1"/>
    <w:link w:val="287"/>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w:hAnsi="Arial"/>
      <w:sz w:val="24"/>
      <w:szCs w:val="24"/>
    </w:rPr>
  </w:style>
  <w:style w:type="paragraph" w:styleId="27">
    <w:name w:val="Normal (Web)"/>
    <w:basedOn w:val="1"/>
    <w:semiHidden/>
    <w:qFormat/>
    <w:uiPriority w:val="0"/>
    <w:pPr>
      <w:spacing w:before="100" w:beforeAutospacing="1" w:after="100" w:afterAutospacing="1" w:line="240" w:lineRule="auto"/>
      <w:jc w:val="left"/>
    </w:pPr>
    <w:rPr>
      <w:rFonts w:ascii="宋体" w:hAnsi="宋体" w:cs="宋体"/>
      <w:sz w:val="24"/>
      <w:szCs w:val="24"/>
    </w:rPr>
  </w:style>
  <w:style w:type="paragraph" w:styleId="28">
    <w:name w:val="annotation subject"/>
    <w:basedOn w:val="1"/>
    <w:next w:val="19"/>
    <w:link w:val="49"/>
    <w:semiHidden/>
    <w:uiPriority w:val="0"/>
    <w:rPr>
      <w:b/>
      <w:bCs/>
    </w:rPr>
  </w:style>
  <w:style w:type="table" w:styleId="30">
    <w:name w:val="Table Grid"/>
    <w:basedOn w:val="29"/>
    <w:uiPriority w:val="59"/>
    <w:rPr>
      <w:rFonts w:ascii="Calibri" w:hAnsi="Calibri"/>
      <w:kern w:val="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31">
    <w:name w:val="Light Shading"/>
    <w:basedOn w:val="29"/>
    <w:qFormat/>
    <w:uiPriority w:val="60"/>
    <w:pPr>
      <w:spacing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styleId="32">
    <w:name w:val="Medium Shading 2 Accent 4"/>
    <w:basedOn w:val="29"/>
    <w:qFormat/>
    <w:uiPriority w:val="64"/>
    <w:pPr>
      <w:spacing w:line="240" w:lineRule="auto"/>
      <w:jc w:val="left"/>
    </w:pPr>
    <w:rPr>
      <w:sz w:val="20"/>
      <w:szCs w:val="20"/>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FFC000" w:themeFill="accent4"/>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33">
    <w:name w:val="Medium Grid 1 Accent 5"/>
    <w:basedOn w:val="29"/>
    <w:uiPriority w:val="67"/>
    <w:pPr>
      <w:spacing w:line="240" w:lineRule="auto"/>
      <w:jc w:val="left"/>
    </w:pPr>
    <w:rPr>
      <w:sz w:val="20"/>
      <w:szCs w:val="20"/>
    </w:rPr>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Layout w:type="fixed"/>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blLayout w:type="fixed"/>
      </w:tblPr>
      <w:tcPr>
        <w:tcBorders>
          <w:top w:val="single" w:color="7295D2"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1B8E1" w:themeFill="accent5" w:themeFillTint="7F"/>
      </w:tcPr>
    </w:tblStylePr>
    <w:tblStylePr w:type="band1Horz">
      <w:tblPr>
        <w:tblLayout w:type="fixed"/>
      </w:tblPr>
      <w:tcPr>
        <w:shd w:val="clear" w:color="auto" w:fill="A1B8E1" w:themeFill="accent5" w:themeFillTint="7F"/>
      </w:tcPr>
    </w:tblStylePr>
  </w:style>
  <w:style w:type="table" w:styleId="34">
    <w:name w:val="Medium Grid 2"/>
    <w:basedOn w:val="29"/>
    <w:qFormat/>
    <w:uiPriority w:val="68"/>
    <w:pPr>
      <w:spacing w:line="240" w:lineRule="auto"/>
      <w:jc w:val="left"/>
    </w:pPr>
    <w:rPr>
      <w:rFonts w:asciiTheme="majorHAnsi" w:hAnsiTheme="majorHAnsi" w:eastAsiaTheme="majorEastAsia" w:cstheme="majorBidi"/>
      <w:color w:val="000000" w:themeColor="text1"/>
      <w:sz w:val="20"/>
      <w:szCs w:val="20"/>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blLayout w:type="fixed"/>
      </w:tblPr>
      <w:tcPr>
        <w:shd w:val="clear" w:color="auto" w:fill="E5E5E5" w:themeFill="text1"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CCCCCC" w:themeFill="text1" w:themeFillTint="33"/>
      </w:tcPr>
    </w:tblStylePr>
    <w:tblStylePr w:type="band1Vert">
      <w:tblPr>
        <w:tblLayout w:type="fixed"/>
      </w:tblPr>
      <w:tcPr>
        <w:shd w:val="clear" w:color="auto" w:fill="7F7F7F" w:themeFill="text1" w:themeFillTint="7F"/>
      </w:tcPr>
    </w:tblStylePr>
    <w:tblStylePr w:type="band1Horz">
      <w:tblPr>
        <w:tblLayout w:type="fixed"/>
      </w:tblPr>
      <w:tcPr>
        <w:tcBorders>
          <w:insideH w:val="single" w:sz="6" w:space="0"/>
          <w:insideV w:val="single" w:sz="6" w:space="0"/>
        </w:tcBorders>
        <w:shd w:val="clear" w:color="auto" w:fill="7F7F7F" w:themeFill="text1" w:themeFillTint="7F"/>
      </w:tcPr>
    </w:tblStylePr>
    <w:tblStylePr w:type="nwCell">
      <w:tblPr>
        <w:tblLayout w:type="fixed"/>
      </w:tblPr>
      <w:tcPr>
        <w:shd w:val="clear" w:color="auto" w:fill="FFFFFF" w:themeFill="background1"/>
      </w:tcPr>
    </w:tblStylePr>
  </w:style>
  <w:style w:type="character" w:styleId="36">
    <w:name w:val="Strong"/>
    <w:basedOn w:val="35"/>
    <w:semiHidden/>
    <w:qFormat/>
    <w:uiPriority w:val="22"/>
    <w:rPr>
      <w:b/>
    </w:rPr>
  </w:style>
  <w:style w:type="character" w:styleId="37">
    <w:name w:val="page number"/>
    <w:basedOn w:val="35"/>
    <w:semiHidden/>
    <w:uiPriority w:val="0"/>
  </w:style>
  <w:style w:type="character" w:styleId="38">
    <w:name w:val="FollowedHyperlink"/>
    <w:basedOn w:val="35"/>
    <w:semiHidden/>
    <w:qFormat/>
    <w:uiPriority w:val="99"/>
    <w:rPr>
      <w:color w:val="954F72" w:themeColor="followedHyperlink"/>
      <w:u w:val="single"/>
      <w14:textFill>
        <w14:solidFill>
          <w14:schemeClr w14:val="folHlink"/>
        </w14:solidFill>
      </w14:textFill>
    </w:rPr>
  </w:style>
  <w:style w:type="character" w:styleId="39">
    <w:name w:val="Emphasis"/>
    <w:basedOn w:val="35"/>
    <w:semiHidden/>
    <w:qFormat/>
    <w:uiPriority w:val="20"/>
    <w:rPr>
      <w:color w:val="CC0000"/>
    </w:rPr>
  </w:style>
  <w:style w:type="character" w:styleId="40">
    <w:name w:val="Hyperlink"/>
    <w:basedOn w:val="35"/>
    <w:semiHidden/>
    <w:qFormat/>
    <w:uiPriority w:val="0"/>
    <w:rPr>
      <w:color w:val="0000FF"/>
      <w:u w:val="single"/>
    </w:rPr>
  </w:style>
  <w:style w:type="character" w:styleId="41">
    <w:name w:val="annotation reference"/>
    <w:basedOn w:val="35"/>
    <w:semiHidden/>
    <w:uiPriority w:val="0"/>
    <w:rPr>
      <w:sz w:val="21"/>
    </w:rPr>
  </w:style>
  <w:style w:type="character" w:customStyle="1" w:styleId="42">
    <w:name w:val="标题 1 Char"/>
    <w:link w:val="2"/>
    <w:semiHidden/>
    <w:uiPriority w:val="0"/>
  </w:style>
  <w:style w:type="character" w:customStyle="1" w:styleId="43">
    <w:name w:val="标题 2 Char"/>
    <w:link w:val="3"/>
    <w:semiHidden/>
    <w:uiPriority w:val="0"/>
    <w:rPr>
      <w:rFonts w:ascii="黑体" w:eastAsia="黑体"/>
      <w:sz w:val="36"/>
      <w:szCs w:val="36"/>
    </w:rPr>
  </w:style>
  <w:style w:type="character" w:customStyle="1" w:styleId="44">
    <w:name w:val="标题 3 Char"/>
    <w:link w:val="4"/>
    <w:semiHidden/>
    <w:uiPriority w:val="0"/>
    <w:rPr>
      <w:rFonts w:eastAsia="黑体"/>
      <w:bCs/>
      <w:sz w:val="32"/>
      <w:szCs w:val="32"/>
    </w:rPr>
  </w:style>
  <w:style w:type="character" w:customStyle="1" w:styleId="45">
    <w:name w:val="标题 4 Char"/>
    <w:link w:val="5"/>
    <w:semiHidden/>
    <w:qFormat/>
    <w:uiPriority w:val="0"/>
    <w:rPr>
      <w:rFonts w:ascii="Arial" w:hAnsi="Arial" w:eastAsia="黑体"/>
      <w:b/>
      <w:bCs/>
      <w:sz w:val="28"/>
      <w:szCs w:val="28"/>
    </w:rPr>
  </w:style>
  <w:style w:type="character" w:customStyle="1" w:styleId="46">
    <w:name w:val="标题 5 Char"/>
    <w:link w:val="6"/>
    <w:semiHidden/>
    <w:uiPriority w:val="0"/>
    <w:rPr>
      <w:b/>
      <w:bCs/>
      <w:sz w:val="28"/>
      <w:szCs w:val="28"/>
    </w:rPr>
  </w:style>
  <w:style w:type="character" w:customStyle="1" w:styleId="47">
    <w:name w:val="标题 6 Char"/>
    <w:link w:val="7"/>
    <w:semiHidden/>
    <w:uiPriority w:val="0"/>
    <w:rPr>
      <w:rFonts w:ascii="Arial" w:hAnsi="Arial" w:eastAsia="黑体"/>
      <w:b/>
      <w:bCs/>
      <w:sz w:val="24"/>
    </w:rPr>
  </w:style>
  <w:style w:type="character" w:customStyle="1" w:styleId="48">
    <w:name w:val="页脚 Char"/>
    <w:basedOn w:val="35"/>
    <w:link w:val="19"/>
    <w:qFormat/>
    <w:uiPriority w:val="99"/>
    <w:rPr>
      <w:sz w:val="18"/>
      <w:szCs w:val="18"/>
    </w:rPr>
  </w:style>
  <w:style w:type="character" w:customStyle="1" w:styleId="49">
    <w:name w:val="批注主题 Char"/>
    <w:link w:val="28"/>
    <w:semiHidden/>
    <w:qFormat/>
    <w:uiPriority w:val="0"/>
    <w:rPr>
      <w:b/>
      <w:bCs/>
    </w:rPr>
  </w:style>
  <w:style w:type="character" w:customStyle="1" w:styleId="50">
    <w:name w:val="文档结构图 Char"/>
    <w:link w:val="11"/>
    <w:semiHidden/>
    <w:qFormat/>
    <w:uiPriority w:val="0"/>
    <w:rPr>
      <w:rFonts w:ascii="宋体"/>
      <w:sz w:val="18"/>
      <w:szCs w:val="18"/>
    </w:rPr>
  </w:style>
  <w:style w:type="character" w:customStyle="1" w:styleId="51">
    <w:name w:val="页眉 Char"/>
    <w:basedOn w:val="35"/>
    <w:link w:val="20"/>
    <w:qFormat/>
    <w:uiPriority w:val="99"/>
    <w:rPr>
      <w:sz w:val="18"/>
      <w:szCs w:val="18"/>
    </w:rPr>
  </w:style>
  <w:style w:type="paragraph" w:customStyle="1" w:styleId="52">
    <w:name w:val="017讲义目录标题"/>
    <w:basedOn w:val="53"/>
    <w:link w:val="56"/>
    <w:uiPriority w:val="0"/>
    <w:pPr>
      <w:widowControl w:val="0"/>
      <w:adjustRightInd w:val="0"/>
      <w:snapToGrid w:val="0"/>
      <w:spacing w:before="468" w:beforeLines="150" w:after="312" w:afterLines="100" w:line="300" w:lineRule="auto"/>
      <w:jc w:val="center"/>
    </w:pPr>
    <w:rPr>
      <w:rFonts w:ascii="方正粗宋简体" w:hAnsi="方正粗宋简体" w:eastAsia="方正粗宋简体" w:cstheme="majorBidi"/>
      <w:b/>
      <w:color w:val="000000" w:themeColor="text1"/>
      <w:kern w:val="2"/>
      <w:sz w:val="48"/>
      <w:szCs w:val="48"/>
      <w:lang w:val="zh-CN"/>
      <w14:textFill>
        <w14:solidFill>
          <w14:schemeClr w14:val="tx1"/>
        </w14:solidFill>
      </w14:textFill>
    </w:rPr>
  </w:style>
  <w:style w:type="paragraph" w:customStyle="1" w:styleId="53">
    <w:name w:val="TOC 标题1"/>
    <w:basedOn w:val="2"/>
    <w:next w:val="1"/>
    <w:link w:val="55"/>
    <w:semiHidden/>
    <w:qFormat/>
    <w:uiPriority w:val="99"/>
    <w:pPr>
      <w:keepNext/>
      <w:keepLines/>
      <w:spacing w:before="480" w:line="276" w:lineRule="auto"/>
      <w:jc w:val="left"/>
      <w:outlineLvl w:val="9"/>
    </w:pPr>
    <w:rPr>
      <w:rFonts w:ascii="Cambria" w:hAnsi="Cambria"/>
      <w:bCs/>
      <w:color w:val="365F91"/>
      <w:sz w:val="28"/>
      <w:szCs w:val="28"/>
    </w:rPr>
  </w:style>
  <w:style w:type="paragraph" w:customStyle="1" w:styleId="54">
    <w:name w:val="017讲义1级标题 篇"/>
    <w:basedOn w:val="2"/>
    <w:link w:val="58"/>
    <w:qFormat/>
    <w:uiPriority w:val="0"/>
    <w:pPr>
      <w:spacing w:before="100" w:beforeLines="100" w:line="360" w:lineRule="auto"/>
      <w:jc w:val="center"/>
      <w:textAlignment w:val="center"/>
    </w:pPr>
    <w:rPr>
      <w:rFonts w:eastAsia="方正大黑简体"/>
      <w:sz w:val="37"/>
      <w:szCs w:val="32"/>
    </w:rPr>
  </w:style>
  <w:style w:type="character" w:customStyle="1" w:styleId="55">
    <w:name w:val="TOC 标题1 Char"/>
    <w:basedOn w:val="42"/>
    <w:link w:val="53"/>
    <w:semiHidden/>
    <w:uiPriority w:val="99"/>
    <w:rPr>
      <w:rFonts w:ascii="Cambria" w:hAnsi="Cambria"/>
      <w:bCs/>
      <w:color w:val="365F91"/>
      <w:sz w:val="28"/>
      <w:szCs w:val="28"/>
    </w:rPr>
  </w:style>
  <w:style w:type="character" w:customStyle="1" w:styleId="56">
    <w:name w:val="017讲义目录标题 Char"/>
    <w:basedOn w:val="55"/>
    <w:link w:val="52"/>
    <w:uiPriority w:val="0"/>
    <w:rPr>
      <w:rFonts w:ascii="方正粗宋简体" w:hAnsi="方正粗宋简体" w:eastAsia="方正粗宋简体" w:cstheme="majorBidi"/>
      <w:b/>
      <w:color w:val="000000" w:themeColor="text1"/>
      <w:kern w:val="2"/>
      <w:sz w:val="48"/>
      <w:szCs w:val="48"/>
      <w:lang w:val="zh-CN"/>
      <w14:textFill>
        <w14:solidFill>
          <w14:schemeClr w14:val="tx1"/>
        </w14:solidFill>
      </w14:textFill>
    </w:rPr>
  </w:style>
  <w:style w:type="paragraph" w:customStyle="1" w:styleId="57">
    <w:name w:val="017讲义2级标题 章"/>
    <w:basedOn w:val="3"/>
    <w:link w:val="60"/>
    <w:qFormat/>
    <w:uiPriority w:val="0"/>
    <w:pPr>
      <w:spacing w:beforeLines="100" w:beforeAutospacing="0" w:after="50" w:afterLines="50" w:afterAutospacing="0" w:line="360" w:lineRule="auto"/>
      <w:textAlignment w:val="center"/>
    </w:pPr>
    <w:rPr>
      <w:rFonts w:ascii="Times New Roman" w:eastAsia="方正粗宋简体"/>
      <w:sz w:val="32"/>
      <w:szCs w:val="29"/>
    </w:rPr>
  </w:style>
  <w:style w:type="character" w:customStyle="1" w:styleId="58">
    <w:name w:val="017讲义1级标题 篇 Char"/>
    <w:basedOn w:val="35"/>
    <w:link w:val="54"/>
    <w:uiPriority w:val="0"/>
    <w:rPr>
      <w:rFonts w:eastAsia="方正大黑简体"/>
      <w:sz w:val="37"/>
      <w:szCs w:val="32"/>
    </w:rPr>
  </w:style>
  <w:style w:type="paragraph" w:customStyle="1" w:styleId="59">
    <w:name w:val="017讲义3级标题 节"/>
    <w:basedOn w:val="4"/>
    <w:link w:val="62"/>
    <w:qFormat/>
    <w:uiPriority w:val="0"/>
    <w:pPr>
      <w:spacing w:beforeLines="100" w:beforeAutospacing="0" w:after="50" w:afterLines="50" w:afterAutospacing="0"/>
      <w:textAlignment w:val="center"/>
    </w:pPr>
    <w:rPr>
      <w:sz w:val="29"/>
      <w:szCs w:val="27"/>
    </w:rPr>
  </w:style>
  <w:style w:type="character" w:customStyle="1" w:styleId="60">
    <w:name w:val="017讲义2级标题 章 Char"/>
    <w:basedOn w:val="35"/>
    <w:link w:val="57"/>
    <w:uiPriority w:val="0"/>
    <w:rPr>
      <w:rFonts w:eastAsia="方正粗宋简体"/>
      <w:sz w:val="32"/>
      <w:szCs w:val="29"/>
    </w:rPr>
  </w:style>
  <w:style w:type="paragraph" w:customStyle="1" w:styleId="61">
    <w:name w:val="017讲义4级标题 一、"/>
    <w:basedOn w:val="5"/>
    <w:link w:val="64"/>
    <w:qFormat/>
    <w:uiPriority w:val="0"/>
    <w:pPr>
      <w:spacing w:before="50" w:beforeLines="50" w:after="50" w:afterLines="50" w:line="240" w:lineRule="auto"/>
      <w:jc w:val="left"/>
      <w:textAlignment w:val="center"/>
    </w:pPr>
    <w:rPr>
      <w:rFonts w:ascii="Times New Roman" w:hAnsi="Times New Roman"/>
      <w:b w:val="0"/>
      <w:sz w:val="25"/>
      <w:szCs w:val="25"/>
    </w:rPr>
  </w:style>
  <w:style w:type="character" w:customStyle="1" w:styleId="62">
    <w:name w:val="017讲义3级标题 节 Char"/>
    <w:basedOn w:val="35"/>
    <w:link w:val="59"/>
    <w:uiPriority w:val="0"/>
    <w:rPr>
      <w:rFonts w:eastAsia="黑体"/>
      <w:bCs/>
      <w:sz w:val="29"/>
      <w:szCs w:val="27"/>
    </w:rPr>
  </w:style>
  <w:style w:type="paragraph" w:customStyle="1" w:styleId="63">
    <w:name w:val="017讲义5级标题 （一）"/>
    <w:basedOn w:val="6"/>
    <w:link w:val="66"/>
    <w:qFormat/>
    <w:uiPriority w:val="0"/>
    <w:pPr>
      <w:spacing w:before="20" w:beforeLines="20" w:after="20" w:afterLines="20" w:line="240" w:lineRule="auto"/>
      <w:ind w:firstLine="200" w:firstLineChars="200"/>
      <w:jc w:val="left"/>
      <w:textAlignment w:val="center"/>
    </w:pPr>
    <w:rPr>
      <w:rFonts w:eastAsia="方正小标宋简体"/>
      <w:b w:val="0"/>
      <w:sz w:val="23"/>
      <w:szCs w:val="23"/>
    </w:rPr>
  </w:style>
  <w:style w:type="character" w:customStyle="1" w:styleId="64">
    <w:name w:val="017讲义4级标题 一、 Char"/>
    <w:basedOn w:val="35"/>
    <w:link w:val="61"/>
    <w:qFormat/>
    <w:uiPriority w:val="0"/>
    <w:rPr>
      <w:rFonts w:eastAsia="黑体"/>
      <w:bCs/>
      <w:sz w:val="25"/>
      <w:szCs w:val="25"/>
    </w:rPr>
  </w:style>
  <w:style w:type="paragraph" w:customStyle="1" w:styleId="65">
    <w:name w:val="017讲义6级标题 1."/>
    <w:basedOn w:val="7"/>
    <w:link w:val="68"/>
    <w:uiPriority w:val="0"/>
    <w:pPr>
      <w:spacing w:before="20" w:beforeLines="20" w:after="20" w:afterLines="20" w:line="240" w:lineRule="auto"/>
      <w:ind w:firstLine="200" w:firstLineChars="200"/>
      <w:jc w:val="left"/>
      <w:textAlignment w:val="center"/>
    </w:pPr>
    <w:rPr>
      <w:rFonts w:ascii="Times New Roman" w:hAnsi="Times New Roman"/>
      <w:b w:val="0"/>
      <w:sz w:val="21"/>
    </w:rPr>
  </w:style>
  <w:style w:type="character" w:customStyle="1" w:styleId="66">
    <w:name w:val="017讲义5级标题 （一） Char"/>
    <w:basedOn w:val="35"/>
    <w:link w:val="63"/>
    <w:qFormat/>
    <w:uiPriority w:val="0"/>
    <w:rPr>
      <w:rFonts w:eastAsia="方正小标宋简体"/>
      <w:bCs/>
      <w:sz w:val="23"/>
      <w:szCs w:val="23"/>
    </w:rPr>
  </w:style>
  <w:style w:type="paragraph" w:customStyle="1" w:styleId="67">
    <w:name w:val="017讲义7级标题 （1）"/>
    <w:basedOn w:val="8"/>
    <w:link w:val="70"/>
    <w:uiPriority w:val="0"/>
    <w:pPr>
      <w:spacing w:before="0" w:after="0" w:line="300" w:lineRule="auto"/>
      <w:ind w:firstLine="200" w:firstLineChars="200"/>
      <w:jc w:val="left"/>
      <w:textAlignment w:val="center"/>
    </w:pPr>
    <w:rPr>
      <w:rFonts w:eastAsia="黑体"/>
      <w:b w:val="0"/>
      <w:sz w:val="21"/>
    </w:rPr>
  </w:style>
  <w:style w:type="character" w:customStyle="1" w:styleId="68">
    <w:name w:val="017讲义6级标题 1. Char"/>
    <w:basedOn w:val="35"/>
    <w:link w:val="65"/>
    <w:uiPriority w:val="0"/>
    <w:rPr>
      <w:rFonts w:eastAsia="黑体"/>
      <w:bCs/>
    </w:rPr>
  </w:style>
  <w:style w:type="paragraph" w:customStyle="1" w:styleId="69">
    <w:name w:val="017讲义8级标题 ①"/>
    <w:basedOn w:val="9"/>
    <w:link w:val="73"/>
    <w:uiPriority w:val="0"/>
    <w:pPr>
      <w:spacing w:before="0" w:after="0" w:line="300" w:lineRule="auto"/>
      <w:ind w:firstLine="200" w:firstLineChars="200"/>
      <w:jc w:val="left"/>
      <w:textAlignment w:val="center"/>
    </w:pPr>
    <w:rPr>
      <w:rFonts w:ascii="Times New Roman" w:hAnsi="Times New Roman" w:eastAsia="黑体"/>
      <w:sz w:val="21"/>
    </w:rPr>
  </w:style>
  <w:style w:type="character" w:customStyle="1" w:styleId="70">
    <w:name w:val="017讲义7级标题 （1） Char"/>
    <w:basedOn w:val="68"/>
    <w:link w:val="67"/>
    <w:uiPriority w:val="0"/>
    <w:rPr>
      <w:rFonts w:eastAsia="黑体"/>
      <w:szCs w:val="24"/>
    </w:rPr>
  </w:style>
  <w:style w:type="character" w:customStyle="1" w:styleId="71">
    <w:name w:val="017讲义题目、选项、请开始答题 Char"/>
    <w:link w:val="72"/>
    <w:uiPriority w:val="0"/>
  </w:style>
  <w:style w:type="paragraph" w:customStyle="1" w:styleId="72">
    <w:name w:val="017讲义题目、选项、请开始答题"/>
    <w:link w:val="71"/>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character" w:customStyle="1" w:styleId="73">
    <w:name w:val="017讲义8级标题 ① Char"/>
    <w:basedOn w:val="70"/>
    <w:link w:val="69"/>
    <w:uiPriority w:val="0"/>
    <w:rPr>
      <w:rFonts w:eastAsia="黑体" w:cstheme="majorBidi"/>
      <w:bCs w:val="0"/>
      <w:szCs w:val="24"/>
    </w:rPr>
  </w:style>
  <w:style w:type="character" w:customStyle="1" w:styleId="74">
    <w:name w:val="017讲义题目答案和解析 Char"/>
    <w:basedOn w:val="35"/>
    <w:link w:val="75"/>
    <w:uiPriority w:val="0"/>
    <w:rPr>
      <w:color w:val="FF0000"/>
    </w:rPr>
  </w:style>
  <w:style w:type="paragraph" w:customStyle="1" w:styleId="75">
    <w:name w:val="017讲义题目答案和解析"/>
    <w:next w:val="1"/>
    <w:link w:val="74"/>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character" w:customStyle="1" w:styleId="76">
    <w:name w:val="017讲义题目来源、题目说明 Char"/>
    <w:link w:val="77"/>
    <w:qFormat/>
    <w:uiPriority w:val="0"/>
    <w:rPr>
      <w:color w:val="0000FF"/>
      <w:sz w:val="21"/>
    </w:rPr>
  </w:style>
  <w:style w:type="paragraph" w:customStyle="1" w:styleId="77">
    <w:name w:val="017讲义题目来源、题目说明"/>
    <w:next w:val="1"/>
    <w:link w:val="76"/>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78">
    <w:name w:val="批注框文本 Char"/>
    <w:basedOn w:val="35"/>
    <w:link w:val="18"/>
    <w:semiHidden/>
    <w:qFormat/>
    <w:uiPriority w:val="0"/>
    <w:rPr>
      <w:sz w:val="18"/>
      <w:szCs w:val="18"/>
    </w:rPr>
  </w:style>
  <w:style w:type="paragraph" w:customStyle="1" w:styleId="79">
    <w:name w:val="017讲义考情分析"/>
    <w:basedOn w:val="1"/>
    <w:qFormat/>
    <w:uiPriority w:val="0"/>
    <w:pPr>
      <w:keepNext/>
      <w:keepLines/>
      <w:spacing w:before="50" w:beforeLines="50" w:after="50" w:afterLines="50" w:line="360" w:lineRule="auto"/>
      <w:jc w:val="center"/>
      <w:textAlignment w:val="center"/>
    </w:pPr>
    <w:rPr>
      <w:rFonts w:eastAsia="楷体_GB2312"/>
      <w:b/>
      <w:bCs/>
      <w:sz w:val="24"/>
      <w:szCs w:val="32"/>
    </w:rPr>
  </w:style>
  <w:style w:type="paragraph" w:customStyle="1" w:styleId="80">
    <w:name w:val="017讲义题型说明"/>
    <w:next w:val="1"/>
    <w:qFormat/>
    <w:uiPriority w:val="0"/>
    <w:pPr>
      <w:spacing w:beforeLines="100" w:line="300" w:lineRule="auto"/>
      <w:ind w:firstLine="200" w:firstLineChars="200"/>
      <w:jc w:val="both"/>
      <w:outlineLvl w:val="1"/>
    </w:pPr>
    <w:rPr>
      <w:rFonts w:ascii="Times New Roman" w:hAnsi="Times New Roman" w:eastAsia="宋体" w:cs="Times New Roman"/>
      <w:b/>
      <w:sz w:val="21"/>
      <w:szCs w:val="21"/>
      <w:lang w:val="en-US" w:eastAsia="zh-CN" w:bidi="ar-SA"/>
    </w:rPr>
  </w:style>
  <w:style w:type="paragraph" w:customStyle="1" w:styleId="81">
    <w:name w:val="017讲义题前说明"/>
    <w:basedOn w:val="80"/>
    <w:qFormat/>
    <w:uiPriority w:val="0"/>
    <w:pPr>
      <w:outlineLvl w:val="9"/>
    </w:pPr>
  </w:style>
  <w:style w:type="paragraph" w:customStyle="1" w:styleId="82">
    <w:name w:val="017讲义考情分析正文"/>
    <w:basedOn w:val="1"/>
    <w:qFormat/>
    <w:uiPriority w:val="0"/>
    <w:pPr>
      <w:ind w:firstLine="200" w:firstLineChars="200"/>
      <w:textAlignment w:val="center"/>
    </w:pPr>
    <w:rPr>
      <w:rFonts w:eastAsia="楷体_GB2312"/>
      <w:szCs w:val="20"/>
    </w:rPr>
  </w:style>
  <w:style w:type="paragraph" w:customStyle="1" w:styleId="83">
    <w:name w:val="017讲义图片"/>
    <w:basedOn w:val="1"/>
    <w:link w:val="84"/>
    <w:qFormat/>
    <w:uiPriority w:val="0"/>
    <w:pPr>
      <w:jc w:val="center"/>
    </w:pPr>
  </w:style>
  <w:style w:type="character" w:customStyle="1" w:styleId="84">
    <w:name w:val="017讲义图片 Char"/>
    <w:basedOn w:val="35"/>
    <w:link w:val="83"/>
    <w:qFormat/>
    <w:uiPriority w:val="0"/>
  </w:style>
  <w:style w:type="character" w:customStyle="1" w:styleId="85">
    <w:name w:val="脚注文本 Char1"/>
    <w:semiHidden/>
    <w:uiPriority w:val="0"/>
    <w:rPr>
      <w:kern w:val="2"/>
      <w:sz w:val="18"/>
      <w:szCs w:val="18"/>
    </w:rPr>
  </w:style>
  <w:style w:type="character" w:customStyle="1" w:styleId="86">
    <w:name w:val="标题 7 Char"/>
    <w:basedOn w:val="35"/>
    <w:link w:val="8"/>
    <w:semiHidden/>
    <w:qFormat/>
    <w:uiPriority w:val="0"/>
    <w:rPr>
      <w:b/>
      <w:bCs/>
      <w:sz w:val="24"/>
      <w:szCs w:val="24"/>
    </w:rPr>
  </w:style>
  <w:style w:type="character" w:customStyle="1" w:styleId="87">
    <w:name w:val="标题 8 Char"/>
    <w:basedOn w:val="35"/>
    <w:link w:val="9"/>
    <w:semiHidden/>
    <w:uiPriority w:val="0"/>
    <w:rPr>
      <w:rFonts w:asciiTheme="majorHAnsi" w:hAnsiTheme="majorHAnsi" w:eastAsiaTheme="majorEastAsia" w:cstheme="majorBidi"/>
      <w:sz w:val="24"/>
      <w:szCs w:val="24"/>
    </w:rPr>
  </w:style>
  <w:style w:type="paragraph" w:customStyle="1" w:styleId="88">
    <w:name w:val="017讲义表内标题"/>
    <w:basedOn w:val="1"/>
    <w:link w:val="90"/>
    <w:uiPriority w:val="0"/>
    <w:pPr>
      <w:spacing w:line="240" w:lineRule="auto"/>
      <w:jc w:val="center"/>
      <w:textAlignment w:val="center"/>
    </w:pPr>
    <w:rPr>
      <w:rFonts w:eastAsia="楷体_GB2312"/>
      <w:b/>
      <w:kern w:val="2"/>
      <w:sz w:val="18"/>
      <w:szCs w:val="18"/>
    </w:rPr>
  </w:style>
  <w:style w:type="paragraph" w:customStyle="1" w:styleId="89">
    <w:name w:val="017讲义表内正文"/>
    <w:basedOn w:val="1"/>
    <w:link w:val="91"/>
    <w:uiPriority w:val="0"/>
    <w:pPr>
      <w:jc w:val="center"/>
    </w:pPr>
    <w:rPr>
      <w:rFonts w:eastAsia="楷体_GB2312"/>
      <w:sz w:val="18"/>
      <w:szCs w:val="18"/>
    </w:rPr>
  </w:style>
  <w:style w:type="character" w:customStyle="1" w:styleId="90">
    <w:name w:val="017讲义表内标题 Char"/>
    <w:basedOn w:val="35"/>
    <w:link w:val="88"/>
    <w:uiPriority w:val="0"/>
    <w:rPr>
      <w:rFonts w:eastAsia="楷体_GB2312"/>
      <w:b/>
      <w:kern w:val="2"/>
      <w:sz w:val="18"/>
      <w:szCs w:val="18"/>
    </w:rPr>
  </w:style>
  <w:style w:type="character" w:customStyle="1" w:styleId="91">
    <w:name w:val="017讲义表内正文 Char"/>
    <w:basedOn w:val="35"/>
    <w:link w:val="89"/>
    <w:uiPriority w:val="0"/>
    <w:rPr>
      <w:rFonts w:eastAsia="楷体_GB2312"/>
      <w:sz w:val="18"/>
      <w:szCs w:val="18"/>
    </w:rPr>
  </w:style>
  <w:style w:type="character" w:customStyle="1" w:styleId="92">
    <w:name w:val="14讲义题目、选项、请开始答题 Char"/>
    <w:link w:val="93"/>
    <w:semiHidden/>
    <w:qFormat/>
    <w:uiPriority w:val="0"/>
  </w:style>
  <w:style w:type="paragraph" w:customStyle="1" w:styleId="93">
    <w:name w:val="14讲义题目、选项、请开始答题"/>
    <w:link w:val="92"/>
    <w:semiHidden/>
    <w:qFormat/>
    <w:uiPriority w:val="0"/>
    <w:pPr>
      <w:spacing w:line="300" w:lineRule="auto"/>
      <w:ind w:firstLine="200" w:firstLineChars="200"/>
      <w:jc w:val="both"/>
      <w:textAlignment w:val="center"/>
    </w:pPr>
    <w:rPr>
      <w:rFonts w:ascii="Times New Roman" w:hAnsi="Times New Roman" w:eastAsia="宋体" w:cs="Times New Roman"/>
      <w:sz w:val="21"/>
      <w:szCs w:val="21"/>
      <w:lang w:val="en-US" w:eastAsia="zh-CN" w:bidi="ar-SA"/>
    </w:rPr>
  </w:style>
  <w:style w:type="paragraph" w:customStyle="1" w:styleId="94">
    <w:name w:val="14讲义1级标题 部分、篇"/>
    <w:basedOn w:val="1"/>
    <w:link w:val="95"/>
    <w:semiHidden/>
    <w:qFormat/>
    <w:uiPriority w:val="0"/>
    <w:pPr>
      <w:widowControl w:val="0"/>
      <w:spacing w:beforeLines="50" w:afterLines="50" w:line="600" w:lineRule="auto"/>
      <w:jc w:val="center"/>
      <w:outlineLvl w:val="0"/>
    </w:pPr>
    <w:rPr>
      <w:rFonts w:ascii="黑体" w:eastAsia="黑体"/>
      <w:kern w:val="2"/>
      <w:sz w:val="44"/>
      <w:szCs w:val="44"/>
    </w:rPr>
  </w:style>
  <w:style w:type="character" w:customStyle="1" w:styleId="95">
    <w:name w:val="14讲义1级标题 部分、篇 Char"/>
    <w:basedOn w:val="35"/>
    <w:link w:val="94"/>
    <w:semiHidden/>
    <w:qFormat/>
    <w:uiPriority w:val="0"/>
    <w:rPr>
      <w:rFonts w:ascii="黑体" w:eastAsia="黑体"/>
      <w:kern w:val="2"/>
      <w:sz w:val="44"/>
      <w:szCs w:val="44"/>
    </w:rPr>
  </w:style>
  <w:style w:type="paragraph" w:customStyle="1" w:styleId="96">
    <w:name w:val="14讲义4级标题 一、"/>
    <w:basedOn w:val="1"/>
    <w:link w:val="97"/>
    <w:semiHidden/>
    <w:qFormat/>
    <w:uiPriority w:val="0"/>
    <w:pPr>
      <w:widowControl w:val="0"/>
      <w:spacing w:line="240" w:lineRule="auto"/>
      <w:outlineLvl w:val="3"/>
    </w:pPr>
    <w:rPr>
      <w:rFonts w:ascii="黑体" w:eastAsia="黑体"/>
      <w:kern w:val="2"/>
      <w:sz w:val="28"/>
      <w:szCs w:val="28"/>
    </w:rPr>
  </w:style>
  <w:style w:type="character" w:customStyle="1" w:styleId="97">
    <w:name w:val="14讲义4级标题 一、 Char"/>
    <w:basedOn w:val="35"/>
    <w:link w:val="96"/>
    <w:semiHidden/>
    <w:uiPriority w:val="0"/>
    <w:rPr>
      <w:rFonts w:ascii="黑体" w:eastAsia="黑体"/>
      <w:kern w:val="2"/>
      <w:sz w:val="28"/>
      <w:szCs w:val="28"/>
    </w:rPr>
  </w:style>
  <w:style w:type="paragraph" w:customStyle="1" w:styleId="98">
    <w:name w:val="2014讲义 表题"/>
    <w:basedOn w:val="1"/>
    <w:link w:val="99"/>
    <w:semiHidden/>
    <w:qFormat/>
    <w:uiPriority w:val="0"/>
    <w:pPr>
      <w:widowControl w:val="0"/>
      <w:adjustRightInd w:val="0"/>
      <w:snapToGrid w:val="0"/>
      <w:spacing w:line="336" w:lineRule="auto"/>
      <w:jc w:val="center"/>
    </w:pPr>
    <w:rPr>
      <w:rFonts w:asciiTheme="minorEastAsia" w:hAnsiTheme="minorEastAsia" w:eastAsiaTheme="minorEastAsia"/>
      <w:kern w:val="2"/>
      <w:sz w:val="18"/>
      <w:szCs w:val="18"/>
    </w:rPr>
  </w:style>
  <w:style w:type="character" w:customStyle="1" w:styleId="99">
    <w:name w:val="2014讲义 表题 Char"/>
    <w:basedOn w:val="35"/>
    <w:link w:val="98"/>
    <w:semiHidden/>
    <w:qFormat/>
    <w:uiPriority w:val="0"/>
    <w:rPr>
      <w:rFonts w:asciiTheme="minorEastAsia" w:hAnsiTheme="minorEastAsia" w:eastAsiaTheme="minorEastAsia"/>
      <w:kern w:val="2"/>
      <w:sz w:val="18"/>
      <w:szCs w:val="18"/>
    </w:rPr>
  </w:style>
  <w:style w:type="table" w:customStyle="1" w:styleId="100">
    <w:name w:val="浅色底纹1"/>
    <w:basedOn w:val="29"/>
    <w:qFormat/>
    <w:uiPriority w:val="60"/>
    <w:pPr>
      <w:spacing w:line="240" w:lineRule="auto"/>
      <w:jc w:val="left"/>
    </w:pPr>
    <w:rPr>
      <w:color w:val="000000"/>
      <w:sz w:val="20"/>
      <w:szCs w:val="20"/>
    </w:rPr>
    <w:tblPr>
      <w:tblBorders>
        <w:top w:val="single" w:color="000000" w:sz="8" w:space="0"/>
        <w:bottom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101">
    <w:name w:val="14讲义题目来源、题目说明 Char"/>
    <w:link w:val="102"/>
    <w:semiHidden/>
    <w:qFormat/>
    <w:uiPriority w:val="0"/>
    <w:rPr>
      <w:color w:val="0000FF"/>
    </w:rPr>
  </w:style>
  <w:style w:type="paragraph" w:customStyle="1" w:styleId="102">
    <w:name w:val="14讲义题目来源、题目说明"/>
    <w:next w:val="93"/>
    <w:link w:val="101"/>
    <w:semiHidden/>
    <w:qFormat/>
    <w:uiPriority w:val="0"/>
    <w:pPr>
      <w:spacing w:line="300" w:lineRule="auto"/>
      <w:jc w:val="both"/>
      <w:textAlignment w:val="center"/>
    </w:pPr>
    <w:rPr>
      <w:rFonts w:ascii="Times New Roman" w:hAnsi="Times New Roman" w:eastAsia="宋体" w:cs="Times New Roman"/>
      <w:color w:val="0000FF"/>
      <w:sz w:val="21"/>
      <w:szCs w:val="21"/>
      <w:lang w:val="en-US" w:eastAsia="zh-CN" w:bidi="ar-SA"/>
    </w:rPr>
  </w:style>
  <w:style w:type="character" w:customStyle="1" w:styleId="103">
    <w:name w:val="14讲义题目答案和解析 Char"/>
    <w:basedOn w:val="35"/>
    <w:link w:val="104"/>
    <w:semiHidden/>
    <w:qFormat/>
    <w:uiPriority w:val="0"/>
    <w:rPr>
      <w:color w:val="FF0000"/>
    </w:rPr>
  </w:style>
  <w:style w:type="paragraph" w:customStyle="1" w:styleId="104">
    <w:name w:val="14讲义题目答案和解析"/>
    <w:next w:val="1"/>
    <w:link w:val="103"/>
    <w:semiHidden/>
    <w:qFormat/>
    <w:uiPriority w:val="0"/>
    <w:pPr>
      <w:spacing w:line="300" w:lineRule="auto"/>
      <w:ind w:firstLine="200" w:firstLineChars="200"/>
      <w:jc w:val="both"/>
      <w:textAlignment w:val="center"/>
    </w:pPr>
    <w:rPr>
      <w:rFonts w:ascii="Times New Roman" w:hAnsi="Times New Roman" w:eastAsia="宋体" w:cs="Times New Roman"/>
      <w:color w:val="FF0000"/>
      <w:sz w:val="21"/>
      <w:szCs w:val="21"/>
      <w:lang w:val="en-US" w:eastAsia="zh-CN" w:bidi="ar-SA"/>
    </w:rPr>
  </w:style>
  <w:style w:type="paragraph" w:customStyle="1" w:styleId="105">
    <w:name w:val="2014讲义 考情分析"/>
    <w:basedOn w:val="1"/>
    <w:semiHidden/>
    <w:qFormat/>
    <w:uiPriority w:val="0"/>
    <w:pPr>
      <w:keepNext/>
      <w:keepLines/>
      <w:widowControl w:val="0"/>
      <w:spacing w:beforeLines="50" w:afterLines="50" w:line="480" w:lineRule="auto"/>
      <w:jc w:val="center"/>
      <w:textAlignment w:val="center"/>
    </w:pPr>
    <w:rPr>
      <w:rFonts w:eastAsia="楷体_GB2312"/>
      <w:b/>
      <w:bCs/>
      <w:kern w:val="2"/>
      <w:sz w:val="30"/>
      <w:szCs w:val="32"/>
    </w:rPr>
  </w:style>
  <w:style w:type="paragraph" w:customStyle="1" w:styleId="106">
    <w:name w:val="2014讲义 题型说明"/>
    <w:next w:val="93"/>
    <w:semiHidden/>
    <w:uiPriority w:val="0"/>
    <w:pPr>
      <w:spacing w:beforeLines="100" w:line="240" w:lineRule="auto"/>
      <w:ind w:firstLine="200" w:firstLineChars="200"/>
      <w:jc w:val="both"/>
      <w:outlineLvl w:val="1"/>
    </w:pPr>
    <w:rPr>
      <w:rFonts w:ascii="Times New Roman" w:hAnsi="Times New Roman" w:eastAsia="宋体" w:cs="Times New Roman"/>
      <w:b/>
      <w:sz w:val="21"/>
      <w:szCs w:val="20"/>
      <w:lang w:val="en-US" w:eastAsia="zh-CN" w:bidi="ar-SA"/>
    </w:rPr>
  </w:style>
  <w:style w:type="paragraph" w:customStyle="1" w:styleId="107">
    <w:name w:val="2014讲义 题前说明"/>
    <w:basedOn w:val="106"/>
    <w:semiHidden/>
    <w:qFormat/>
    <w:uiPriority w:val="0"/>
    <w:pPr>
      <w:outlineLvl w:val="9"/>
    </w:pPr>
  </w:style>
  <w:style w:type="paragraph" w:customStyle="1" w:styleId="108">
    <w:name w:val="2014讲义 共？题共分？钟"/>
    <w:basedOn w:val="3"/>
    <w:next w:val="106"/>
    <w:semiHidden/>
    <w:qFormat/>
    <w:uiPriority w:val="0"/>
    <w:pPr>
      <w:widowControl w:val="0"/>
      <w:spacing w:beforeLines="50" w:beforeAutospacing="0" w:afterLines="50" w:afterAutospacing="0" w:line="240" w:lineRule="auto"/>
      <w:outlineLvl w:val="9"/>
    </w:pPr>
    <w:rPr>
      <w:rFonts w:ascii="Times New Roman" w:eastAsia="宋体"/>
      <w:b/>
      <w:kern w:val="2"/>
      <w:sz w:val="21"/>
    </w:rPr>
  </w:style>
  <w:style w:type="paragraph" w:customStyle="1" w:styleId="109">
    <w:name w:val="2014讲义 第？部分"/>
    <w:basedOn w:val="2"/>
    <w:next w:val="108"/>
    <w:semiHidden/>
    <w:qFormat/>
    <w:uiPriority w:val="0"/>
    <w:pPr>
      <w:widowControl w:val="0"/>
      <w:spacing w:beforeLines="100" w:afterLines="100" w:line="240" w:lineRule="auto"/>
      <w:jc w:val="center"/>
    </w:pPr>
    <w:rPr>
      <w:b/>
      <w:kern w:val="2"/>
      <w:sz w:val="28"/>
      <w:szCs w:val="44"/>
    </w:rPr>
  </w:style>
  <w:style w:type="paragraph" w:customStyle="1" w:styleId="110">
    <w:name w:val="2014讲义 考情分析正文"/>
    <w:basedOn w:val="93"/>
    <w:semiHidden/>
    <w:qFormat/>
    <w:uiPriority w:val="0"/>
    <w:rPr>
      <w:rFonts w:eastAsia="楷体_GB2312"/>
    </w:rPr>
  </w:style>
  <w:style w:type="paragraph" w:customStyle="1" w:styleId="111">
    <w:name w:val="14讲义2级标题 章"/>
    <w:basedOn w:val="1"/>
    <w:link w:val="113"/>
    <w:semiHidden/>
    <w:qFormat/>
    <w:uiPriority w:val="0"/>
    <w:pPr>
      <w:widowControl w:val="0"/>
      <w:spacing w:beforeLines="50" w:afterLines="50" w:line="600" w:lineRule="auto"/>
      <w:jc w:val="center"/>
      <w:outlineLvl w:val="1"/>
    </w:pPr>
    <w:rPr>
      <w:rFonts w:ascii="黑体" w:eastAsia="黑体"/>
      <w:kern w:val="2"/>
      <w:sz w:val="32"/>
      <w:szCs w:val="32"/>
    </w:rPr>
  </w:style>
  <w:style w:type="paragraph" w:customStyle="1" w:styleId="112">
    <w:name w:val="14讲义3级标题 节"/>
    <w:basedOn w:val="1"/>
    <w:link w:val="114"/>
    <w:semiHidden/>
    <w:qFormat/>
    <w:uiPriority w:val="0"/>
    <w:pPr>
      <w:widowControl w:val="0"/>
      <w:spacing w:beforeLines="50" w:afterLines="50" w:line="480" w:lineRule="auto"/>
      <w:jc w:val="center"/>
      <w:outlineLvl w:val="2"/>
    </w:pPr>
    <w:rPr>
      <w:rFonts w:ascii="黑体" w:eastAsia="黑体"/>
      <w:kern w:val="2"/>
      <w:sz w:val="30"/>
      <w:szCs w:val="30"/>
    </w:rPr>
  </w:style>
  <w:style w:type="character" w:customStyle="1" w:styleId="113">
    <w:name w:val="14讲义2级标题 章 Char"/>
    <w:basedOn w:val="35"/>
    <w:link w:val="111"/>
    <w:semiHidden/>
    <w:uiPriority w:val="0"/>
    <w:rPr>
      <w:rFonts w:ascii="黑体" w:eastAsia="黑体"/>
      <w:kern w:val="2"/>
      <w:sz w:val="32"/>
      <w:szCs w:val="32"/>
    </w:rPr>
  </w:style>
  <w:style w:type="character" w:customStyle="1" w:styleId="114">
    <w:name w:val="14讲义3级标题 节 Char"/>
    <w:basedOn w:val="35"/>
    <w:link w:val="112"/>
    <w:semiHidden/>
    <w:uiPriority w:val="0"/>
    <w:rPr>
      <w:rFonts w:ascii="黑体" w:eastAsia="黑体"/>
      <w:kern w:val="2"/>
      <w:sz w:val="30"/>
      <w:szCs w:val="30"/>
    </w:rPr>
  </w:style>
  <w:style w:type="paragraph" w:customStyle="1" w:styleId="115">
    <w:name w:val="14讲义5级标题 （五）"/>
    <w:basedOn w:val="1"/>
    <w:link w:val="117"/>
    <w:semiHidden/>
    <w:qFormat/>
    <w:uiPriority w:val="0"/>
    <w:pPr>
      <w:widowControl w:val="0"/>
      <w:spacing w:line="240" w:lineRule="auto"/>
      <w:ind w:firstLine="200" w:firstLineChars="200"/>
      <w:outlineLvl w:val="4"/>
    </w:pPr>
    <w:rPr>
      <w:rFonts w:ascii="黑体" w:eastAsia="黑体"/>
      <w:kern w:val="2"/>
      <w:sz w:val="24"/>
      <w:szCs w:val="24"/>
    </w:rPr>
  </w:style>
  <w:style w:type="paragraph" w:customStyle="1" w:styleId="116">
    <w:name w:val="14讲义6级标题 1．"/>
    <w:basedOn w:val="1"/>
    <w:link w:val="119"/>
    <w:semiHidden/>
    <w:uiPriority w:val="0"/>
    <w:pPr>
      <w:widowControl w:val="0"/>
      <w:ind w:firstLine="200" w:firstLineChars="200"/>
      <w:outlineLvl w:val="5"/>
    </w:pPr>
    <w:rPr>
      <w:kern w:val="2"/>
      <w:szCs w:val="24"/>
    </w:rPr>
  </w:style>
  <w:style w:type="character" w:customStyle="1" w:styleId="117">
    <w:name w:val="14讲义5级标题 （五） Char"/>
    <w:basedOn w:val="35"/>
    <w:link w:val="115"/>
    <w:semiHidden/>
    <w:qFormat/>
    <w:uiPriority w:val="0"/>
    <w:rPr>
      <w:rFonts w:ascii="黑体" w:eastAsia="黑体"/>
      <w:kern w:val="2"/>
      <w:sz w:val="24"/>
      <w:szCs w:val="24"/>
    </w:rPr>
  </w:style>
  <w:style w:type="paragraph" w:customStyle="1" w:styleId="118">
    <w:name w:val="14讲义7级标题 （1）"/>
    <w:basedOn w:val="1"/>
    <w:link w:val="121"/>
    <w:semiHidden/>
    <w:uiPriority w:val="0"/>
    <w:pPr>
      <w:widowControl w:val="0"/>
      <w:ind w:firstLine="200" w:firstLineChars="200"/>
      <w:outlineLvl w:val="6"/>
    </w:pPr>
    <w:rPr>
      <w:kern w:val="2"/>
      <w:szCs w:val="24"/>
    </w:rPr>
  </w:style>
  <w:style w:type="character" w:customStyle="1" w:styleId="119">
    <w:name w:val="14讲义6级标题 1． Char"/>
    <w:basedOn w:val="35"/>
    <w:link w:val="116"/>
    <w:semiHidden/>
    <w:qFormat/>
    <w:uiPriority w:val="0"/>
    <w:rPr>
      <w:kern w:val="2"/>
      <w:szCs w:val="24"/>
    </w:rPr>
  </w:style>
  <w:style w:type="paragraph" w:customStyle="1" w:styleId="120">
    <w:name w:val="14讲义8级标题 ①"/>
    <w:basedOn w:val="1"/>
    <w:link w:val="123"/>
    <w:semiHidden/>
    <w:qFormat/>
    <w:uiPriority w:val="0"/>
    <w:pPr>
      <w:widowControl w:val="0"/>
      <w:ind w:firstLine="200" w:firstLineChars="200"/>
      <w:outlineLvl w:val="7"/>
    </w:pPr>
    <w:rPr>
      <w:kern w:val="2"/>
      <w:szCs w:val="24"/>
    </w:rPr>
  </w:style>
  <w:style w:type="character" w:customStyle="1" w:styleId="121">
    <w:name w:val="14讲义7级标题 （1） Char"/>
    <w:basedOn w:val="35"/>
    <w:link w:val="118"/>
    <w:semiHidden/>
    <w:qFormat/>
    <w:uiPriority w:val="0"/>
    <w:rPr>
      <w:kern w:val="2"/>
      <w:szCs w:val="24"/>
    </w:rPr>
  </w:style>
  <w:style w:type="paragraph" w:customStyle="1" w:styleId="122">
    <w:name w:val="2014讲义 正文"/>
    <w:basedOn w:val="1"/>
    <w:link w:val="125"/>
    <w:semiHidden/>
    <w:qFormat/>
    <w:uiPriority w:val="0"/>
    <w:pPr>
      <w:widowControl w:val="0"/>
      <w:ind w:firstLine="420" w:firstLineChars="200"/>
    </w:pPr>
    <w:rPr>
      <w:kern w:val="2"/>
      <w:szCs w:val="24"/>
    </w:rPr>
  </w:style>
  <w:style w:type="character" w:customStyle="1" w:styleId="123">
    <w:name w:val="14讲义8级标题 ① Char"/>
    <w:basedOn w:val="35"/>
    <w:link w:val="120"/>
    <w:semiHidden/>
    <w:qFormat/>
    <w:uiPriority w:val="0"/>
    <w:rPr>
      <w:kern w:val="2"/>
      <w:szCs w:val="24"/>
    </w:rPr>
  </w:style>
  <w:style w:type="paragraph" w:customStyle="1" w:styleId="124">
    <w:name w:val="TOC Heading"/>
    <w:basedOn w:val="2"/>
    <w:next w:val="1"/>
    <w:semiHidden/>
    <w:qFormat/>
    <w:uiPriority w:val="39"/>
    <w:pPr>
      <w:keepNext/>
      <w:keepLines/>
      <w:spacing w:before="480" w:line="276" w:lineRule="auto"/>
      <w:jc w:val="left"/>
      <w:outlineLvl w:val="9"/>
    </w:pPr>
    <w:rPr>
      <w:rFonts w:asciiTheme="majorHAnsi" w:hAnsiTheme="majorHAnsi" w:eastAsiaTheme="majorEastAsia" w:cstheme="majorBidi"/>
      <w:b/>
      <w:bCs/>
      <w:color w:val="2E75B6" w:themeColor="accent1" w:themeShade="BF"/>
      <w:sz w:val="28"/>
      <w:szCs w:val="28"/>
    </w:rPr>
  </w:style>
  <w:style w:type="character" w:customStyle="1" w:styleId="125">
    <w:name w:val="2014讲义 正文 Char"/>
    <w:basedOn w:val="35"/>
    <w:link w:val="122"/>
    <w:semiHidden/>
    <w:uiPriority w:val="0"/>
    <w:rPr>
      <w:kern w:val="2"/>
      <w:szCs w:val="24"/>
    </w:rPr>
  </w:style>
  <w:style w:type="paragraph" w:customStyle="1" w:styleId="126">
    <w:name w:val="2014讲义 图题"/>
    <w:basedOn w:val="122"/>
    <w:link w:val="127"/>
    <w:semiHidden/>
    <w:qFormat/>
    <w:uiPriority w:val="0"/>
    <w:pPr>
      <w:ind w:firstLine="360"/>
      <w:jc w:val="center"/>
    </w:pPr>
    <w:rPr>
      <w:sz w:val="18"/>
      <w:szCs w:val="18"/>
    </w:rPr>
  </w:style>
  <w:style w:type="character" w:customStyle="1" w:styleId="127">
    <w:name w:val="2014讲义 图题 Char"/>
    <w:basedOn w:val="125"/>
    <w:link w:val="126"/>
    <w:semiHidden/>
    <w:uiPriority w:val="0"/>
    <w:rPr>
      <w:kern w:val="2"/>
      <w:sz w:val="18"/>
      <w:szCs w:val="18"/>
    </w:rPr>
  </w:style>
  <w:style w:type="paragraph" w:customStyle="1" w:styleId="128">
    <w:name w:val="2014讲义目录标题  目  录"/>
    <w:next w:val="21"/>
    <w:semiHidden/>
    <w:qFormat/>
    <w:uiPriority w:val="0"/>
    <w:pPr>
      <w:spacing w:beforeLines="50" w:afterLines="100" w:line="360" w:lineRule="auto"/>
      <w:jc w:val="center"/>
    </w:pPr>
    <w:rPr>
      <w:rFonts w:ascii="Times New Roman" w:hAnsi="Times New Roman" w:eastAsia="方正大标宋简体" w:cs="Times New Roman"/>
      <w:kern w:val="2"/>
      <w:sz w:val="48"/>
      <w:szCs w:val="32"/>
      <w:lang w:val="en-US" w:eastAsia="zh-CN" w:bidi="ar-SA"/>
    </w:rPr>
  </w:style>
  <w:style w:type="character" w:customStyle="1" w:styleId="129">
    <w:name w:val="Heading 1 Char"/>
    <w:basedOn w:val="35"/>
    <w:semiHidden/>
    <w:uiPriority w:val="9"/>
    <w:rPr>
      <w:b/>
      <w:bCs/>
      <w:kern w:val="44"/>
      <w:sz w:val="44"/>
      <w:szCs w:val="44"/>
    </w:rPr>
  </w:style>
  <w:style w:type="character" w:customStyle="1" w:styleId="130">
    <w:name w:val="Heading 2 Char"/>
    <w:basedOn w:val="35"/>
    <w:semiHidden/>
    <w:uiPriority w:val="9"/>
    <w:rPr>
      <w:rFonts w:ascii="Cambria" w:hAnsi="Cambria" w:eastAsia="宋体" w:cs="Times New Roman"/>
      <w:b/>
      <w:bCs/>
      <w:sz w:val="32"/>
      <w:szCs w:val="32"/>
    </w:rPr>
  </w:style>
  <w:style w:type="character" w:customStyle="1" w:styleId="131">
    <w:name w:val="Heading 3 Char"/>
    <w:basedOn w:val="35"/>
    <w:semiHidden/>
    <w:qFormat/>
    <w:uiPriority w:val="9"/>
    <w:rPr>
      <w:b/>
      <w:bCs/>
      <w:sz w:val="32"/>
      <w:szCs w:val="32"/>
    </w:rPr>
  </w:style>
  <w:style w:type="character" w:customStyle="1" w:styleId="132">
    <w:name w:val="Heading 4 Char"/>
    <w:basedOn w:val="35"/>
    <w:semiHidden/>
    <w:qFormat/>
    <w:uiPriority w:val="9"/>
    <w:rPr>
      <w:rFonts w:ascii="Cambria" w:hAnsi="Cambria" w:eastAsia="宋体" w:cs="Times New Roman"/>
      <w:b/>
      <w:bCs/>
      <w:sz w:val="28"/>
      <w:szCs w:val="28"/>
    </w:rPr>
  </w:style>
  <w:style w:type="character" w:customStyle="1" w:styleId="133">
    <w:name w:val="Heading 5 Char"/>
    <w:basedOn w:val="35"/>
    <w:semiHidden/>
    <w:uiPriority w:val="9"/>
    <w:rPr>
      <w:b/>
      <w:bCs/>
      <w:sz w:val="28"/>
      <w:szCs w:val="28"/>
    </w:rPr>
  </w:style>
  <w:style w:type="character" w:customStyle="1" w:styleId="134">
    <w:name w:val="Heading 6 Char"/>
    <w:basedOn w:val="35"/>
    <w:semiHidden/>
    <w:qFormat/>
    <w:uiPriority w:val="9"/>
    <w:rPr>
      <w:rFonts w:ascii="Cambria" w:hAnsi="Cambria" w:eastAsia="宋体" w:cs="Times New Roman"/>
      <w:b/>
      <w:bCs/>
      <w:sz w:val="24"/>
      <w:szCs w:val="24"/>
    </w:rPr>
  </w:style>
  <w:style w:type="character" w:customStyle="1" w:styleId="135">
    <w:name w:val="Header Char1"/>
    <w:basedOn w:val="35"/>
    <w:semiHidden/>
    <w:qFormat/>
    <w:uiPriority w:val="99"/>
    <w:rPr>
      <w:sz w:val="18"/>
      <w:szCs w:val="18"/>
    </w:rPr>
  </w:style>
  <w:style w:type="character" w:customStyle="1" w:styleId="136">
    <w:name w:val="Footer Char1"/>
    <w:basedOn w:val="35"/>
    <w:semiHidden/>
    <w:qFormat/>
    <w:uiPriority w:val="99"/>
    <w:rPr>
      <w:sz w:val="18"/>
      <w:szCs w:val="18"/>
    </w:rPr>
  </w:style>
  <w:style w:type="character" w:customStyle="1" w:styleId="137">
    <w:name w:val="Char Char8"/>
    <w:basedOn w:val="35"/>
    <w:semiHidden/>
    <w:qFormat/>
    <w:uiPriority w:val="99"/>
    <w:rPr>
      <w:rFonts w:ascii="宋体" w:cs="Times New Roman"/>
      <w:kern w:val="2"/>
      <w:sz w:val="18"/>
      <w:szCs w:val="18"/>
    </w:rPr>
  </w:style>
  <w:style w:type="character" w:customStyle="1" w:styleId="138">
    <w:name w:val="Char Char7"/>
    <w:basedOn w:val="35"/>
    <w:semiHidden/>
    <w:qFormat/>
    <w:uiPriority w:val="99"/>
    <w:rPr>
      <w:rFonts w:cs="Times New Roman"/>
      <w:kern w:val="2"/>
      <w:sz w:val="18"/>
      <w:szCs w:val="18"/>
    </w:rPr>
  </w:style>
  <w:style w:type="character" w:customStyle="1" w:styleId="139">
    <w:name w:val="Char Char6"/>
    <w:basedOn w:val="35"/>
    <w:semiHidden/>
    <w:qFormat/>
    <w:uiPriority w:val="99"/>
    <w:rPr>
      <w:rFonts w:cs="Times New Roman"/>
      <w:kern w:val="2"/>
      <w:sz w:val="18"/>
      <w:szCs w:val="18"/>
    </w:rPr>
  </w:style>
  <w:style w:type="character" w:customStyle="1" w:styleId="140">
    <w:name w:val="Char Char5"/>
    <w:basedOn w:val="35"/>
    <w:semiHidden/>
    <w:qFormat/>
    <w:uiPriority w:val="99"/>
    <w:rPr>
      <w:rFonts w:cs="Times New Roman"/>
      <w:kern w:val="2"/>
      <w:sz w:val="18"/>
      <w:szCs w:val="18"/>
    </w:rPr>
  </w:style>
  <w:style w:type="character" w:customStyle="1" w:styleId="141">
    <w:name w:val="批注文字 Char"/>
    <w:basedOn w:val="35"/>
    <w:link w:val="12"/>
    <w:semiHidden/>
    <w:locked/>
    <w:uiPriority w:val="0"/>
    <w:rPr>
      <w:kern w:val="2"/>
      <w:sz w:val="24"/>
      <w:szCs w:val="24"/>
    </w:rPr>
  </w:style>
  <w:style w:type="character" w:customStyle="1" w:styleId="142">
    <w:name w:val="批注文字 Char1"/>
    <w:basedOn w:val="35"/>
    <w:semiHidden/>
    <w:uiPriority w:val="99"/>
  </w:style>
  <w:style w:type="character" w:customStyle="1" w:styleId="143">
    <w:name w:val="Comment Text Char"/>
    <w:basedOn w:val="35"/>
    <w:semiHidden/>
    <w:qFormat/>
    <w:uiPriority w:val="99"/>
    <w:rPr>
      <w:szCs w:val="24"/>
    </w:rPr>
  </w:style>
  <w:style w:type="character" w:customStyle="1" w:styleId="144">
    <w:name w:val="批注主题 Char1"/>
    <w:basedOn w:val="142"/>
    <w:semiHidden/>
    <w:qFormat/>
    <w:uiPriority w:val="0"/>
    <w:rPr>
      <w:b/>
      <w:bCs/>
      <w:kern w:val="2"/>
      <w:sz w:val="21"/>
      <w:szCs w:val="24"/>
    </w:rPr>
  </w:style>
  <w:style w:type="character" w:customStyle="1" w:styleId="145">
    <w:name w:val="Comment Subject Char"/>
    <w:basedOn w:val="141"/>
    <w:semiHidden/>
    <w:uiPriority w:val="99"/>
    <w:rPr>
      <w:b/>
      <w:bCs/>
      <w:kern w:val="2"/>
      <w:sz w:val="24"/>
      <w:szCs w:val="24"/>
    </w:rPr>
  </w:style>
  <w:style w:type="character" w:customStyle="1" w:styleId="146">
    <w:name w:val="纯文本 Char"/>
    <w:basedOn w:val="35"/>
    <w:link w:val="16"/>
    <w:semiHidden/>
    <w:locked/>
    <w:uiPriority w:val="0"/>
    <w:rPr>
      <w:rFonts w:ascii="宋体" w:hAnsi="Courier New"/>
      <w:kern w:val="2"/>
    </w:rPr>
  </w:style>
  <w:style w:type="character" w:customStyle="1" w:styleId="147">
    <w:name w:val="纯文本 Char1"/>
    <w:basedOn w:val="35"/>
    <w:semiHidden/>
    <w:qFormat/>
    <w:uiPriority w:val="99"/>
    <w:rPr>
      <w:rFonts w:ascii="宋体" w:hAnsi="Courier New" w:cs="Courier New"/>
    </w:rPr>
  </w:style>
  <w:style w:type="character" w:customStyle="1" w:styleId="148">
    <w:name w:val="Plain Text Char"/>
    <w:basedOn w:val="35"/>
    <w:semiHidden/>
    <w:uiPriority w:val="99"/>
    <w:rPr>
      <w:rFonts w:ascii="宋体" w:hAnsi="Courier New" w:cs="Courier New"/>
      <w:szCs w:val="21"/>
    </w:rPr>
  </w:style>
  <w:style w:type="paragraph" w:customStyle="1" w:styleId="149">
    <w:name w:val="W-请开始答题、题目、选项"/>
    <w:link w:val="150"/>
    <w:semiHidden/>
    <w:qFormat/>
    <w:uiPriority w:val="99"/>
    <w:pPr>
      <w:spacing w:line="240" w:lineRule="auto"/>
      <w:ind w:firstLine="200" w:firstLineChars="200"/>
      <w:jc w:val="both"/>
      <w:textAlignment w:val="center"/>
    </w:pPr>
    <w:rPr>
      <w:rFonts w:ascii="Times New Roman" w:hAnsi="Times New Roman" w:eastAsia="宋体" w:cs="Times New Roman"/>
      <w:sz w:val="21"/>
      <w:szCs w:val="22"/>
      <w:lang w:val="en-US" w:eastAsia="zh-CN" w:bidi="ar-SA"/>
    </w:rPr>
  </w:style>
  <w:style w:type="character" w:customStyle="1" w:styleId="150">
    <w:name w:val="W-请开始答题、题目、选项 Char Char"/>
    <w:link w:val="149"/>
    <w:semiHidden/>
    <w:qFormat/>
    <w:locked/>
    <w:uiPriority w:val="99"/>
    <w:rPr>
      <w:szCs w:val="22"/>
    </w:rPr>
  </w:style>
  <w:style w:type="paragraph" w:customStyle="1" w:styleId="151">
    <w:name w:val="W-讲义1级部分"/>
    <w:basedOn w:val="2"/>
    <w:next w:val="152"/>
    <w:link w:val="160"/>
    <w:semiHidden/>
    <w:qFormat/>
    <w:uiPriority w:val="99"/>
    <w:pPr>
      <w:spacing w:beforeLines="100" w:afterLines="100" w:line="240" w:lineRule="auto"/>
      <w:jc w:val="center"/>
      <w:textAlignment w:val="center"/>
    </w:pPr>
    <w:rPr>
      <w:rFonts w:ascii="宋体" w:hAnsi="宋体"/>
      <w:b/>
      <w:kern w:val="2"/>
      <w:sz w:val="44"/>
      <w:szCs w:val="24"/>
    </w:rPr>
  </w:style>
  <w:style w:type="paragraph" w:customStyle="1" w:styleId="152">
    <w:name w:val="W-讲义2级章"/>
    <w:basedOn w:val="3"/>
    <w:next w:val="153"/>
    <w:link w:val="457"/>
    <w:semiHidden/>
    <w:qFormat/>
    <w:uiPriority w:val="99"/>
    <w:pPr>
      <w:widowControl w:val="0"/>
      <w:spacing w:beforeLines="100" w:beforeAutospacing="0" w:afterLines="100" w:afterAutospacing="0" w:line="240" w:lineRule="auto"/>
      <w:textAlignment w:val="center"/>
    </w:pPr>
    <w:rPr>
      <w:kern w:val="2"/>
    </w:rPr>
  </w:style>
  <w:style w:type="paragraph" w:customStyle="1" w:styleId="153">
    <w:name w:val="W-讲义3级节"/>
    <w:basedOn w:val="4"/>
    <w:next w:val="154"/>
    <w:link w:val="159"/>
    <w:semiHidden/>
    <w:qFormat/>
    <w:uiPriority w:val="0"/>
    <w:pPr>
      <w:widowControl w:val="0"/>
      <w:spacing w:beforeLines="100" w:beforeAutospacing="0" w:afterLines="100" w:afterAutospacing="0" w:line="240" w:lineRule="auto"/>
      <w:textAlignment w:val="center"/>
    </w:pPr>
    <w:rPr>
      <w:bCs w:val="0"/>
      <w:kern w:val="2"/>
      <w:szCs w:val="20"/>
    </w:rPr>
  </w:style>
  <w:style w:type="paragraph" w:customStyle="1" w:styleId="154">
    <w:name w:val="W-讲义4级一、"/>
    <w:basedOn w:val="5"/>
    <w:next w:val="155"/>
    <w:link w:val="158"/>
    <w:semiHidden/>
    <w:qFormat/>
    <w:uiPriority w:val="99"/>
    <w:pPr>
      <w:widowControl w:val="0"/>
      <w:spacing w:beforeLines="50" w:afterLines="50" w:line="240" w:lineRule="auto"/>
      <w:ind w:firstLine="200" w:firstLineChars="200"/>
      <w:textAlignment w:val="center"/>
    </w:pPr>
    <w:rPr>
      <w:rFonts w:ascii="Times New Roman" w:hAnsi="Times New Roman" w:eastAsia="宋体"/>
      <w:bCs w:val="0"/>
      <w:kern w:val="2"/>
      <w:szCs w:val="20"/>
    </w:rPr>
  </w:style>
  <w:style w:type="paragraph" w:customStyle="1" w:styleId="155">
    <w:name w:val="W-讲义5级（一）"/>
    <w:basedOn w:val="6"/>
    <w:next w:val="156"/>
    <w:link w:val="157"/>
    <w:semiHidden/>
    <w:qFormat/>
    <w:uiPriority w:val="0"/>
    <w:pPr>
      <w:widowControl w:val="0"/>
      <w:spacing w:beforeLines="50" w:afterLines="50" w:line="240" w:lineRule="auto"/>
      <w:ind w:firstLine="200" w:firstLineChars="200"/>
      <w:textAlignment w:val="center"/>
    </w:pPr>
    <w:rPr>
      <w:bCs w:val="0"/>
      <w:kern w:val="2"/>
      <w:szCs w:val="20"/>
    </w:rPr>
  </w:style>
  <w:style w:type="paragraph" w:customStyle="1" w:styleId="156">
    <w:name w:val="W-讲义6级1."/>
    <w:basedOn w:val="7"/>
    <w:next w:val="1"/>
    <w:semiHidden/>
    <w:qFormat/>
    <w:uiPriority w:val="99"/>
    <w:pPr>
      <w:widowControl w:val="0"/>
      <w:spacing w:before="0" w:after="0" w:line="240" w:lineRule="auto"/>
      <w:ind w:firstLine="200" w:firstLineChars="200"/>
      <w:textAlignment w:val="center"/>
    </w:pPr>
    <w:rPr>
      <w:rFonts w:ascii="Times New Roman" w:hAnsi="Times New Roman" w:eastAsia="宋体"/>
      <w:kern w:val="2"/>
      <w:sz w:val="21"/>
    </w:rPr>
  </w:style>
  <w:style w:type="character" w:customStyle="1" w:styleId="157">
    <w:name w:val="W-讲义5级（一） Char Char"/>
    <w:link w:val="155"/>
    <w:semiHidden/>
    <w:locked/>
    <w:uiPriority w:val="0"/>
    <w:rPr>
      <w:b/>
      <w:kern w:val="2"/>
      <w:sz w:val="28"/>
      <w:szCs w:val="20"/>
    </w:rPr>
  </w:style>
  <w:style w:type="character" w:customStyle="1" w:styleId="158">
    <w:name w:val="W-讲义4级一、 Char Char"/>
    <w:link w:val="154"/>
    <w:semiHidden/>
    <w:qFormat/>
    <w:locked/>
    <w:uiPriority w:val="99"/>
    <w:rPr>
      <w:b/>
      <w:kern w:val="2"/>
      <w:sz w:val="28"/>
      <w:szCs w:val="20"/>
    </w:rPr>
  </w:style>
  <w:style w:type="character" w:customStyle="1" w:styleId="159">
    <w:name w:val="W-讲义3级节 Char Char"/>
    <w:link w:val="153"/>
    <w:semiHidden/>
    <w:qFormat/>
    <w:locked/>
    <w:uiPriority w:val="0"/>
    <w:rPr>
      <w:rFonts w:eastAsia="黑体"/>
      <w:kern w:val="2"/>
      <w:sz w:val="32"/>
      <w:szCs w:val="20"/>
    </w:rPr>
  </w:style>
  <w:style w:type="character" w:customStyle="1" w:styleId="160">
    <w:name w:val="W-讲义1级部分 Char Char"/>
    <w:basedOn w:val="42"/>
    <w:link w:val="151"/>
    <w:semiHidden/>
    <w:qFormat/>
    <w:locked/>
    <w:uiPriority w:val="99"/>
    <w:rPr>
      <w:rFonts w:ascii="宋体" w:hAnsi="宋体"/>
      <w:b/>
      <w:kern w:val="2"/>
      <w:sz w:val="44"/>
      <w:szCs w:val="24"/>
    </w:rPr>
  </w:style>
  <w:style w:type="paragraph" w:customStyle="1" w:styleId="161">
    <w:name w:val="W-讲义答案和解析"/>
    <w:next w:val="1"/>
    <w:link w:val="162"/>
    <w:semiHidden/>
    <w:qFormat/>
    <w:uiPriority w:val="99"/>
    <w:pPr>
      <w:spacing w:line="240" w:lineRule="auto"/>
      <w:ind w:firstLine="200" w:firstLineChars="200"/>
      <w:jc w:val="both"/>
      <w:textAlignment w:val="center"/>
    </w:pPr>
    <w:rPr>
      <w:rFonts w:ascii="Times New Roman" w:hAnsi="Times New Roman" w:eastAsia="宋体" w:cs="Times New Roman"/>
      <w:color w:val="FF0000"/>
      <w:sz w:val="21"/>
      <w:szCs w:val="22"/>
      <w:lang w:val="en-US" w:eastAsia="zh-CN" w:bidi="ar-SA"/>
    </w:rPr>
  </w:style>
  <w:style w:type="character" w:customStyle="1" w:styleId="162">
    <w:name w:val="W-讲义答案和解析 Char Char Char"/>
    <w:link w:val="161"/>
    <w:semiHidden/>
    <w:qFormat/>
    <w:locked/>
    <w:uiPriority w:val="99"/>
    <w:rPr>
      <w:color w:val="FF0000"/>
      <w:szCs w:val="22"/>
    </w:rPr>
  </w:style>
  <w:style w:type="paragraph" w:customStyle="1" w:styleId="163">
    <w:name w:val="W-？、题型说明"/>
    <w:next w:val="149"/>
    <w:semiHidden/>
    <w:uiPriority w:val="0"/>
    <w:pPr>
      <w:spacing w:beforeLines="100" w:line="240" w:lineRule="auto"/>
      <w:ind w:firstLine="200" w:firstLineChars="200"/>
      <w:jc w:val="both"/>
      <w:outlineLvl w:val="1"/>
    </w:pPr>
    <w:rPr>
      <w:rFonts w:ascii="Times New Roman" w:hAnsi="Times New Roman" w:eastAsia="宋体" w:cs="Times New Roman"/>
      <w:b/>
      <w:sz w:val="21"/>
      <w:szCs w:val="20"/>
      <w:lang w:val="en-US" w:eastAsia="zh-CN" w:bidi="ar-SA"/>
    </w:rPr>
  </w:style>
  <w:style w:type="paragraph" w:customStyle="1" w:styleId="164">
    <w:name w:val="W-题目来源、题目说明"/>
    <w:next w:val="149"/>
    <w:link w:val="165"/>
    <w:semiHidden/>
    <w:uiPriority w:val="99"/>
    <w:pPr>
      <w:spacing w:line="240" w:lineRule="auto"/>
      <w:jc w:val="both"/>
      <w:textAlignment w:val="center"/>
    </w:pPr>
    <w:rPr>
      <w:rFonts w:ascii="Times New Roman" w:hAnsi="Times New Roman" w:eastAsia="宋体" w:cs="Times New Roman"/>
      <w:color w:val="0000FF"/>
      <w:sz w:val="21"/>
      <w:szCs w:val="22"/>
      <w:lang w:val="en-US" w:eastAsia="zh-CN" w:bidi="ar-SA"/>
    </w:rPr>
  </w:style>
  <w:style w:type="character" w:customStyle="1" w:styleId="165">
    <w:name w:val="W-题目来源、题目说明 Char"/>
    <w:link w:val="164"/>
    <w:semiHidden/>
    <w:locked/>
    <w:uiPriority w:val="99"/>
    <w:rPr>
      <w:color w:val="0000FF"/>
      <w:szCs w:val="22"/>
    </w:rPr>
  </w:style>
  <w:style w:type="paragraph" w:customStyle="1" w:styleId="166">
    <w:name w:val="W-题前说明"/>
    <w:basedOn w:val="163"/>
    <w:semiHidden/>
    <w:qFormat/>
    <w:uiPriority w:val="0"/>
  </w:style>
  <w:style w:type="paragraph" w:customStyle="1" w:styleId="167">
    <w:name w:val="W-讲义7级1）"/>
    <w:basedOn w:val="149"/>
    <w:semiHidden/>
    <w:qFormat/>
    <w:uiPriority w:val="0"/>
  </w:style>
  <w:style w:type="paragraph" w:customStyle="1" w:styleId="168">
    <w:name w:val="W-讲义6级1．"/>
    <w:basedOn w:val="7"/>
    <w:next w:val="1"/>
    <w:semiHidden/>
    <w:uiPriority w:val="0"/>
    <w:pPr>
      <w:widowControl w:val="0"/>
      <w:spacing w:before="0" w:after="0" w:line="240" w:lineRule="auto"/>
      <w:ind w:firstLine="420" w:firstLineChars="200"/>
    </w:pPr>
    <w:rPr>
      <w:rFonts w:ascii="Times New Roman" w:hAnsi="Times New Roman" w:eastAsia="宋体"/>
      <w:kern w:val="2"/>
      <w:sz w:val="21"/>
      <w:szCs w:val="24"/>
    </w:rPr>
  </w:style>
  <w:style w:type="paragraph" w:customStyle="1" w:styleId="169">
    <w:name w:val="Char Char Char Char"/>
    <w:basedOn w:val="2"/>
    <w:semiHidden/>
    <w:qFormat/>
    <w:uiPriority w:val="0"/>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0">
    <w:name w:val="W-？、题干"/>
    <w:next w:val="149"/>
    <w:semiHidden/>
    <w:qFormat/>
    <w:uiPriority w:val="0"/>
    <w:pPr>
      <w:spacing w:beforeLines="50" w:line="240" w:lineRule="auto"/>
      <w:ind w:firstLine="560" w:firstLineChars="200"/>
      <w:jc w:val="both"/>
      <w:outlineLvl w:val="1"/>
    </w:pPr>
    <w:rPr>
      <w:rFonts w:ascii="Times New Roman" w:hAnsi="Times New Roman" w:eastAsia="宋体" w:cs="Times New Roman"/>
      <w:b/>
      <w:sz w:val="21"/>
      <w:szCs w:val="20"/>
      <w:lang w:val="en-US" w:eastAsia="zh-CN" w:bidi="ar-SA"/>
    </w:rPr>
  </w:style>
  <w:style w:type="paragraph" w:customStyle="1" w:styleId="171">
    <w:name w:val="Char Char Char Char 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44"/>
    </w:rPr>
  </w:style>
  <w:style w:type="paragraph" w:customStyle="1" w:styleId="172">
    <w:name w:val="W-标题后说明信息和题目来源"/>
    <w:next w:val="149"/>
    <w:link w:val="173"/>
    <w:semiHidden/>
    <w:qFormat/>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173">
    <w:name w:val="W-标题后说明信息和题目来源 Char Char"/>
    <w:link w:val="172"/>
    <w:semiHidden/>
    <w:locked/>
    <w:uiPriority w:val="0"/>
    <w:rPr>
      <w:color w:val="0000FF"/>
      <w:szCs w:val="22"/>
    </w:rPr>
  </w:style>
  <w:style w:type="paragraph" w:customStyle="1" w:styleId="174">
    <w:name w:val="W-蓝色首行缩进"/>
    <w:next w:val="1"/>
    <w:link w:val="175"/>
    <w:semiHidden/>
    <w:uiPriority w:val="0"/>
    <w:pPr>
      <w:spacing w:line="240" w:lineRule="auto"/>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75">
    <w:name w:val="W-蓝色首行缩进 Char Char Char"/>
    <w:link w:val="174"/>
    <w:semiHidden/>
    <w:locked/>
    <w:uiPriority w:val="0"/>
    <w:rPr>
      <w:color w:val="0000FF"/>
      <w:szCs w:val="22"/>
    </w:rPr>
  </w:style>
  <w:style w:type="paragraph" w:customStyle="1" w:styleId="176">
    <w:name w:val="W-资料分析、言语材料前标题"/>
    <w:next w:val="1"/>
    <w:link w:val="478"/>
    <w:semiHidden/>
    <w:qFormat/>
    <w:uiPriority w:val="0"/>
    <w:pPr>
      <w:spacing w:line="240" w:lineRule="auto"/>
      <w:ind w:firstLine="420" w:firstLineChars="200"/>
      <w:jc w:val="left"/>
    </w:pPr>
    <w:rPr>
      <w:rFonts w:ascii="Times New Roman" w:hAnsi="Times New Roman" w:eastAsia="宋体" w:cs="Times New Roman"/>
      <w:b/>
      <w:sz w:val="21"/>
      <w:szCs w:val="20"/>
      <w:lang w:val="en-US" w:eastAsia="zh-CN" w:bidi="ar-SA"/>
    </w:rPr>
  </w:style>
  <w:style w:type="paragraph" w:customStyle="1" w:styleId="177">
    <w:name w:val="W-讲义6级1、"/>
    <w:basedOn w:val="7"/>
    <w:next w:val="1"/>
    <w:link w:val="178"/>
    <w:semiHidden/>
    <w:qFormat/>
    <w:uiPriority w:val="0"/>
    <w:pPr>
      <w:widowControl w:val="0"/>
      <w:spacing w:before="0" w:after="0" w:line="240" w:lineRule="auto"/>
      <w:ind w:firstLine="420" w:firstLineChars="200"/>
    </w:pPr>
    <w:rPr>
      <w:rFonts w:ascii="Times New Roman" w:hAnsi="Times New Roman" w:eastAsia="宋体"/>
      <w:bCs w:val="0"/>
      <w:kern w:val="2"/>
      <w:szCs w:val="20"/>
    </w:rPr>
  </w:style>
  <w:style w:type="character" w:customStyle="1" w:styleId="178">
    <w:name w:val="W-讲义6级1、 Char Char"/>
    <w:link w:val="177"/>
    <w:semiHidden/>
    <w:qFormat/>
    <w:locked/>
    <w:uiPriority w:val="0"/>
    <w:rPr>
      <w:b/>
      <w:kern w:val="2"/>
      <w:sz w:val="24"/>
      <w:szCs w:val="20"/>
    </w:rPr>
  </w:style>
  <w:style w:type="paragraph" w:customStyle="1" w:styleId="179">
    <w:name w:val="讲义答案解析"/>
    <w:basedOn w:val="1"/>
    <w:link w:val="180"/>
    <w:semiHidden/>
    <w:qFormat/>
    <w:uiPriority w:val="0"/>
    <w:pPr>
      <w:widowControl w:val="0"/>
      <w:spacing w:line="240" w:lineRule="auto"/>
      <w:ind w:firstLine="200" w:firstLineChars="200"/>
    </w:pPr>
    <w:rPr>
      <w:color w:val="FF0000"/>
      <w:kern w:val="2"/>
      <w:szCs w:val="20"/>
    </w:rPr>
  </w:style>
  <w:style w:type="character" w:customStyle="1" w:styleId="180">
    <w:name w:val="讲义答案解析 Char"/>
    <w:link w:val="179"/>
    <w:semiHidden/>
    <w:qFormat/>
    <w:locked/>
    <w:uiPriority w:val="0"/>
    <w:rPr>
      <w:color w:val="FF0000"/>
      <w:kern w:val="2"/>
      <w:szCs w:val="20"/>
    </w:rPr>
  </w:style>
  <w:style w:type="paragraph" w:customStyle="1" w:styleId="181">
    <w:name w:val="讲义题目"/>
    <w:basedOn w:val="1"/>
    <w:next w:val="1"/>
    <w:link w:val="182"/>
    <w:semiHidden/>
    <w:uiPriority w:val="99"/>
    <w:pPr>
      <w:widowControl w:val="0"/>
      <w:spacing w:line="240" w:lineRule="auto"/>
      <w:ind w:firstLine="200" w:firstLineChars="200"/>
    </w:pPr>
    <w:rPr>
      <w:kern w:val="2"/>
      <w:szCs w:val="20"/>
    </w:rPr>
  </w:style>
  <w:style w:type="character" w:customStyle="1" w:styleId="182">
    <w:name w:val="讲义题目[858D7CFB-ED40-4347-BF05-701D383B685F]1"/>
    <w:link w:val="181"/>
    <w:semiHidden/>
    <w:qFormat/>
    <w:locked/>
    <w:uiPriority w:val="99"/>
    <w:rPr>
      <w:kern w:val="2"/>
      <w:szCs w:val="20"/>
    </w:rPr>
  </w:style>
  <w:style w:type="paragraph" w:customStyle="1" w:styleId="183">
    <w:name w:val="讲义5级（一）"/>
    <w:basedOn w:val="6"/>
    <w:next w:val="1"/>
    <w:link w:val="184"/>
    <w:semiHidden/>
    <w:qFormat/>
    <w:uiPriority w:val="0"/>
    <w:pPr>
      <w:widowControl w:val="0"/>
      <w:spacing w:beforeLines="50" w:afterLines="50" w:line="240" w:lineRule="auto"/>
      <w:ind w:firstLine="420" w:firstLineChars="200"/>
    </w:pPr>
    <w:rPr>
      <w:bCs w:val="0"/>
      <w:kern w:val="2"/>
      <w:szCs w:val="20"/>
    </w:rPr>
  </w:style>
  <w:style w:type="character" w:customStyle="1" w:styleId="184">
    <w:name w:val="讲义5级（一）[858D7CFB-ED40-4347-BF05-701D383B685F]"/>
    <w:link w:val="183"/>
    <w:semiHidden/>
    <w:qFormat/>
    <w:locked/>
    <w:uiPriority w:val="0"/>
    <w:rPr>
      <w:b/>
      <w:kern w:val="2"/>
      <w:sz w:val="28"/>
      <w:szCs w:val="20"/>
    </w:rPr>
  </w:style>
  <w:style w:type="paragraph" w:customStyle="1" w:styleId="185">
    <w:name w:val="讲义题目、选项"/>
    <w:next w:val="1"/>
    <w:link w:val="186"/>
    <w:semiHidden/>
    <w:qFormat/>
    <w:uiPriority w:val="0"/>
    <w:pPr>
      <w:spacing w:line="240" w:lineRule="auto"/>
      <w:ind w:firstLine="420" w:firstLineChars="200"/>
      <w:jc w:val="both"/>
    </w:pPr>
    <w:rPr>
      <w:rFonts w:ascii="Times New Roman" w:hAnsi="Times New Roman" w:eastAsia="宋体" w:cs="Times New Roman"/>
      <w:sz w:val="21"/>
      <w:szCs w:val="22"/>
      <w:lang w:val="en-US" w:eastAsia="zh-CN" w:bidi="ar-SA"/>
    </w:rPr>
  </w:style>
  <w:style w:type="character" w:customStyle="1" w:styleId="186">
    <w:name w:val="讲义题目、选项[858D7CFB-ED40-4347-BF05-701D383B685F]2"/>
    <w:link w:val="185"/>
    <w:semiHidden/>
    <w:qFormat/>
    <w:locked/>
    <w:uiPriority w:val="0"/>
    <w:rPr>
      <w:szCs w:val="22"/>
    </w:rPr>
  </w:style>
  <w:style w:type="paragraph" w:customStyle="1" w:styleId="187">
    <w:name w:val="讲义答案和解析"/>
    <w:next w:val="1"/>
    <w:link w:val="188"/>
    <w:semiHidden/>
    <w:qFormat/>
    <w:uiPriority w:val="0"/>
    <w:pPr>
      <w:spacing w:line="240" w:lineRule="auto"/>
      <w:ind w:firstLine="420" w:firstLineChars="200"/>
      <w:jc w:val="both"/>
    </w:pPr>
    <w:rPr>
      <w:rFonts w:ascii="Times New Roman" w:hAnsi="Times New Roman" w:eastAsia="宋体" w:cs="Times New Roman"/>
      <w:color w:val="FF0000"/>
      <w:sz w:val="21"/>
      <w:szCs w:val="22"/>
      <w:lang w:val="en-US" w:eastAsia="zh-CN" w:bidi="ar-SA"/>
    </w:rPr>
  </w:style>
  <w:style w:type="character" w:customStyle="1" w:styleId="188">
    <w:name w:val="讲义答案和解析[858D7CFB-ED40-4347-BF05-701D383B685F]"/>
    <w:link w:val="187"/>
    <w:semiHidden/>
    <w:qFormat/>
    <w:locked/>
    <w:uiPriority w:val="0"/>
    <w:rPr>
      <w:color w:val="FF0000"/>
      <w:szCs w:val="22"/>
    </w:rPr>
  </w:style>
  <w:style w:type="paragraph" w:customStyle="1" w:styleId="189">
    <w:name w:val="蓝色首行缩进"/>
    <w:next w:val="185"/>
    <w:link w:val="190"/>
    <w:semiHidden/>
    <w:qFormat/>
    <w:uiPriority w:val="0"/>
    <w:pPr>
      <w:spacing w:line="240" w:lineRule="auto"/>
      <w:ind w:firstLine="420" w:firstLineChars="200"/>
      <w:jc w:val="both"/>
    </w:pPr>
    <w:rPr>
      <w:rFonts w:ascii="Times New Roman" w:hAnsi="Times New Roman" w:eastAsia="宋体" w:cs="Times New Roman"/>
      <w:color w:val="0000FF"/>
      <w:sz w:val="21"/>
      <w:szCs w:val="22"/>
      <w:lang w:val="en-US" w:eastAsia="zh-CN" w:bidi="ar-SA"/>
    </w:rPr>
  </w:style>
  <w:style w:type="character" w:customStyle="1" w:styleId="190">
    <w:name w:val="蓝色首行缩进[858D7CFB-ED40-4347-BF05-701D383B685F]"/>
    <w:link w:val="189"/>
    <w:semiHidden/>
    <w:qFormat/>
    <w:locked/>
    <w:uiPriority w:val="0"/>
    <w:rPr>
      <w:color w:val="0000FF"/>
      <w:szCs w:val="22"/>
    </w:rPr>
  </w:style>
  <w:style w:type="paragraph" w:customStyle="1" w:styleId="191">
    <w:name w:val="请开始答题、题目、选项"/>
    <w:link w:val="192"/>
    <w:semiHidden/>
    <w:qFormat/>
    <w:uiPriority w:val="0"/>
    <w:pPr>
      <w:spacing w:line="240" w:lineRule="auto"/>
      <w:ind w:firstLine="420" w:firstLineChars="200"/>
      <w:jc w:val="both"/>
    </w:pPr>
    <w:rPr>
      <w:rFonts w:ascii="Times New Roman" w:hAnsi="Times New Roman" w:eastAsia="宋体" w:cs="Times New Roman"/>
      <w:sz w:val="21"/>
      <w:szCs w:val="22"/>
      <w:lang w:val="en-US" w:eastAsia="zh-CN" w:bidi="ar-SA"/>
    </w:rPr>
  </w:style>
  <w:style w:type="character" w:customStyle="1" w:styleId="192">
    <w:name w:val="请开始答题、题目、选项[858D7CFB-ED40-4347-BF05-701D383B685F]"/>
    <w:link w:val="191"/>
    <w:semiHidden/>
    <w:qFormat/>
    <w:locked/>
    <w:uiPriority w:val="0"/>
    <w:rPr>
      <w:szCs w:val="22"/>
    </w:rPr>
  </w:style>
  <w:style w:type="paragraph" w:customStyle="1" w:styleId="193">
    <w:name w:val="华文楷体五号"/>
    <w:basedOn w:val="191"/>
    <w:next w:val="191"/>
    <w:semiHidden/>
    <w:qFormat/>
    <w:uiPriority w:val="0"/>
    <w:rPr>
      <w:rFonts w:eastAsia="华文楷体"/>
      <w:b/>
    </w:rPr>
  </w:style>
  <w:style w:type="paragraph" w:customStyle="1" w:styleId="194">
    <w:name w:val="自编题答案解析"/>
    <w:basedOn w:val="1"/>
    <w:link w:val="195"/>
    <w:semiHidden/>
    <w:qFormat/>
    <w:uiPriority w:val="99"/>
    <w:pPr>
      <w:widowControl w:val="0"/>
      <w:spacing w:line="240" w:lineRule="auto"/>
      <w:ind w:firstLine="200" w:firstLineChars="200"/>
    </w:pPr>
    <w:rPr>
      <w:rFonts w:ascii="Calibri" w:hAnsi="Calibri"/>
      <w:color w:val="FF0000"/>
      <w:kern w:val="2"/>
    </w:rPr>
  </w:style>
  <w:style w:type="character" w:customStyle="1" w:styleId="195">
    <w:name w:val="自编题答案解析 Char Char"/>
    <w:basedOn w:val="35"/>
    <w:link w:val="194"/>
    <w:semiHidden/>
    <w:qFormat/>
    <w:locked/>
    <w:uiPriority w:val="99"/>
    <w:rPr>
      <w:rFonts w:ascii="Calibri" w:hAnsi="Calibri"/>
      <w:color w:val="FF0000"/>
      <w:kern w:val="2"/>
    </w:rPr>
  </w:style>
  <w:style w:type="paragraph" w:customStyle="1" w:styleId="196">
    <w:name w:val="资料分析、言语材料题头"/>
    <w:next w:val="191"/>
    <w:link w:val="479"/>
    <w:semiHidden/>
    <w:qFormat/>
    <w:uiPriority w:val="0"/>
    <w:pPr>
      <w:spacing w:line="240" w:lineRule="auto"/>
      <w:ind w:firstLine="420" w:firstLineChars="200"/>
      <w:jc w:val="both"/>
    </w:pPr>
    <w:rPr>
      <w:rFonts w:ascii="Times New Roman" w:hAnsi="Times New Roman" w:eastAsia="宋体" w:cs="Times New Roman"/>
      <w:b/>
      <w:sz w:val="21"/>
      <w:szCs w:val="20"/>
      <w:lang w:val="en-US" w:eastAsia="zh-CN" w:bidi="ar-SA"/>
    </w:rPr>
  </w:style>
  <w:style w:type="paragraph" w:customStyle="1" w:styleId="197">
    <w:name w:val="题前提示信息"/>
    <w:basedOn w:val="1"/>
    <w:next w:val="1"/>
    <w:link w:val="198"/>
    <w:semiHidden/>
    <w:qFormat/>
    <w:uiPriority w:val="99"/>
    <w:pPr>
      <w:widowControl w:val="0"/>
      <w:spacing w:line="240" w:lineRule="auto"/>
      <w:ind w:firstLine="200" w:firstLineChars="200"/>
    </w:pPr>
    <w:rPr>
      <w:color w:val="0000FF"/>
      <w:sz w:val="20"/>
      <w:szCs w:val="20"/>
    </w:rPr>
  </w:style>
  <w:style w:type="character" w:customStyle="1" w:styleId="198">
    <w:name w:val="题前提示信息[858D7CFB-ED40-4347-BF05-701D383B685F]"/>
    <w:link w:val="197"/>
    <w:semiHidden/>
    <w:qFormat/>
    <w:locked/>
    <w:uiPriority w:val="99"/>
    <w:rPr>
      <w:color w:val="0000FF"/>
      <w:sz w:val="20"/>
      <w:szCs w:val="20"/>
    </w:rPr>
  </w:style>
  <w:style w:type="paragraph" w:customStyle="1" w:styleId="199">
    <w:name w:val="答案与解析"/>
    <w:next w:val="191"/>
    <w:link w:val="200"/>
    <w:semiHidden/>
    <w:qFormat/>
    <w:uiPriority w:val="0"/>
    <w:pPr>
      <w:spacing w:line="240" w:lineRule="auto"/>
      <w:ind w:firstLine="420" w:firstLineChars="200"/>
      <w:jc w:val="both"/>
    </w:pPr>
    <w:rPr>
      <w:rFonts w:ascii="Times New Roman" w:hAnsi="Times New Roman" w:eastAsia="宋体" w:cs="Times New Roman"/>
      <w:color w:val="FF0000"/>
      <w:kern w:val="2"/>
      <w:sz w:val="21"/>
      <w:szCs w:val="22"/>
      <w:lang w:val="en-US" w:eastAsia="zh-CN" w:bidi="ar-SA"/>
    </w:rPr>
  </w:style>
  <w:style w:type="character" w:customStyle="1" w:styleId="200">
    <w:name w:val="答案与解析[858D7CFB-ED40-4347-BF05-701D383B685F]"/>
    <w:link w:val="199"/>
    <w:semiHidden/>
    <w:qFormat/>
    <w:locked/>
    <w:uiPriority w:val="0"/>
    <w:rPr>
      <w:color w:val="FF0000"/>
      <w:kern w:val="2"/>
      <w:szCs w:val="22"/>
    </w:rPr>
  </w:style>
  <w:style w:type="paragraph" w:customStyle="1" w:styleId="201">
    <w:name w:val="1"/>
    <w:basedOn w:val="177"/>
    <w:link w:val="202"/>
    <w:semiHidden/>
    <w:qFormat/>
    <w:uiPriority w:val="0"/>
    <w:pPr>
      <w:adjustRightInd w:val="0"/>
      <w:snapToGrid w:val="0"/>
      <w:ind w:firstLine="200"/>
    </w:pPr>
    <w:rPr>
      <w:rFonts w:ascii="方正宋黑简体" w:eastAsia="方正大标宋简体"/>
    </w:rPr>
  </w:style>
  <w:style w:type="character" w:customStyle="1" w:styleId="202">
    <w:name w:val="1 Char Char"/>
    <w:link w:val="201"/>
    <w:semiHidden/>
    <w:qFormat/>
    <w:locked/>
    <w:uiPriority w:val="0"/>
    <w:rPr>
      <w:rFonts w:ascii="方正宋黑简体" w:eastAsia="方正大标宋简体"/>
      <w:b/>
      <w:kern w:val="2"/>
      <w:sz w:val="24"/>
      <w:szCs w:val="20"/>
    </w:rPr>
  </w:style>
  <w:style w:type="paragraph" w:customStyle="1" w:styleId="203">
    <w:name w:val="一"/>
    <w:basedOn w:val="1"/>
    <w:link w:val="204"/>
    <w:semiHidden/>
    <w:qFormat/>
    <w:uiPriority w:val="0"/>
    <w:pPr>
      <w:keepNext/>
      <w:keepLines/>
      <w:widowControl w:val="0"/>
      <w:adjustRightInd w:val="0"/>
      <w:snapToGrid w:val="0"/>
      <w:spacing w:beforeLines="100" w:after="50" w:line="240" w:lineRule="auto"/>
      <w:outlineLvl w:val="3"/>
    </w:pPr>
    <w:rPr>
      <w:rFonts w:ascii="方正大黑简体" w:hAnsi="Arial" w:eastAsia="方正大黑简体"/>
      <w:b/>
      <w:kern w:val="2"/>
      <w:sz w:val="28"/>
      <w:szCs w:val="20"/>
    </w:rPr>
  </w:style>
  <w:style w:type="character" w:customStyle="1" w:styleId="204">
    <w:name w:val="一 Char Char"/>
    <w:link w:val="203"/>
    <w:semiHidden/>
    <w:locked/>
    <w:uiPriority w:val="0"/>
    <w:rPr>
      <w:rFonts w:ascii="方正大黑简体" w:hAnsi="Arial" w:eastAsia="方正大黑简体"/>
      <w:b/>
      <w:kern w:val="2"/>
      <w:sz w:val="28"/>
      <w:szCs w:val="20"/>
    </w:rPr>
  </w:style>
  <w:style w:type="paragraph" w:customStyle="1" w:styleId="205">
    <w:name w:val="蓝色不缩进"/>
    <w:next w:val="185"/>
    <w:link w:val="206"/>
    <w:semiHidden/>
    <w:qFormat/>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206">
    <w:name w:val="蓝色不缩进[858D7CFB-ED40-4347-BF05-701D383B685F]"/>
    <w:link w:val="205"/>
    <w:semiHidden/>
    <w:qFormat/>
    <w:locked/>
    <w:uiPriority w:val="0"/>
    <w:rPr>
      <w:color w:val="0000FF"/>
      <w:szCs w:val="22"/>
    </w:rPr>
  </w:style>
  <w:style w:type="paragraph" w:customStyle="1" w:styleId="207">
    <w:name w:val="题目来源"/>
    <w:basedOn w:val="181"/>
    <w:link w:val="208"/>
    <w:semiHidden/>
    <w:qFormat/>
    <w:uiPriority w:val="99"/>
    <w:rPr>
      <w:color w:val="0000FF"/>
      <w:kern w:val="0"/>
      <w:sz w:val="20"/>
    </w:rPr>
  </w:style>
  <w:style w:type="character" w:customStyle="1" w:styleId="208">
    <w:name w:val="题目来源[858D7CFB-ED40-4347-BF05-701D383B685F]"/>
    <w:link w:val="207"/>
    <w:semiHidden/>
    <w:qFormat/>
    <w:locked/>
    <w:uiPriority w:val="99"/>
    <w:rPr>
      <w:color w:val="0000FF"/>
      <w:sz w:val="20"/>
      <w:szCs w:val="20"/>
    </w:rPr>
  </w:style>
  <w:style w:type="paragraph" w:customStyle="1" w:styleId="209">
    <w:name w:val="自编题题目"/>
    <w:basedOn w:val="1"/>
    <w:link w:val="210"/>
    <w:semiHidden/>
    <w:qFormat/>
    <w:uiPriority w:val="0"/>
    <w:pPr>
      <w:widowControl w:val="0"/>
      <w:spacing w:line="240" w:lineRule="auto"/>
      <w:ind w:firstLine="200" w:firstLineChars="200"/>
    </w:pPr>
    <w:rPr>
      <w:rFonts w:ascii="Calibri" w:hAnsi="Calibri"/>
      <w:kern w:val="2"/>
    </w:rPr>
  </w:style>
  <w:style w:type="character" w:customStyle="1" w:styleId="210">
    <w:name w:val="自编题题目 Char Char"/>
    <w:basedOn w:val="35"/>
    <w:link w:val="209"/>
    <w:semiHidden/>
    <w:qFormat/>
    <w:locked/>
    <w:uiPriority w:val="0"/>
    <w:rPr>
      <w:rFonts w:ascii="Calibri" w:hAnsi="Calibri"/>
      <w:kern w:val="2"/>
    </w:rPr>
  </w:style>
  <w:style w:type="paragraph" w:customStyle="1" w:styleId="211">
    <w:name w:val="标题后说明信息和题目来源信息"/>
    <w:basedOn w:val="1"/>
    <w:next w:val="1"/>
    <w:link w:val="212"/>
    <w:semiHidden/>
    <w:qFormat/>
    <w:uiPriority w:val="0"/>
    <w:pPr>
      <w:widowControl w:val="0"/>
      <w:spacing w:line="240" w:lineRule="auto"/>
    </w:pPr>
    <w:rPr>
      <w:color w:val="0000FF"/>
      <w:szCs w:val="20"/>
    </w:rPr>
  </w:style>
  <w:style w:type="character" w:customStyle="1" w:styleId="212">
    <w:name w:val="标题后说明信息和题目来源信息[858D7CFB-ED40-4347-BF05-701D383B685F]"/>
    <w:link w:val="211"/>
    <w:semiHidden/>
    <w:qFormat/>
    <w:locked/>
    <w:uiPriority w:val="0"/>
    <w:rPr>
      <w:color w:val="0000FF"/>
      <w:szCs w:val="20"/>
    </w:rPr>
  </w:style>
  <w:style w:type="paragraph" w:customStyle="1" w:styleId="213">
    <w:name w:val="列出段落1"/>
    <w:basedOn w:val="1"/>
    <w:semiHidden/>
    <w:qFormat/>
    <w:uiPriority w:val="0"/>
    <w:pPr>
      <w:widowControl w:val="0"/>
      <w:spacing w:line="240" w:lineRule="auto"/>
      <w:ind w:firstLine="420" w:firstLineChars="200"/>
    </w:pPr>
    <w:rPr>
      <w:kern w:val="2"/>
      <w:szCs w:val="24"/>
    </w:rPr>
  </w:style>
  <w:style w:type="paragraph" w:customStyle="1" w:styleId="214">
    <w:name w:val="资料分析、言语材料前标题"/>
    <w:next w:val="1"/>
    <w:link w:val="215"/>
    <w:semiHidden/>
    <w:qFormat/>
    <w:uiPriority w:val="0"/>
    <w:pPr>
      <w:spacing w:line="240" w:lineRule="auto"/>
      <w:ind w:firstLine="420" w:firstLineChars="200"/>
      <w:jc w:val="left"/>
    </w:pPr>
    <w:rPr>
      <w:rFonts w:ascii="Times New Roman" w:hAnsi="Times New Roman" w:eastAsia="宋体" w:cs="Times New Roman"/>
      <w:b/>
      <w:sz w:val="21"/>
      <w:szCs w:val="22"/>
      <w:lang w:val="en-US" w:eastAsia="zh-CN" w:bidi="ar-SA"/>
    </w:rPr>
  </w:style>
  <w:style w:type="character" w:customStyle="1" w:styleId="215">
    <w:name w:val="资料分析、言语材料前标题 Char Char"/>
    <w:link w:val="214"/>
    <w:semiHidden/>
    <w:qFormat/>
    <w:locked/>
    <w:uiPriority w:val="0"/>
    <w:rPr>
      <w:b/>
      <w:szCs w:val="22"/>
    </w:rPr>
  </w:style>
  <w:style w:type="paragraph" w:customStyle="1" w:styleId="216">
    <w:name w:val="讲义3级节"/>
    <w:basedOn w:val="4"/>
    <w:next w:val="1"/>
    <w:link w:val="217"/>
    <w:semiHidden/>
    <w:qFormat/>
    <w:uiPriority w:val="0"/>
    <w:pPr>
      <w:widowControl w:val="0"/>
      <w:spacing w:beforeLines="100" w:beforeAutospacing="0" w:afterLines="100" w:afterAutospacing="0" w:line="240" w:lineRule="auto"/>
    </w:pPr>
    <w:rPr>
      <w:bCs w:val="0"/>
      <w:kern w:val="2"/>
      <w:szCs w:val="20"/>
    </w:rPr>
  </w:style>
  <w:style w:type="character" w:customStyle="1" w:styleId="217">
    <w:name w:val="讲义3级节[858D7CFB-ED40-4347-BF05-701D383B685F]"/>
    <w:link w:val="216"/>
    <w:semiHidden/>
    <w:qFormat/>
    <w:locked/>
    <w:uiPriority w:val="0"/>
    <w:rPr>
      <w:rFonts w:eastAsia="黑体"/>
      <w:kern w:val="2"/>
      <w:sz w:val="32"/>
      <w:szCs w:val="20"/>
    </w:rPr>
  </w:style>
  <w:style w:type="paragraph" w:customStyle="1" w:styleId="218">
    <w:name w:val="p0"/>
    <w:basedOn w:val="1"/>
    <w:semiHidden/>
    <w:qFormat/>
    <w:uiPriority w:val="0"/>
    <w:pPr>
      <w:spacing w:line="240" w:lineRule="auto"/>
    </w:pPr>
    <w:rPr>
      <w:kern w:val="2"/>
      <w:szCs w:val="24"/>
    </w:rPr>
  </w:style>
  <w:style w:type="paragraph" w:customStyle="1" w:styleId="219">
    <w:name w:val="讲义2级章"/>
    <w:basedOn w:val="3"/>
    <w:next w:val="216"/>
    <w:link w:val="220"/>
    <w:semiHidden/>
    <w:qFormat/>
    <w:uiPriority w:val="0"/>
    <w:pPr>
      <w:widowControl w:val="0"/>
      <w:spacing w:beforeLines="100" w:beforeAutospacing="0" w:afterLines="100" w:afterAutospacing="0" w:line="240" w:lineRule="auto"/>
    </w:pPr>
    <w:rPr>
      <w:rFonts w:ascii="Times New Roman"/>
      <w:kern w:val="2"/>
      <w:szCs w:val="20"/>
    </w:rPr>
  </w:style>
  <w:style w:type="character" w:customStyle="1" w:styleId="220">
    <w:name w:val="讲义2级章[858D7CFB-ED40-4347-BF05-701D383B685F]"/>
    <w:link w:val="219"/>
    <w:semiHidden/>
    <w:qFormat/>
    <w:locked/>
    <w:uiPriority w:val="0"/>
    <w:rPr>
      <w:rFonts w:eastAsia="黑体"/>
      <w:kern w:val="2"/>
      <w:sz w:val="36"/>
      <w:szCs w:val="20"/>
    </w:rPr>
  </w:style>
  <w:style w:type="paragraph" w:customStyle="1" w:styleId="221">
    <w:name w:val="题目"/>
    <w:link w:val="222"/>
    <w:semiHidden/>
    <w:qFormat/>
    <w:uiPriority w:val="0"/>
    <w:pPr>
      <w:spacing w:line="240" w:lineRule="auto"/>
      <w:ind w:firstLine="720" w:firstLineChars="200"/>
      <w:jc w:val="left"/>
    </w:pPr>
    <w:rPr>
      <w:rFonts w:ascii="Times New Roman" w:hAnsi="Times New Roman" w:eastAsia="宋体" w:cs="Times New Roman"/>
      <w:sz w:val="21"/>
      <w:szCs w:val="22"/>
      <w:lang w:val="en-US" w:eastAsia="zh-CN" w:bidi="ar-SA"/>
    </w:rPr>
  </w:style>
  <w:style w:type="character" w:customStyle="1" w:styleId="222">
    <w:name w:val="题目[858D7CFB-ED40-4347-BF05-701D383B685F]"/>
    <w:link w:val="221"/>
    <w:semiHidden/>
    <w:qFormat/>
    <w:locked/>
    <w:uiPriority w:val="0"/>
    <w:rPr>
      <w:szCs w:val="22"/>
    </w:rPr>
  </w:style>
  <w:style w:type="paragraph" w:customStyle="1" w:styleId="223">
    <w:name w:val="标题后说明信息和题目来源"/>
    <w:next w:val="191"/>
    <w:link w:val="224"/>
    <w:semiHidden/>
    <w:qFormat/>
    <w:uiPriority w:val="0"/>
    <w:pPr>
      <w:spacing w:line="240" w:lineRule="auto"/>
      <w:jc w:val="both"/>
    </w:pPr>
    <w:rPr>
      <w:rFonts w:ascii="Times New Roman" w:hAnsi="Times New Roman" w:eastAsia="宋体" w:cs="Times New Roman"/>
      <w:color w:val="0000FF"/>
      <w:sz w:val="21"/>
      <w:szCs w:val="22"/>
      <w:lang w:val="en-US" w:eastAsia="zh-CN" w:bidi="ar-SA"/>
    </w:rPr>
  </w:style>
  <w:style w:type="character" w:customStyle="1" w:styleId="224">
    <w:name w:val="标题后说明信息和题目来源[858D7CFB-ED40-4347-BF05-701D383B685F]"/>
    <w:link w:val="223"/>
    <w:semiHidden/>
    <w:locked/>
    <w:uiPriority w:val="0"/>
    <w:rPr>
      <w:color w:val="0000FF"/>
      <w:szCs w:val="22"/>
    </w:rPr>
  </w:style>
  <w:style w:type="character" w:customStyle="1" w:styleId="225">
    <w:name w:val="讲义题目[858D7CFB-ED40-4347-BF05-701D383B685F]"/>
    <w:semiHidden/>
    <w:qFormat/>
    <w:uiPriority w:val="99"/>
    <w:rPr>
      <w:kern w:val="2"/>
      <w:sz w:val="21"/>
    </w:rPr>
  </w:style>
  <w:style w:type="character" w:customStyle="1" w:styleId="226">
    <w:name w:val="题目来源 Char"/>
    <w:semiHidden/>
    <w:qFormat/>
    <w:uiPriority w:val="0"/>
    <w:rPr>
      <w:rFonts w:eastAsia="宋体"/>
      <w:color w:val="0000FF"/>
      <w:kern w:val="2"/>
      <w:sz w:val="21"/>
      <w:lang w:val="en-US" w:eastAsia="zh-CN"/>
    </w:rPr>
  </w:style>
  <w:style w:type="character" w:customStyle="1" w:styleId="227">
    <w:name w:val="讲义答案解析[858D7CFB-ED40-4347-BF05-701D383B685F]"/>
    <w:semiHidden/>
    <w:qFormat/>
    <w:uiPriority w:val="99"/>
    <w:rPr>
      <w:color w:val="FF0000"/>
      <w:kern w:val="2"/>
      <w:sz w:val="21"/>
    </w:rPr>
  </w:style>
  <w:style w:type="character" w:customStyle="1" w:styleId="228">
    <w:name w:val="讲义题目、选项[858D7CFB-ED40-4347-BF05-701D383B685F]"/>
    <w:semiHidden/>
    <w:uiPriority w:val="0"/>
    <w:rPr>
      <w:sz w:val="21"/>
    </w:rPr>
  </w:style>
  <w:style w:type="character" w:customStyle="1" w:styleId="229">
    <w:name w:val="题目来源 Char1"/>
    <w:semiHidden/>
    <w:uiPriority w:val="0"/>
    <w:rPr>
      <w:rFonts w:eastAsia="宋体"/>
      <w:color w:val="0000FF"/>
      <w:kern w:val="2"/>
      <w:sz w:val="21"/>
      <w:lang w:val="en-US" w:eastAsia="zh-CN"/>
    </w:rPr>
  </w:style>
  <w:style w:type="character" w:customStyle="1" w:styleId="230">
    <w:name w:val="W-讲义答案和解析[858D7CFB-ED40-4347-BF05-701D383B685F]"/>
    <w:semiHidden/>
    <w:uiPriority w:val="0"/>
    <w:rPr>
      <w:color w:val="FF0000"/>
      <w:sz w:val="21"/>
    </w:rPr>
  </w:style>
  <w:style w:type="character" w:customStyle="1" w:styleId="231">
    <w:name w:val="讲义答案和解析[858D7CFB-ED40-4347-BF05-701D383B685F]1"/>
    <w:semiHidden/>
    <w:uiPriority w:val="0"/>
    <w:rPr>
      <w:color w:val="FF0000"/>
      <w:sz w:val="21"/>
    </w:rPr>
  </w:style>
  <w:style w:type="character" w:customStyle="1" w:styleId="232">
    <w:name w:val="讲义5级（一）[858D7CFB-ED40-4347-BF05-701D383B685F]2"/>
    <w:semiHidden/>
    <w:uiPriority w:val="99"/>
    <w:rPr>
      <w:sz w:val="24"/>
    </w:rPr>
  </w:style>
  <w:style w:type="character" w:customStyle="1" w:styleId="233">
    <w:name w:val="讲义题目 Char"/>
    <w:semiHidden/>
    <w:qFormat/>
    <w:uiPriority w:val="0"/>
    <w:rPr>
      <w:rFonts w:eastAsia="宋体"/>
      <w:kern w:val="2"/>
      <w:sz w:val="21"/>
      <w:lang w:val="en-US" w:eastAsia="zh-CN"/>
    </w:rPr>
  </w:style>
  <w:style w:type="character" w:customStyle="1" w:styleId="234">
    <w:name w:val="讲义6级1、 Char"/>
    <w:semiHidden/>
    <w:qFormat/>
    <w:uiPriority w:val="99"/>
    <w:rPr>
      <w:rFonts w:ascii="Arial" w:hAnsi="Arial" w:eastAsia="黑体"/>
      <w:b/>
      <w:kern w:val="2"/>
      <w:sz w:val="24"/>
    </w:rPr>
  </w:style>
  <w:style w:type="character" w:customStyle="1" w:styleId="235">
    <w:name w:val="标题后说明信息和题目来源信息[858D7CFB-ED40-4347-BF05-701D383B685F]2"/>
    <w:semiHidden/>
    <w:uiPriority w:val="99"/>
    <w:rPr>
      <w:color w:val="0000FF"/>
      <w:sz w:val="21"/>
    </w:rPr>
  </w:style>
  <w:style w:type="character" w:customStyle="1" w:styleId="236">
    <w:name w:val="题目来源 Char Char"/>
    <w:semiHidden/>
    <w:uiPriority w:val="0"/>
    <w:rPr>
      <w:rFonts w:eastAsia="宋体"/>
      <w:color w:val="0000FF"/>
      <w:kern w:val="2"/>
      <w:sz w:val="21"/>
      <w:lang w:val="en-US" w:eastAsia="zh-CN"/>
    </w:rPr>
  </w:style>
  <w:style w:type="character" w:customStyle="1" w:styleId="237">
    <w:name w:val="讲义题目、选项 Char Char"/>
    <w:semiHidden/>
    <w:uiPriority w:val="99"/>
    <w:rPr>
      <w:sz w:val="21"/>
    </w:rPr>
  </w:style>
  <w:style w:type="character" w:customStyle="1" w:styleId="238">
    <w:name w:val="W-讲义答案和解析 Char1"/>
    <w:semiHidden/>
    <w:uiPriority w:val="99"/>
    <w:rPr>
      <w:color w:val="FF0000"/>
      <w:sz w:val="21"/>
      <w:lang w:val="en-US" w:eastAsia="zh-CN"/>
    </w:rPr>
  </w:style>
  <w:style w:type="character" w:customStyle="1" w:styleId="239">
    <w:name w:val="请开始答题、题目、选项[858D7CFB-ED40-4347-BF05-701D383B685F]1"/>
    <w:semiHidden/>
    <w:qFormat/>
    <w:uiPriority w:val="0"/>
    <w:rPr>
      <w:sz w:val="21"/>
    </w:rPr>
  </w:style>
  <w:style w:type="character" w:customStyle="1" w:styleId="240">
    <w:name w:val="W-讲义答案和解析 Char Char"/>
    <w:semiHidden/>
    <w:uiPriority w:val="0"/>
    <w:rPr>
      <w:color w:val="FF0000"/>
      <w:sz w:val="21"/>
      <w:lang w:val="en-US" w:eastAsia="zh-CN"/>
    </w:rPr>
  </w:style>
  <w:style w:type="character" w:customStyle="1" w:styleId="241">
    <w:name w:val="W-请开始答题、题目、选项[858D7CFB-ED40-4347-BF05-701D383B685F]"/>
    <w:semiHidden/>
    <w:qFormat/>
    <w:uiPriority w:val="0"/>
    <w:rPr>
      <w:sz w:val="21"/>
      <w:lang w:val="en-US" w:eastAsia="zh-CN"/>
    </w:rPr>
  </w:style>
  <w:style w:type="character" w:customStyle="1" w:styleId="242">
    <w:name w:val="讲义答案解析[858D7CFB-ED40-4347-BF05-701D383B685F]2"/>
    <w:semiHidden/>
    <w:qFormat/>
    <w:uiPriority w:val="99"/>
    <w:rPr>
      <w:color w:val="FF0000"/>
      <w:kern w:val="2"/>
      <w:sz w:val="21"/>
    </w:rPr>
  </w:style>
  <w:style w:type="character" w:customStyle="1" w:styleId="243">
    <w:name w:val="W-请开始答题、题目、选项 Char Char Char"/>
    <w:semiHidden/>
    <w:qFormat/>
    <w:uiPriority w:val="99"/>
    <w:rPr>
      <w:rFonts w:ascii="Times New Roman"/>
      <w:sz w:val="21"/>
      <w:lang w:val="en-US" w:eastAsia="zh-CN"/>
    </w:rPr>
  </w:style>
  <w:style w:type="character" w:customStyle="1" w:styleId="244">
    <w:name w:val="请开始答题、题目、选项[858D7CFB-ED40-4347-BF05-701D383B685F]3"/>
    <w:semiHidden/>
    <w:qFormat/>
    <w:uiPriority w:val="99"/>
    <w:rPr>
      <w:rFonts w:ascii="Times New Roman" w:hAnsi="Times New Roman"/>
      <w:kern w:val="2"/>
      <w:sz w:val="22"/>
      <w:lang w:val="en-US" w:eastAsia="zh-CN"/>
    </w:rPr>
  </w:style>
  <w:style w:type="character" w:customStyle="1" w:styleId="245">
    <w:name w:val="讲义答案和解析[858D7CFB-ED40-4347-BF05-701D383B685F]3"/>
    <w:semiHidden/>
    <w:qFormat/>
    <w:uiPriority w:val="99"/>
    <w:rPr>
      <w:color w:val="FF0000"/>
      <w:kern w:val="2"/>
      <w:sz w:val="21"/>
    </w:rPr>
  </w:style>
  <w:style w:type="character" w:customStyle="1" w:styleId="246">
    <w:name w:val="蓝色首行缩进[858D7CFB-ED40-4347-BF05-701D383B685F]1"/>
    <w:semiHidden/>
    <w:qFormat/>
    <w:uiPriority w:val="0"/>
    <w:rPr>
      <w:color w:val="0000FF"/>
      <w:sz w:val="21"/>
    </w:rPr>
  </w:style>
  <w:style w:type="character" w:customStyle="1" w:styleId="247">
    <w:name w:val="讲义题目[858D7CFB-ED40-4347-BF05-701D383B685F]3"/>
    <w:semiHidden/>
    <w:qFormat/>
    <w:uiPriority w:val="99"/>
    <w:rPr>
      <w:rFonts w:ascii="Times New Roman" w:hAnsi="Times New Roman" w:eastAsia="宋体"/>
      <w:sz w:val="21"/>
    </w:rPr>
  </w:style>
  <w:style w:type="character" w:customStyle="1" w:styleId="248">
    <w:name w:val="资料分析、言语材料题头[858D7CFB-ED40-4347-BF05-701D383B685F]"/>
    <w:semiHidden/>
    <w:uiPriority w:val="0"/>
    <w:rPr>
      <w:rFonts w:ascii="Times New Roman" w:hAnsi="Times New Roman"/>
      <w:b/>
      <w:kern w:val="2"/>
      <w:sz w:val="22"/>
      <w:lang w:val="en-US" w:eastAsia="zh-CN"/>
    </w:rPr>
  </w:style>
  <w:style w:type="character" w:customStyle="1" w:styleId="249">
    <w:name w:val="讲义题目、选项[858D7CFB-ED40-4347-BF05-701D383B685F]4"/>
    <w:semiHidden/>
    <w:qFormat/>
    <w:uiPriority w:val="99"/>
    <w:rPr>
      <w:rFonts w:ascii="Times New Roman" w:hAnsi="Times New Roman"/>
      <w:kern w:val="2"/>
      <w:sz w:val="22"/>
      <w:lang w:val="en-US" w:eastAsia="zh-CN"/>
    </w:rPr>
  </w:style>
  <w:style w:type="character" w:customStyle="1" w:styleId="250">
    <w:name w:val="讲义解释说明信息[858D7CFB-ED40-4347-BF05-701D383B685F]"/>
    <w:link w:val="251"/>
    <w:semiHidden/>
    <w:qFormat/>
    <w:locked/>
    <w:uiPriority w:val="0"/>
    <w:rPr>
      <w:color w:val="0000FF"/>
    </w:rPr>
  </w:style>
  <w:style w:type="paragraph" w:customStyle="1" w:styleId="251">
    <w:name w:val="讲义解释说明信息"/>
    <w:basedOn w:val="1"/>
    <w:next w:val="1"/>
    <w:link w:val="250"/>
    <w:semiHidden/>
    <w:qFormat/>
    <w:uiPriority w:val="0"/>
    <w:pPr>
      <w:widowControl w:val="0"/>
      <w:spacing w:line="240" w:lineRule="auto"/>
      <w:ind w:firstLine="200" w:firstLineChars="200"/>
    </w:pPr>
    <w:rPr>
      <w:color w:val="0000FF"/>
    </w:rPr>
  </w:style>
  <w:style w:type="character" w:customStyle="1" w:styleId="252">
    <w:name w:val="讲义答案解析 Char Char"/>
    <w:semiHidden/>
    <w:qFormat/>
    <w:uiPriority w:val="0"/>
    <w:rPr>
      <w:color w:val="FF0000"/>
      <w:kern w:val="2"/>
      <w:sz w:val="21"/>
    </w:rPr>
  </w:style>
  <w:style w:type="character" w:customStyle="1" w:styleId="253">
    <w:name w:val="文档正文"/>
    <w:semiHidden/>
    <w:qFormat/>
    <w:uiPriority w:val="99"/>
    <w:rPr>
      <w:rFonts w:ascii="宋体" w:eastAsia="宋体"/>
    </w:rPr>
  </w:style>
  <w:style w:type="character" w:customStyle="1" w:styleId="254">
    <w:name w:val="W-请开始答题、题目、选项[858D7CFB-ED40-4347-BF05-701D383B685F]2"/>
    <w:semiHidden/>
    <w:qFormat/>
    <w:uiPriority w:val="99"/>
    <w:rPr>
      <w:sz w:val="21"/>
      <w:lang w:val="en-US" w:eastAsia="zh-CN"/>
    </w:rPr>
  </w:style>
  <w:style w:type="character" w:customStyle="1" w:styleId="255">
    <w:name w:val="页眉 Char1"/>
    <w:semiHidden/>
    <w:qFormat/>
    <w:uiPriority w:val="99"/>
    <w:rPr>
      <w:kern w:val="2"/>
      <w:sz w:val="18"/>
    </w:rPr>
  </w:style>
  <w:style w:type="character" w:customStyle="1" w:styleId="256">
    <w:name w:val="页脚 Char1"/>
    <w:semiHidden/>
    <w:qFormat/>
    <w:uiPriority w:val="99"/>
    <w:rPr>
      <w:kern w:val="2"/>
      <w:sz w:val="18"/>
    </w:rPr>
  </w:style>
  <w:style w:type="character" w:customStyle="1" w:styleId="257">
    <w:name w:val="W-标题后说明信息和题目来源 Char Char Char Char"/>
    <w:semiHidden/>
    <w:qFormat/>
    <w:uiPriority w:val="0"/>
    <w:rPr>
      <w:color w:val="0000FF"/>
      <w:sz w:val="21"/>
      <w:lang w:val="en-US" w:eastAsia="zh-CN"/>
    </w:rPr>
  </w:style>
  <w:style w:type="character" w:customStyle="1" w:styleId="258">
    <w:name w:val="W-请开始答题、题目、选项 Char Char Char Char"/>
    <w:semiHidden/>
    <w:uiPriority w:val="0"/>
    <w:rPr>
      <w:sz w:val="21"/>
    </w:rPr>
  </w:style>
  <w:style w:type="character" w:customStyle="1" w:styleId="259">
    <w:name w:val="W-蓝色首行缩进 Char Char"/>
    <w:semiHidden/>
    <w:uiPriority w:val="0"/>
    <w:rPr>
      <w:color w:val="0000FF"/>
      <w:sz w:val="21"/>
      <w:lang w:val="en-US" w:eastAsia="zh-CN"/>
    </w:rPr>
  </w:style>
  <w:style w:type="character" w:customStyle="1" w:styleId="260">
    <w:name w:val="W-讲义答案和解析 Char Char Char Char"/>
    <w:semiHidden/>
    <w:uiPriority w:val="0"/>
    <w:rPr>
      <w:color w:val="FF0000"/>
      <w:sz w:val="21"/>
      <w:lang w:val="en-US" w:eastAsia="zh-CN"/>
    </w:rPr>
  </w:style>
  <w:style w:type="character" w:customStyle="1" w:styleId="261">
    <w:name w:val="讲义题目 Char Char"/>
    <w:semiHidden/>
    <w:uiPriority w:val="0"/>
    <w:rPr>
      <w:rFonts w:eastAsia="宋体"/>
      <w:kern w:val="2"/>
      <w:sz w:val="21"/>
      <w:lang w:val="en-US" w:eastAsia="zh-CN"/>
    </w:rPr>
  </w:style>
  <w:style w:type="character" w:customStyle="1" w:styleId="262">
    <w:name w:val="txtcontent11"/>
    <w:semiHidden/>
    <w:uiPriority w:val="99"/>
    <w:rPr>
      <w:rFonts w:ascii="??" w:hAnsi="??"/>
      <w:color w:val="000000"/>
      <w:sz w:val="21"/>
    </w:rPr>
  </w:style>
  <w:style w:type="character" w:customStyle="1" w:styleId="263">
    <w:name w:val="diczx11"/>
    <w:basedOn w:val="35"/>
    <w:semiHidden/>
    <w:qFormat/>
    <w:uiPriority w:val="99"/>
    <w:rPr>
      <w:rFonts w:cs="Times New Roman"/>
      <w:color w:val="003366"/>
    </w:rPr>
  </w:style>
  <w:style w:type="character" w:customStyle="1" w:styleId="264">
    <w:name w:val="讲义题目、选项[858D7CFB-ED40-4347-BF05-701D383B685F]1"/>
    <w:semiHidden/>
    <w:qFormat/>
    <w:uiPriority w:val="99"/>
    <w:rPr>
      <w:sz w:val="21"/>
      <w:lang w:val="en-US" w:eastAsia="zh-CN"/>
    </w:rPr>
  </w:style>
  <w:style w:type="paragraph" w:customStyle="1" w:styleId="265">
    <w:name w:val="W-？、题前说明"/>
    <w:basedOn w:val="163"/>
    <w:semiHidden/>
    <w:qFormat/>
    <w:uiPriority w:val="0"/>
  </w:style>
  <w:style w:type="character" w:customStyle="1" w:styleId="266">
    <w:name w:val="标题后说明信息和题目来源信息 Char Char"/>
    <w:semiHidden/>
    <w:uiPriority w:val="0"/>
    <w:rPr>
      <w:color w:val="0000FF"/>
      <w:sz w:val="21"/>
    </w:rPr>
  </w:style>
  <w:style w:type="character" w:customStyle="1" w:styleId="267">
    <w:name w:val="讲义答案和解析 Char Char"/>
    <w:semiHidden/>
    <w:uiPriority w:val="99"/>
    <w:rPr>
      <w:color w:val="FF0000"/>
      <w:sz w:val="21"/>
      <w:lang w:val="en-US" w:eastAsia="zh-CN"/>
    </w:rPr>
  </w:style>
  <w:style w:type="character" w:customStyle="1" w:styleId="268">
    <w:name w:val="W-讲义答案和解析 Char"/>
    <w:semiHidden/>
    <w:qFormat/>
    <w:uiPriority w:val="99"/>
    <w:rPr>
      <w:color w:val="FF0000"/>
      <w:sz w:val="21"/>
    </w:rPr>
  </w:style>
  <w:style w:type="character" w:customStyle="1" w:styleId="269">
    <w:name w:val="HTML 预设格式 Char"/>
    <w:basedOn w:val="35"/>
    <w:link w:val="270"/>
    <w:semiHidden/>
    <w:qFormat/>
    <w:locked/>
    <w:uiPriority w:val="99"/>
    <w:rPr>
      <w:rFonts w:ascii="宋体"/>
      <w:sz w:val="24"/>
      <w:szCs w:val="24"/>
    </w:rPr>
  </w:style>
  <w:style w:type="paragraph" w:customStyle="1" w:styleId="270">
    <w:name w:val="HTML 预设格式1"/>
    <w:basedOn w:val="1"/>
    <w:link w:val="269"/>
    <w:semiHidden/>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sz w:val="24"/>
      <w:szCs w:val="24"/>
    </w:rPr>
  </w:style>
  <w:style w:type="paragraph" w:customStyle="1" w:styleId="271">
    <w:name w:val="列出段落2"/>
    <w:basedOn w:val="1"/>
    <w:semiHidden/>
    <w:uiPriority w:val="99"/>
    <w:pPr>
      <w:widowControl w:val="0"/>
      <w:spacing w:line="240" w:lineRule="auto"/>
      <w:ind w:firstLine="420" w:firstLineChars="200"/>
    </w:pPr>
    <w:rPr>
      <w:kern w:val="2"/>
      <w:szCs w:val="24"/>
    </w:rPr>
  </w:style>
  <w:style w:type="paragraph" w:customStyle="1" w:styleId="272">
    <w:name w:val="讲义4级一、"/>
    <w:basedOn w:val="5"/>
    <w:next w:val="183"/>
    <w:link w:val="273"/>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character" w:customStyle="1" w:styleId="273">
    <w:name w:val="讲义4级一、[858D7CFB-ED40-4347-BF05-701D383B685F]"/>
    <w:link w:val="272"/>
    <w:semiHidden/>
    <w:locked/>
    <w:uiPriority w:val="0"/>
    <w:rPr>
      <w:b/>
      <w:kern w:val="2"/>
      <w:sz w:val="28"/>
      <w:szCs w:val="20"/>
    </w:rPr>
  </w:style>
  <w:style w:type="character" w:customStyle="1" w:styleId="274">
    <w:name w:val="讲义2级章[858D7CFB-ED40-4347-BF05-701D383B685F]2"/>
    <w:semiHidden/>
    <w:uiPriority w:val="99"/>
    <w:rPr>
      <w:rFonts w:ascii="黑体" w:eastAsia="黑体"/>
      <w:kern w:val="2"/>
      <w:sz w:val="36"/>
    </w:rPr>
  </w:style>
  <w:style w:type="character" w:customStyle="1" w:styleId="275">
    <w:name w:val="W-Document Map Char Char"/>
    <w:basedOn w:val="35"/>
    <w:link w:val="276"/>
    <w:semiHidden/>
    <w:qFormat/>
    <w:locked/>
    <w:uiPriority w:val="0"/>
    <w:rPr>
      <w:rFonts w:ascii="宋体"/>
      <w:sz w:val="18"/>
      <w:szCs w:val="18"/>
    </w:rPr>
  </w:style>
  <w:style w:type="paragraph" w:customStyle="1" w:styleId="276">
    <w:name w:val="W-Document Map"/>
    <w:basedOn w:val="1"/>
    <w:link w:val="275"/>
    <w:semiHidden/>
    <w:uiPriority w:val="0"/>
    <w:pPr>
      <w:widowControl w:val="0"/>
      <w:spacing w:line="240" w:lineRule="auto"/>
    </w:pPr>
    <w:rPr>
      <w:rFonts w:ascii="宋体"/>
      <w:sz w:val="18"/>
      <w:szCs w:val="18"/>
    </w:rPr>
  </w:style>
  <w:style w:type="character" w:customStyle="1" w:styleId="277">
    <w:name w:val="讲义解释说明信息[858D7CFB-ED40-4347-BF05-701D383B685F]2"/>
    <w:semiHidden/>
    <w:uiPriority w:val="99"/>
    <w:rPr>
      <w:color w:val="0000FF"/>
      <w:sz w:val="21"/>
    </w:rPr>
  </w:style>
  <w:style w:type="character" w:customStyle="1" w:styleId="278">
    <w:name w:val="样式1 Char Char"/>
    <w:basedOn w:val="35"/>
    <w:link w:val="279"/>
    <w:semiHidden/>
    <w:qFormat/>
    <w:locked/>
    <w:uiPriority w:val="99"/>
    <w:rPr>
      <w:rFonts w:hAnsi="宋体"/>
      <w:color w:val="0000FF"/>
      <w:kern w:val="2"/>
      <w:sz w:val="24"/>
      <w:szCs w:val="24"/>
    </w:rPr>
  </w:style>
  <w:style w:type="paragraph" w:customStyle="1" w:styleId="279">
    <w:name w:val="样式1"/>
    <w:basedOn w:val="13"/>
    <w:link w:val="278"/>
    <w:semiHidden/>
    <w:qFormat/>
    <w:uiPriority w:val="99"/>
    <w:rPr>
      <w:rFonts w:hAnsi="宋体"/>
      <w:color w:val="0000FF"/>
    </w:rPr>
  </w:style>
  <w:style w:type="character" w:customStyle="1" w:styleId="280">
    <w:name w:val="正文文本 Char"/>
    <w:basedOn w:val="35"/>
    <w:link w:val="13"/>
    <w:semiHidden/>
    <w:qFormat/>
    <w:uiPriority w:val="99"/>
    <w:rPr>
      <w:kern w:val="2"/>
      <w:sz w:val="24"/>
      <w:szCs w:val="24"/>
    </w:rPr>
  </w:style>
  <w:style w:type="character" w:customStyle="1" w:styleId="281">
    <w:name w:val="Body Text Char"/>
    <w:basedOn w:val="35"/>
    <w:semiHidden/>
    <w:uiPriority w:val="99"/>
    <w:rPr>
      <w:szCs w:val="24"/>
    </w:rPr>
  </w:style>
  <w:style w:type="character" w:customStyle="1" w:styleId="282">
    <w:name w:val="W-标题后说明信息和题目来源 Char Char Char"/>
    <w:semiHidden/>
    <w:qFormat/>
    <w:uiPriority w:val="0"/>
    <w:rPr>
      <w:color w:val="0000FF"/>
      <w:sz w:val="21"/>
      <w:lang w:val="en-US" w:eastAsia="zh-CN"/>
    </w:rPr>
  </w:style>
  <w:style w:type="character" w:customStyle="1" w:styleId="283">
    <w:name w:val="题目来源[858D7CFB-ED40-4347-BF05-701D383B685F]3"/>
    <w:semiHidden/>
    <w:uiPriority w:val="99"/>
    <w:rPr>
      <w:rFonts w:eastAsia="Times New Roman"/>
      <w:color w:val="0000FF"/>
    </w:rPr>
  </w:style>
  <w:style w:type="character" w:customStyle="1" w:styleId="284">
    <w:name w:val="题前提示信息[858D7CFB-ED40-4347-BF05-701D383B685F]2"/>
    <w:semiHidden/>
    <w:uiPriority w:val="99"/>
    <w:rPr>
      <w:color w:val="0000FF"/>
    </w:rPr>
  </w:style>
  <w:style w:type="character" w:customStyle="1" w:styleId="285">
    <w:name w:val="文档结构图 Char Char"/>
    <w:basedOn w:val="35"/>
    <w:link w:val="286"/>
    <w:semiHidden/>
    <w:qFormat/>
    <w:locked/>
    <w:uiPriority w:val="99"/>
    <w:rPr>
      <w:rFonts w:ascii="宋体"/>
      <w:kern w:val="2"/>
      <w:sz w:val="18"/>
      <w:szCs w:val="18"/>
    </w:rPr>
  </w:style>
  <w:style w:type="paragraph" w:customStyle="1" w:styleId="286">
    <w:name w:val="文档结构图2"/>
    <w:basedOn w:val="1"/>
    <w:link w:val="285"/>
    <w:semiHidden/>
    <w:uiPriority w:val="99"/>
    <w:pPr>
      <w:widowControl w:val="0"/>
      <w:spacing w:line="240" w:lineRule="auto"/>
    </w:pPr>
    <w:rPr>
      <w:rFonts w:ascii="宋体"/>
      <w:kern w:val="2"/>
      <w:sz w:val="18"/>
      <w:szCs w:val="18"/>
    </w:rPr>
  </w:style>
  <w:style w:type="character" w:customStyle="1" w:styleId="287">
    <w:name w:val="HTML 预设格式 Char2"/>
    <w:basedOn w:val="35"/>
    <w:link w:val="26"/>
    <w:semiHidden/>
    <w:locked/>
    <w:uiPriority w:val="99"/>
    <w:rPr>
      <w:rFonts w:ascii="Arial" w:hAnsi="Arial"/>
      <w:sz w:val="24"/>
      <w:szCs w:val="24"/>
    </w:rPr>
  </w:style>
  <w:style w:type="character" w:customStyle="1" w:styleId="288">
    <w:name w:val="HTML 预设格式 Char1"/>
    <w:basedOn w:val="35"/>
    <w:semiHidden/>
    <w:uiPriority w:val="99"/>
    <w:rPr>
      <w:rFonts w:ascii="Courier New" w:hAnsi="Courier New" w:cs="Courier New"/>
      <w:sz w:val="20"/>
      <w:szCs w:val="20"/>
    </w:rPr>
  </w:style>
  <w:style w:type="character" w:customStyle="1" w:styleId="289">
    <w:name w:val="HTML Preformatted Char"/>
    <w:basedOn w:val="35"/>
    <w:semiHidden/>
    <w:qFormat/>
    <w:uiPriority w:val="99"/>
    <w:rPr>
      <w:rFonts w:ascii="Courier New" w:hAnsi="Courier New" w:cs="Courier New"/>
      <w:sz w:val="20"/>
      <w:szCs w:val="20"/>
    </w:rPr>
  </w:style>
  <w:style w:type="paragraph" w:customStyle="1" w:styleId="290">
    <w:name w:val="？、题干"/>
    <w:next w:val="191"/>
    <w:semiHidden/>
    <w:qFormat/>
    <w:uiPriority w:val="99"/>
    <w:pPr>
      <w:spacing w:beforeLines="50" w:line="240" w:lineRule="auto"/>
      <w:ind w:firstLine="560" w:firstLineChars="200"/>
      <w:jc w:val="both"/>
      <w:outlineLvl w:val="1"/>
    </w:pPr>
    <w:rPr>
      <w:rFonts w:ascii="Times New Roman" w:hAnsi="Times New Roman" w:eastAsia="宋体" w:cs="Times New Roman"/>
      <w:b/>
      <w:sz w:val="21"/>
      <w:szCs w:val="20"/>
      <w:lang w:val="en-US" w:eastAsia="zh-CN" w:bidi="ar-SA"/>
    </w:rPr>
  </w:style>
  <w:style w:type="character" w:customStyle="1" w:styleId="291">
    <w:name w:val="W-标题后说明信息和题目来源 Char Char Char Char Char"/>
    <w:semiHidden/>
    <w:uiPriority w:val="0"/>
    <w:rPr>
      <w:color w:val="0000FF"/>
      <w:sz w:val="21"/>
      <w:lang w:val="en-US" w:eastAsia="zh-CN"/>
    </w:rPr>
  </w:style>
  <w:style w:type="character" w:customStyle="1" w:styleId="292">
    <w:name w:val="W-讲义答案和解析 Char Char1"/>
    <w:semiHidden/>
    <w:qFormat/>
    <w:uiPriority w:val="99"/>
    <w:rPr>
      <w:color w:val="FF0000"/>
      <w:sz w:val="21"/>
    </w:rPr>
  </w:style>
  <w:style w:type="paragraph" w:customStyle="1" w:styleId="293">
    <w:name w:val="讲义1级部分"/>
    <w:basedOn w:val="2"/>
    <w:next w:val="219"/>
    <w:link w:val="294"/>
    <w:semiHidden/>
    <w:qFormat/>
    <w:uiPriority w:val="0"/>
    <w:pPr>
      <w:widowControl w:val="0"/>
      <w:spacing w:beforeLines="100" w:afterLines="100" w:line="240" w:lineRule="auto"/>
      <w:jc w:val="center"/>
    </w:pPr>
    <w:rPr>
      <w:b/>
      <w:kern w:val="2"/>
      <w:szCs w:val="20"/>
    </w:rPr>
  </w:style>
  <w:style w:type="character" w:customStyle="1" w:styleId="294">
    <w:name w:val="讲义1级部分[858D7CFB-ED40-4347-BF05-701D383B685F]"/>
    <w:link w:val="293"/>
    <w:semiHidden/>
    <w:qFormat/>
    <w:locked/>
    <w:uiPriority w:val="0"/>
    <w:rPr>
      <w:b/>
      <w:kern w:val="2"/>
      <w:szCs w:val="20"/>
    </w:rPr>
  </w:style>
  <w:style w:type="character" w:customStyle="1" w:styleId="295">
    <w:name w:val="请开始答题、题目、选项 Char Char"/>
    <w:semiHidden/>
    <w:uiPriority w:val="0"/>
    <w:rPr>
      <w:rFonts w:ascii="Times New Roman" w:hAnsi="Times New Roman" w:eastAsia="宋体"/>
      <w:sz w:val="21"/>
    </w:rPr>
  </w:style>
  <w:style w:type="character" w:customStyle="1" w:styleId="296">
    <w:name w:val="答案与解析 Char Char"/>
    <w:semiHidden/>
    <w:qFormat/>
    <w:uiPriority w:val="99"/>
    <w:rPr>
      <w:color w:val="FF0000"/>
      <w:sz w:val="21"/>
      <w:lang w:val="en-US" w:eastAsia="zh-CN"/>
    </w:rPr>
  </w:style>
  <w:style w:type="character" w:customStyle="1" w:styleId="297">
    <w:name w:val="讲义答案和解析[858D7CFB-ED40-4347-BF05-701D383B685F]2"/>
    <w:semiHidden/>
    <w:uiPriority w:val="99"/>
    <w:rPr>
      <w:color w:val="FF0000"/>
      <w:kern w:val="2"/>
      <w:sz w:val="21"/>
    </w:rPr>
  </w:style>
  <w:style w:type="paragraph" w:customStyle="1" w:styleId="298">
    <w:name w:val="W-目录节（仿宋）"/>
    <w:basedOn w:val="1"/>
    <w:link w:val="299"/>
    <w:semiHidden/>
    <w:qFormat/>
    <w:uiPriority w:val="0"/>
    <w:pPr>
      <w:widowControl w:val="0"/>
      <w:spacing w:line="137" w:lineRule="auto"/>
    </w:pPr>
    <w:rPr>
      <w:rFonts w:eastAsia="仿宋_GB2312"/>
      <w:kern w:val="2"/>
      <w:sz w:val="24"/>
      <w:szCs w:val="20"/>
    </w:rPr>
  </w:style>
  <w:style w:type="character" w:customStyle="1" w:styleId="299">
    <w:name w:val="W-目录节（仿宋）[858D7CFB-ED40-4347-BF05-701D383B685F]"/>
    <w:link w:val="298"/>
    <w:semiHidden/>
    <w:qFormat/>
    <w:locked/>
    <w:uiPriority w:val="0"/>
    <w:rPr>
      <w:rFonts w:eastAsia="仿宋_GB2312"/>
      <w:kern w:val="2"/>
      <w:sz w:val="24"/>
      <w:szCs w:val="20"/>
    </w:rPr>
  </w:style>
  <w:style w:type="character" w:customStyle="1" w:styleId="300">
    <w:name w:val="讲义6级1、[858D7CFB-ED40-4347-BF05-701D383B685F]"/>
    <w:semiHidden/>
    <w:qFormat/>
    <w:uiPriority w:val="99"/>
    <w:rPr>
      <w:b/>
      <w:kern w:val="2"/>
      <w:sz w:val="24"/>
    </w:rPr>
  </w:style>
  <w:style w:type="character" w:customStyle="1" w:styleId="301">
    <w:name w:val="题目来源[858D7CFB-ED40-4347-BF05-701D383B685F]2"/>
    <w:semiHidden/>
    <w:qFormat/>
    <w:uiPriority w:val="99"/>
    <w:rPr>
      <w:rFonts w:eastAsia="Times New Roman"/>
      <w:color w:val="0000FF"/>
    </w:rPr>
  </w:style>
  <w:style w:type="character" w:customStyle="1" w:styleId="302">
    <w:name w:val="讲义6级1、[858D7CFB-ED40-4347-BF05-701D383B685F]1"/>
    <w:semiHidden/>
    <w:uiPriority w:val="99"/>
    <w:rPr>
      <w:b/>
      <w:kern w:val="2"/>
      <w:sz w:val="24"/>
    </w:rPr>
  </w:style>
  <w:style w:type="character" w:customStyle="1" w:styleId="303">
    <w:name w:val="讲义解释说明信息[858D7CFB-ED40-4347-BF05-701D383B685F]1"/>
    <w:semiHidden/>
    <w:uiPriority w:val="99"/>
    <w:rPr>
      <w:color w:val="0000FF"/>
      <w:sz w:val="21"/>
    </w:rPr>
  </w:style>
  <w:style w:type="character" w:customStyle="1" w:styleId="304">
    <w:name w:val="题目来源[858D7CFB-ED40-4347-BF05-701D383B685F]1"/>
    <w:semiHidden/>
    <w:qFormat/>
    <w:uiPriority w:val="0"/>
    <w:rPr>
      <w:rFonts w:eastAsia="Times New Roman"/>
      <w:color w:val="0000FF"/>
    </w:rPr>
  </w:style>
  <w:style w:type="character" w:customStyle="1" w:styleId="305">
    <w:name w:val="标题后说明信息和题目来源信息[858D7CFB-ED40-4347-BF05-701D383B685F]1"/>
    <w:semiHidden/>
    <w:uiPriority w:val="99"/>
    <w:rPr>
      <w:color w:val="0000FF"/>
    </w:rPr>
  </w:style>
  <w:style w:type="character" w:customStyle="1" w:styleId="306">
    <w:name w:val="答案与解析[858D7CFB-ED40-4347-BF05-701D383B685F]1"/>
    <w:semiHidden/>
    <w:qFormat/>
    <w:uiPriority w:val="0"/>
    <w:rPr>
      <w:color w:val="FF0000"/>
      <w:sz w:val="21"/>
      <w:lang w:val="en-US" w:eastAsia="zh-CN"/>
    </w:rPr>
  </w:style>
  <w:style w:type="character" w:customStyle="1" w:styleId="307">
    <w:name w:val="蓝色不缩进[858D7CFB-ED40-4347-BF05-701D383B685F]2"/>
    <w:semiHidden/>
    <w:qFormat/>
    <w:uiPriority w:val="99"/>
    <w:rPr>
      <w:color w:val="0000FF"/>
      <w:sz w:val="21"/>
      <w:lang w:val="en-US" w:eastAsia="zh-CN"/>
    </w:rPr>
  </w:style>
  <w:style w:type="character" w:customStyle="1" w:styleId="308">
    <w:name w:val="题目[858D7CFB-ED40-4347-BF05-701D383B685F]1"/>
    <w:semiHidden/>
    <w:uiPriority w:val="99"/>
    <w:rPr>
      <w:sz w:val="21"/>
      <w:lang w:val="en-US" w:eastAsia="zh-CN"/>
    </w:rPr>
  </w:style>
  <w:style w:type="character" w:customStyle="1" w:styleId="309">
    <w:name w:val="讲义答案解析[858D7CFB-ED40-4347-BF05-701D383B685F]1"/>
    <w:semiHidden/>
    <w:qFormat/>
    <w:uiPriority w:val="0"/>
    <w:rPr>
      <w:color w:val="FF0000"/>
      <w:sz w:val="21"/>
    </w:rPr>
  </w:style>
  <w:style w:type="character" w:customStyle="1" w:styleId="310">
    <w:name w:val="讲义题目[858D7CFB-ED40-4347-BF05-701D383B685F]2"/>
    <w:semiHidden/>
    <w:qFormat/>
    <w:uiPriority w:val="99"/>
    <w:rPr>
      <w:sz w:val="21"/>
    </w:rPr>
  </w:style>
  <w:style w:type="character" w:customStyle="1" w:styleId="311">
    <w:name w:val="题前提示信息[858D7CFB-ED40-4347-BF05-701D383B685F]1"/>
    <w:semiHidden/>
    <w:uiPriority w:val="0"/>
    <w:rPr>
      <w:color w:val="0000FF"/>
      <w:kern w:val="2"/>
      <w:sz w:val="24"/>
    </w:rPr>
  </w:style>
  <w:style w:type="paragraph" w:customStyle="1" w:styleId="312">
    <w:name w:val="知识点二级格式"/>
    <w:next w:val="181"/>
    <w:semiHidden/>
    <w:qFormat/>
    <w:uiPriority w:val="99"/>
    <w:pPr>
      <w:spacing w:line="240" w:lineRule="auto"/>
      <w:ind w:firstLine="200" w:firstLineChars="200"/>
      <w:jc w:val="left"/>
    </w:pPr>
    <w:rPr>
      <w:rFonts w:ascii="Times New Roman" w:hAnsi="Times New Roman" w:eastAsia="宋体" w:cs="Times New Roman"/>
      <w:b/>
      <w:color w:val="FF0000"/>
      <w:kern w:val="2"/>
      <w:sz w:val="21"/>
      <w:szCs w:val="21"/>
      <w:lang w:val="en-US" w:eastAsia="zh-CN" w:bidi="ar-SA"/>
    </w:rPr>
  </w:style>
  <w:style w:type="character" w:customStyle="1" w:styleId="313">
    <w:name w:val="讲义4级一、[858D7CFB-ED40-4347-BF05-701D383B685F]2"/>
    <w:semiHidden/>
    <w:qFormat/>
    <w:locked/>
    <w:uiPriority w:val="99"/>
    <w:rPr>
      <w:b/>
      <w:kern w:val="2"/>
      <w:sz w:val="28"/>
    </w:rPr>
  </w:style>
  <w:style w:type="character" w:customStyle="1" w:styleId="314">
    <w:name w:val="讲义4级一、[858D7CFB-ED40-4347-BF05-701D383B685F]1"/>
    <w:semiHidden/>
    <w:qFormat/>
    <w:uiPriority w:val="99"/>
    <w:rPr>
      <w:rFonts w:eastAsia="宋体"/>
      <w:b/>
      <w:kern w:val="2"/>
      <w:sz w:val="28"/>
      <w:lang w:val="en-US" w:eastAsia="zh-CN"/>
    </w:rPr>
  </w:style>
  <w:style w:type="character" w:customStyle="1" w:styleId="315">
    <w:name w:val="讲义5级（一）[858D7CFB-ED40-4347-BF05-701D383B685F]1"/>
    <w:semiHidden/>
    <w:uiPriority w:val="99"/>
    <w:rPr>
      <w:rFonts w:eastAsia="宋体"/>
      <w:b/>
      <w:kern w:val="2"/>
      <w:sz w:val="28"/>
      <w:lang w:val="en-US" w:eastAsia="zh-CN"/>
    </w:rPr>
  </w:style>
  <w:style w:type="character" w:customStyle="1" w:styleId="316">
    <w:name w:val="蓝色不缩进[858D7CFB-ED40-4347-BF05-701D383B685F]1"/>
    <w:semiHidden/>
    <w:qFormat/>
    <w:uiPriority w:val="0"/>
    <w:rPr>
      <w:color w:val="0000FF"/>
      <w:sz w:val="21"/>
    </w:rPr>
  </w:style>
  <w:style w:type="character" w:customStyle="1" w:styleId="317">
    <w:name w:val="标题后说明信息和题目来源 Char Char"/>
    <w:basedOn w:val="35"/>
    <w:semiHidden/>
    <w:qFormat/>
    <w:uiPriority w:val="99"/>
    <w:rPr>
      <w:rFonts w:cs="Times New Roman"/>
      <w:color w:val="0000FF"/>
      <w:sz w:val="21"/>
    </w:rPr>
  </w:style>
  <w:style w:type="character" w:customStyle="1" w:styleId="318">
    <w:name w:val="标题 6 Char Char"/>
    <w:semiHidden/>
    <w:uiPriority w:val="99"/>
    <w:rPr>
      <w:rFonts w:ascii="Arial" w:hAnsi="Arial" w:eastAsia="黑体"/>
      <w:b/>
      <w:kern w:val="2"/>
      <w:sz w:val="24"/>
    </w:rPr>
  </w:style>
  <w:style w:type="character" w:customStyle="1" w:styleId="319">
    <w:name w:val="讲义2级章[858D7CFB-ED40-4347-BF05-701D383B685F]1"/>
    <w:semiHidden/>
    <w:qFormat/>
    <w:uiPriority w:val="0"/>
    <w:rPr>
      <w:rFonts w:eastAsia="黑体"/>
      <w:kern w:val="2"/>
      <w:sz w:val="36"/>
    </w:rPr>
  </w:style>
  <w:style w:type="character" w:customStyle="1" w:styleId="320">
    <w:name w:val="讲义题目、选项[858D7CFB-ED40-4347-BF05-701D383B685F]3"/>
    <w:semiHidden/>
    <w:qFormat/>
    <w:uiPriority w:val="0"/>
    <w:rPr>
      <w:sz w:val="21"/>
      <w:lang w:val="en-US" w:eastAsia="zh-CN"/>
    </w:rPr>
  </w:style>
  <w:style w:type="character" w:customStyle="1" w:styleId="321">
    <w:name w:val="请开始答题、题目、选项[858D7CFB-ED40-4347-BF05-701D383B685F]2"/>
    <w:semiHidden/>
    <w:qFormat/>
    <w:uiPriority w:val="99"/>
    <w:rPr>
      <w:rFonts w:eastAsia="宋体"/>
      <w:sz w:val="21"/>
      <w:lang w:val="en-US" w:eastAsia="zh-CN"/>
    </w:rPr>
  </w:style>
  <w:style w:type="character" w:customStyle="1" w:styleId="322">
    <w:name w:val="蓝色答案悬挂[858D7CFB-ED40-4347-BF05-701D383B685F]"/>
    <w:link w:val="323"/>
    <w:semiHidden/>
    <w:qFormat/>
    <w:locked/>
    <w:uiPriority w:val="99"/>
    <w:rPr>
      <w:color w:val="0000FF"/>
    </w:rPr>
  </w:style>
  <w:style w:type="paragraph" w:customStyle="1" w:styleId="323">
    <w:name w:val="蓝色答案悬挂"/>
    <w:basedOn w:val="1"/>
    <w:link w:val="322"/>
    <w:semiHidden/>
    <w:qFormat/>
    <w:uiPriority w:val="99"/>
    <w:pPr>
      <w:widowControl w:val="0"/>
      <w:spacing w:line="240" w:lineRule="auto"/>
      <w:ind w:left="210" w:hanging="210" w:hangingChars="100"/>
    </w:pPr>
    <w:rPr>
      <w:color w:val="0000FF"/>
    </w:rPr>
  </w:style>
  <w:style w:type="character" w:customStyle="1" w:styleId="324">
    <w:name w:val="W-请开始答题、题目、选项[858D7CFB-ED40-4347-BF05-701D383B685F]1"/>
    <w:semiHidden/>
    <w:uiPriority w:val="0"/>
    <w:rPr>
      <w:sz w:val="21"/>
    </w:rPr>
  </w:style>
  <w:style w:type="character" w:customStyle="1" w:styleId="325">
    <w:name w:val="题目来源[858D7CFB-ED40-4347-BF05-701D383B685F]5"/>
    <w:semiHidden/>
    <w:uiPriority w:val="0"/>
    <w:rPr>
      <w:rFonts w:eastAsia="Times New Roman"/>
      <w:color w:val="0000FF"/>
    </w:rPr>
  </w:style>
  <w:style w:type="paragraph" w:customStyle="1" w:styleId="326">
    <w:name w:val="样式 14讲义题目、选项、请开始答题 + MS Mincho"/>
    <w:basedOn w:val="93"/>
    <w:semiHidden/>
    <w:qFormat/>
    <w:uiPriority w:val="0"/>
    <w:rPr>
      <w:rFonts w:ascii="MS Mincho" w:hAnsi="MS Mincho"/>
    </w:rPr>
  </w:style>
  <w:style w:type="character" w:customStyle="1" w:styleId="327">
    <w:name w:val="题前提示信息{858D7CFB-ED40-4347-BF05-701D383B685F}"/>
    <w:semiHidden/>
    <w:qFormat/>
    <w:uiPriority w:val="0"/>
    <w:rPr>
      <w:color w:val="0000FF"/>
      <w:kern w:val="2"/>
      <w:sz w:val="21"/>
      <w:szCs w:val="24"/>
    </w:rPr>
  </w:style>
  <w:style w:type="paragraph" w:customStyle="1" w:styleId="328">
    <w:name w:val="W-考情分析"/>
    <w:basedOn w:val="153"/>
    <w:semiHidden/>
    <w:qFormat/>
    <w:uiPriority w:val="0"/>
    <w:pPr>
      <w:outlineLvl w:val="9"/>
    </w:pPr>
    <w:rPr>
      <w:rFonts w:eastAsia="楷体_GB2312"/>
      <w:b/>
    </w:rPr>
  </w:style>
  <w:style w:type="paragraph" w:customStyle="1" w:styleId="329">
    <w:name w:val="W-目录"/>
    <w:basedOn w:val="1"/>
    <w:semiHidden/>
    <w:uiPriority w:val="0"/>
    <w:pPr>
      <w:widowControl w:val="0"/>
      <w:spacing w:beforeLines="100" w:afterLines="100" w:line="137" w:lineRule="auto"/>
      <w:jc w:val="center"/>
    </w:pPr>
    <w:rPr>
      <w:rFonts w:eastAsia="黑体"/>
      <w:kern w:val="2"/>
      <w:sz w:val="32"/>
      <w:szCs w:val="24"/>
    </w:rPr>
  </w:style>
  <w:style w:type="paragraph" w:customStyle="1" w:styleId="330">
    <w:name w:val="W-共？题共分？钟"/>
    <w:basedOn w:val="3"/>
    <w:next w:val="163"/>
    <w:semiHidden/>
    <w:uiPriority w:val="0"/>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31">
    <w:name w:val="W-第？部分"/>
    <w:basedOn w:val="2"/>
    <w:next w:val="330"/>
    <w:semiHidden/>
    <w:qFormat/>
    <w:uiPriority w:val="0"/>
    <w:pPr>
      <w:widowControl w:val="0"/>
      <w:spacing w:beforeLines="100" w:afterLines="100" w:line="240" w:lineRule="auto"/>
      <w:jc w:val="center"/>
    </w:pPr>
    <w:rPr>
      <w:b/>
      <w:kern w:val="2"/>
      <w:sz w:val="28"/>
      <w:szCs w:val="20"/>
    </w:rPr>
  </w:style>
  <w:style w:type="paragraph" w:customStyle="1" w:styleId="332">
    <w:name w:val="W-考情分析正文"/>
    <w:basedOn w:val="149"/>
    <w:semiHidden/>
    <w:qFormat/>
    <w:uiPriority w:val="99"/>
    <w:rPr>
      <w:rFonts w:eastAsia="楷体_GB2312"/>
    </w:rPr>
  </w:style>
  <w:style w:type="paragraph" w:customStyle="1" w:styleId="333">
    <w:name w:val="W-考情分析、目 录"/>
    <w:basedOn w:val="153"/>
    <w:semiHidden/>
    <w:qFormat/>
    <w:uiPriority w:val="0"/>
    <w:pPr>
      <w:textAlignment w:val="auto"/>
      <w:outlineLvl w:val="9"/>
    </w:pPr>
  </w:style>
  <w:style w:type="paragraph" w:customStyle="1" w:styleId="334">
    <w:name w:val="Char Char Char Char Char Char Char Char Char Char Char"/>
    <w:basedOn w:val="2"/>
    <w:semiHidden/>
    <w:qFormat/>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5">
    <w:name w:val="W-目录标题“部分”（加粗）"/>
    <w:basedOn w:val="1"/>
    <w:semiHidden/>
    <w:qFormat/>
    <w:uiPriority w:val="0"/>
    <w:pPr>
      <w:widowControl w:val="0"/>
      <w:spacing w:line="137" w:lineRule="auto"/>
    </w:pPr>
    <w:rPr>
      <w:b/>
      <w:kern w:val="2"/>
      <w:szCs w:val="24"/>
    </w:rPr>
  </w:style>
  <w:style w:type="paragraph" w:customStyle="1" w:styleId="336">
    <w:name w:val="Char Char Char Char Char Char Char Char Char Char Char Char Char Char Char Char Char Char Char"/>
    <w:basedOn w:val="2"/>
    <w:semiHidden/>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7">
    <w:name w:val="Char Char Char Char Char Char Char"/>
    <w:basedOn w:val="2"/>
    <w:semiHidden/>
    <w:uiPriority w:val="99"/>
    <w:pPr>
      <w:widowControl w:val="0"/>
      <w:snapToGrid w:val="0"/>
      <w:spacing w:before="240" w:beforeAutospacing="1" w:after="240" w:afterAutospacing="1" w:line="348" w:lineRule="auto"/>
      <w:jc w:val="center"/>
    </w:pPr>
    <w:rPr>
      <w:rFonts w:ascii="宋体" w:hAnsi="宋体"/>
      <w:b/>
      <w:kern w:val="2"/>
      <w:sz w:val="44"/>
      <w:szCs w:val="20"/>
    </w:rPr>
  </w:style>
  <w:style w:type="paragraph" w:customStyle="1" w:styleId="338">
    <w:name w:val="解析"/>
    <w:basedOn w:val="1"/>
    <w:semiHidden/>
    <w:uiPriority w:val="99"/>
    <w:pPr>
      <w:widowControl w:val="0"/>
      <w:spacing w:line="240" w:lineRule="auto"/>
      <w:ind w:firstLine="880" w:firstLineChars="200"/>
    </w:pPr>
    <w:rPr>
      <w:color w:val="FF0000"/>
      <w:kern w:val="2"/>
      <w:szCs w:val="24"/>
    </w:rPr>
  </w:style>
  <w:style w:type="paragraph" w:customStyle="1" w:styleId="339">
    <w:name w:val="讲义6级1、"/>
    <w:basedOn w:val="7"/>
    <w:semiHidden/>
    <w:qFormat/>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paragraph" w:customStyle="1" w:styleId="340">
    <w:name w:val="题干"/>
    <w:basedOn w:val="1"/>
    <w:semiHidden/>
    <w:uiPriority w:val="0"/>
    <w:pPr>
      <w:widowControl w:val="0"/>
      <w:spacing w:line="240" w:lineRule="auto"/>
      <w:ind w:firstLine="880" w:firstLineChars="200"/>
    </w:pPr>
    <w:rPr>
      <w:kern w:val="2"/>
      <w:szCs w:val="24"/>
    </w:rPr>
  </w:style>
  <w:style w:type="paragraph" w:customStyle="1" w:styleId="341">
    <w:name w:val="样式 讲义5级（一） + 首行缩进:  2 字符1"/>
    <w:basedOn w:val="183"/>
    <w:semiHidden/>
    <w:uiPriority w:val="99"/>
    <w:pPr>
      <w:ind w:firstLine="480"/>
    </w:pPr>
    <w:rPr>
      <w:rFonts w:cs="宋体"/>
      <w:b w:val="0"/>
    </w:rPr>
  </w:style>
  <w:style w:type="paragraph" w:customStyle="1" w:styleId="342">
    <w:name w:val="讲义选项"/>
    <w:basedOn w:val="1"/>
    <w:next w:val="1"/>
    <w:semiHidden/>
    <w:uiPriority w:val="0"/>
    <w:pPr>
      <w:widowControl w:val="0"/>
      <w:spacing w:line="240" w:lineRule="auto"/>
      <w:ind w:firstLine="200" w:firstLineChars="200"/>
    </w:pPr>
    <w:rPr>
      <w:kern w:val="2"/>
      <w:szCs w:val="24"/>
    </w:rPr>
  </w:style>
  <w:style w:type="paragraph" w:customStyle="1" w:styleId="343">
    <w:name w:val="p15"/>
    <w:basedOn w:val="1"/>
    <w:semiHidden/>
    <w:uiPriority w:val="0"/>
    <w:pPr>
      <w:spacing w:line="240" w:lineRule="auto"/>
      <w:ind w:firstLine="420"/>
    </w:pPr>
    <w:rPr>
      <w:kern w:val="2"/>
      <w:szCs w:val="24"/>
    </w:rPr>
  </w:style>
  <w:style w:type="paragraph" w:customStyle="1" w:styleId="344">
    <w:name w:val="W-考勤分析正文"/>
    <w:basedOn w:val="149"/>
    <w:semiHidden/>
    <w:uiPriority w:val="0"/>
    <w:pPr>
      <w:ind w:firstLine="420"/>
      <w:textAlignment w:val="auto"/>
    </w:pPr>
    <w:rPr>
      <w:rFonts w:eastAsia="楷体_GB2312"/>
    </w:rPr>
  </w:style>
  <w:style w:type="character" w:customStyle="1" w:styleId="345">
    <w:name w:val="Char Char2"/>
    <w:semiHidden/>
    <w:uiPriority w:val="0"/>
    <w:rPr>
      <w:kern w:val="2"/>
      <w:sz w:val="18"/>
    </w:rPr>
  </w:style>
  <w:style w:type="character" w:customStyle="1" w:styleId="346">
    <w:name w:val="Char Char3"/>
    <w:semiHidden/>
    <w:uiPriority w:val="0"/>
    <w:rPr>
      <w:kern w:val="2"/>
      <w:sz w:val="18"/>
    </w:rPr>
  </w:style>
  <w:style w:type="character" w:customStyle="1" w:styleId="347">
    <w:name w:val="Char Char4"/>
    <w:semiHidden/>
    <w:uiPriority w:val="99"/>
    <w:rPr>
      <w:kern w:val="2"/>
      <w:sz w:val="18"/>
    </w:rPr>
  </w:style>
  <w:style w:type="character" w:customStyle="1" w:styleId="348">
    <w:name w:val="diczx21"/>
    <w:basedOn w:val="35"/>
    <w:semiHidden/>
    <w:uiPriority w:val="99"/>
    <w:rPr>
      <w:rFonts w:cs="Times New Roman"/>
      <w:color w:val="990000"/>
    </w:rPr>
  </w:style>
  <w:style w:type="character" w:customStyle="1" w:styleId="349">
    <w:name w:val="W-请开始答题、题目、选项 Char Char Char Char Char"/>
    <w:basedOn w:val="35"/>
    <w:semiHidden/>
    <w:uiPriority w:val="99"/>
    <w:rPr>
      <w:rFonts w:cs="Times New Roman"/>
      <w:sz w:val="21"/>
      <w:lang w:val="en-US" w:eastAsia="zh-CN" w:bidi="ar-SA"/>
    </w:rPr>
  </w:style>
  <w:style w:type="paragraph" w:customStyle="1" w:styleId="350">
    <w:name w:val="讲义6级"/>
    <w:basedOn w:val="7"/>
    <w:next w:val="1"/>
    <w:semiHidden/>
    <w:qFormat/>
    <w:uiPriority w:val="0"/>
    <w:pPr>
      <w:widowControl w:val="0"/>
      <w:spacing w:before="0" w:after="0" w:line="240" w:lineRule="auto"/>
      <w:ind w:firstLine="200" w:firstLineChars="200"/>
    </w:pPr>
    <w:rPr>
      <w:rFonts w:ascii="Times New Roman" w:hAnsi="Times New Roman" w:eastAsia="宋体"/>
      <w:bCs w:val="0"/>
      <w:kern w:val="2"/>
      <w:sz w:val="21"/>
      <w:szCs w:val="20"/>
    </w:rPr>
  </w:style>
  <w:style w:type="paragraph" w:customStyle="1" w:styleId="351">
    <w:name w:val="讲义6级1、1."/>
    <w:basedOn w:val="7"/>
    <w:next w:val="185"/>
    <w:semiHidden/>
    <w:uiPriority w:val="0"/>
    <w:pPr>
      <w:widowControl w:val="0"/>
      <w:spacing w:before="0" w:after="0" w:line="240" w:lineRule="auto"/>
      <w:ind w:firstLine="420" w:firstLineChars="200"/>
    </w:pPr>
    <w:rPr>
      <w:rFonts w:ascii="Times New Roman" w:hAnsi="Times New Roman" w:eastAsia="宋体"/>
      <w:bCs w:val="0"/>
      <w:kern w:val="2"/>
      <w:sz w:val="21"/>
      <w:szCs w:val="20"/>
    </w:rPr>
  </w:style>
  <w:style w:type="character" w:customStyle="1" w:styleId="352">
    <w:name w:val="批注框文本 Char1"/>
    <w:basedOn w:val="35"/>
    <w:semiHidden/>
    <w:uiPriority w:val="99"/>
    <w:rPr>
      <w:rFonts w:cs="Times New Roman"/>
      <w:kern w:val="2"/>
      <w:sz w:val="18"/>
      <w:szCs w:val="18"/>
    </w:rPr>
  </w:style>
  <w:style w:type="character" w:customStyle="1" w:styleId="353">
    <w:name w:val="纯文本 Char3"/>
    <w:basedOn w:val="35"/>
    <w:semiHidden/>
    <w:uiPriority w:val="99"/>
    <w:rPr>
      <w:rFonts w:ascii="宋体" w:hAnsi="Courier New" w:cs="Courier New"/>
      <w:kern w:val="2"/>
      <w:sz w:val="21"/>
      <w:szCs w:val="21"/>
    </w:rPr>
  </w:style>
  <w:style w:type="character" w:customStyle="1" w:styleId="354">
    <w:name w:val="正文文本 Char3"/>
    <w:basedOn w:val="35"/>
    <w:semiHidden/>
    <w:uiPriority w:val="99"/>
    <w:rPr>
      <w:rFonts w:cs="Times New Roman"/>
      <w:kern w:val="2"/>
      <w:sz w:val="24"/>
      <w:szCs w:val="24"/>
    </w:rPr>
  </w:style>
  <w:style w:type="character" w:customStyle="1" w:styleId="355">
    <w:name w:val="HTML 预设格式 Char3"/>
    <w:basedOn w:val="35"/>
    <w:semiHidden/>
    <w:locked/>
    <w:uiPriority w:val="99"/>
    <w:rPr>
      <w:rFonts w:ascii="Arial" w:hAnsi="Arial" w:cs="Times New Roman"/>
      <w:sz w:val="24"/>
      <w:szCs w:val="24"/>
      <w:lang w:bidi="ar-SA"/>
    </w:rPr>
  </w:style>
  <w:style w:type="paragraph" w:customStyle="1" w:styleId="356">
    <w:name w:val="共？题共分？钟"/>
    <w:basedOn w:val="3"/>
    <w:next w:val="290"/>
    <w:semiHidden/>
    <w:uiPriority w:val="99"/>
    <w:pPr>
      <w:widowControl w:val="0"/>
      <w:spacing w:beforeLines="50" w:beforeAutospacing="0" w:afterLines="50" w:afterAutospacing="0" w:line="240" w:lineRule="auto"/>
      <w:outlineLvl w:val="9"/>
    </w:pPr>
    <w:rPr>
      <w:rFonts w:ascii="Times New Roman" w:eastAsia="宋体"/>
      <w:b/>
      <w:kern w:val="2"/>
      <w:sz w:val="21"/>
      <w:szCs w:val="20"/>
    </w:rPr>
  </w:style>
  <w:style w:type="paragraph" w:customStyle="1" w:styleId="357">
    <w:name w:val="讲义说明正文"/>
    <w:basedOn w:val="1"/>
    <w:next w:val="1"/>
    <w:semiHidden/>
    <w:uiPriority w:val="99"/>
    <w:pPr>
      <w:widowControl w:val="0"/>
      <w:spacing w:line="240" w:lineRule="auto"/>
      <w:ind w:firstLine="200" w:firstLineChars="200"/>
    </w:pPr>
    <w:rPr>
      <w:color w:val="0000FF"/>
      <w:kern w:val="2"/>
      <w:szCs w:val="24"/>
    </w:rPr>
  </w:style>
  <w:style w:type="paragraph" w:customStyle="1" w:styleId="358">
    <w:name w:val="样式 W-讲义答案和解析 + 自动设置"/>
    <w:basedOn w:val="161"/>
    <w:semiHidden/>
    <w:uiPriority w:val="99"/>
    <w:pPr>
      <w:ind w:firstLine="420"/>
      <w:textAlignment w:val="auto"/>
    </w:pPr>
    <w:rPr>
      <w:color w:val="auto"/>
    </w:rPr>
  </w:style>
  <w:style w:type="paragraph" w:customStyle="1" w:styleId="359">
    <w:name w:val="W-p15"/>
    <w:basedOn w:val="1"/>
    <w:semiHidden/>
    <w:uiPriority w:val="0"/>
    <w:pPr>
      <w:spacing w:line="240" w:lineRule="auto"/>
    </w:pPr>
    <w:rPr>
      <w:sz w:val="18"/>
      <w:szCs w:val="18"/>
    </w:rPr>
  </w:style>
  <w:style w:type="character" w:customStyle="1" w:styleId="360">
    <w:name w:val="apple-style-span"/>
    <w:basedOn w:val="35"/>
    <w:semiHidden/>
    <w:uiPriority w:val="0"/>
    <w:rPr>
      <w:rFonts w:cs="Times New Roman"/>
    </w:rPr>
  </w:style>
  <w:style w:type="character" w:customStyle="1" w:styleId="361">
    <w:name w:val="批注引用1"/>
    <w:basedOn w:val="35"/>
    <w:semiHidden/>
    <w:uiPriority w:val="99"/>
    <w:rPr>
      <w:rFonts w:cs="Times New Roman"/>
      <w:sz w:val="21"/>
      <w:szCs w:val="21"/>
    </w:rPr>
  </w:style>
  <w:style w:type="paragraph" w:customStyle="1" w:styleId="362">
    <w:name w:val="p16"/>
    <w:basedOn w:val="1"/>
    <w:semiHidden/>
    <w:qFormat/>
    <w:uiPriority w:val="99"/>
    <w:pPr>
      <w:spacing w:line="240" w:lineRule="auto"/>
    </w:pPr>
    <w:rPr>
      <w:color w:val="0000FF"/>
    </w:rPr>
  </w:style>
  <w:style w:type="paragraph" w:customStyle="1" w:styleId="363">
    <w:name w:val="p17"/>
    <w:basedOn w:val="1"/>
    <w:semiHidden/>
    <w:uiPriority w:val="0"/>
    <w:pPr>
      <w:spacing w:line="240" w:lineRule="auto"/>
      <w:ind w:firstLine="420"/>
    </w:pPr>
    <w:rPr>
      <w:color w:val="FF0000"/>
    </w:rPr>
  </w:style>
  <w:style w:type="character" w:customStyle="1" w:styleId="364">
    <w:name w:val="apple-converted-space"/>
    <w:basedOn w:val="35"/>
    <w:semiHidden/>
    <w:qFormat/>
    <w:uiPriority w:val="0"/>
    <w:rPr>
      <w:rFonts w:cs="Times New Roman"/>
    </w:rPr>
  </w:style>
  <w:style w:type="paragraph" w:customStyle="1" w:styleId="365">
    <w:name w:val="p19"/>
    <w:basedOn w:val="1"/>
    <w:semiHidden/>
    <w:uiPriority w:val="0"/>
    <w:pPr>
      <w:spacing w:line="240" w:lineRule="auto"/>
      <w:ind w:firstLine="420"/>
    </w:pPr>
    <w:rPr>
      <w:color w:val="FF0000"/>
    </w:rPr>
  </w:style>
  <w:style w:type="character" w:customStyle="1" w:styleId="366">
    <w:name w:val="question_time"/>
    <w:basedOn w:val="35"/>
    <w:semiHidden/>
    <w:qFormat/>
    <w:uiPriority w:val="99"/>
    <w:rPr>
      <w:rFonts w:cs="Times New Roman"/>
    </w:rPr>
  </w:style>
  <w:style w:type="paragraph" w:customStyle="1" w:styleId="367">
    <w:name w:val="文档结构图1"/>
    <w:basedOn w:val="1"/>
    <w:semiHidden/>
    <w:uiPriority w:val="0"/>
    <w:pPr>
      <w:widowControl w:val="0"/>
      <w:spacing w:line="240" w:lineRule="auto"/>
    </w:pPr>
    <w:rPr>
      <w:rFonts w:ascii="宋体"/>
      <w:kern w:val="2"/>
      <w:sz w:val="18"/>
      <w:szCs w:val="18"/>
    </w:rPr>
  </w:style>
  <w:style w:type="paragraph" w:customStyle="1" w:styleId="368">
    <w:name w:val="样式 讲义6级1、 + 首行缩进:  2 字符"/>
    <w:basedOn w:val="339"/>
    <w:semiHidden/>
    <w:qFormat/>
    <w:uiPriority w:val="99"/>
    <w:pPr>
      <w:ind w:firstLine="422"/>
    </w:pPr>
    <w:rPr>
      <w:rFonts w:cs="宋体"/>
    </w:rPr>
  </w:style>
  <w:style w:type="paragraph" w:customStyle="1" w:styleId="369">
    <w:name w:val="讲义5级"/>
    <w:basedOn w:val="6"/>
    <w:next w:val="350"/>
    <w:semiHidden/>
    <w:uiPriority w:val="0"/>
    <w:pPr>
      <w:widowControl w:val="0"/>
      <w:spacing w:beforeLines="50" w:afterLines="50" w:line="240" w:lineRule="auto"/>
      <w:ind w:firstLine="200" w:firstLineChars="200"/>
    </w:pPr>
    <w:rPr>
      <w:bCs w:val="0"/>
      <w:kern w:val="2"/>
      <w:sz w:val="24"/>
      <w:szCs w:val="20"/>
    </w:rPr>
  </w:style>
  <w:style w:type="paragraph" w:customStyle="1" w:styleId="370">
    <w:name w:val="考情分析、目 录"/>
    <w:basedOn w:val="216"/>
    <w:semiHidden/>
    <w:uiPriority w:val="0"/>
    <w:pPr>
      <w:outlineLvl w:val="9"/>
    </w:pPr>
  </w:style>
  <w:style w:type="paragraph" w:customStyle="1" w:styleId="371">
    <w:name w:val="讲义4级"/>
    <w:basedOn w:val="5"/>
    <w:next w:val="369"/>
    <w:semiHidden/>
    <w:qFormat/>
    <w:uiPriority w:val="0"/>
    <w:pPr>
      <w:widowControl w:val="0"/>
      <w:spacing w:beforeLines="50" w:afterLines="50" w:line="240" w:lineRule="auto"/>
      <w:ind w:firstLine="420" w:firstLineChars="200"/>
    </w:pPr>
    <w:rPr>
      <w:rFonts w:ascii="Times New Roman" w:hAnsi="Times New Roman" w:eastAsia="宋体"/>
      <w:bCs w:val="0"/>
      <w:kern w:val="2"/>
      <w:szCs w:val="20"/>
    </w:rPr>
  </w:style>
  <w:style w:type="paragraph" w:customStyle="1" w:styleId="372">
    <w:name w:val="样式 讲义6级1、 + 首行缩进:  0 字符"/>
    <w:basedOn w:val="339"/>
    <w:semiHidden/>
    <w:qFormat/>
    <w:uiPriority w:val="99"/>
    <w:pPr>
      <w:ind w:firstLine="0" w:firstLineChars="0"/>
    </w:pPr>
    <w:rPr>
      <w:rFonts w:cs="宋体"/>
    </w:rPr>
  </w:style>
  <w:style w:type="character" w:customStyle="1" w:styleId="373">
    <w:name w:val="页码1"/>
    <w:basedOn w:val="35"/>
    <w:semiHidden/>
    <w:uiPriority w:val="99"/>
    <w:rPr>
      <w:rFonts w:cs="Times New Roman"/>
    </w:rPr>
  </w:style>
  <w:style w:type="character" w:customStyle="1" w:styleId="374">
    <w:name w:val="文档结构图 Char1"/>
    <w:basedOn w:val="35"/>
    <w:link w:val="375"/>
    <w:semiHidden/>
    <w:qFormat/>
    <w:uiPriority w:val="0"/>
    <w:rPr>
      <w:rFonts w:ascii="宋体"/>
      <w:kern w:val="2"/>
      <w:sz w:val="18"/>
      <w:szCs w:val="18"/>
    </w:rPr>
  </w:style>
  <w:style w:type="paragraph" w:customStyle="1" w:styleId="375">
    <w:name w:val="Document Map1"/>
    <w:basedOn w:val="1"/>
    <w:link w:val="374"/>
    <w:semiHidden/>
    <w:uiPriority w:val="0"/>
    <w:pPr>
      <w:widowControl w:val="0"/>
      <w:spacing w:line="240" w:lineRule="auto"/>
    </w:pPr>
    <w:rPr>
      <w:rFonts w:ascii="宋体"/>
      <w:kern w:val="2"/>
      <w:sz w:val="18"/>
      <w:szCs w:val="18"/>
    </w:rPr>
  </w:style>
  <w:style w:type="paragraph" w:customStyle="1" w:styleId="376">
    <w:name w:val="W-目录0.58行距"/>
    <w:basedOn w:val="1"/>
    <w:semiHidden/>
    <w:uiPriority w:val="0"/>
    <w:pPr>
      <w:widowControl w:val="0"/>
      <w:spacing w:line="137" w:lineRule="auto"/>
    </w:pPr>
    <w:rPr>
      <w:kern w:val="2"/>
      <w:szCs w:val="24"/>
    </w:rPr>
  </w:style>
  <w:style w:type="paragraph" w:customStyle="1" w:styleId="377">
    <w:name w:val="样式 讲义3级节 + 加粗"/>
    <w:basedOn w:val="216"/>
    <w:semiHidden/>
    <w:uiPriority w:val="99"/>
    <w:pPr>
      <w:spacing w:before="312" w:after="312"/>
    </w:pPr>
  </w:style>
  <w:style w:type="paragraph" w:customStyle="1" w:styleId="378">
    <w:name w:val="讲义2级章、部分、讲"/>
    <w:basedOn w:val="3"/>
    <w:next w:val="216"/>
    <w:semiHidden/>
    <w:qFormat/>
    <w:uiPriority w:val="0"/>
    <w:pPr>
      <w:widowControl w:val="0"/>
      <w:spacing w:beforeLines="100" w:beforeAutospacing="0" w:afterLines="100" w:afterAutospacing="0" w:line="240" w:lineRule="auto"/>
    </w:pPr>
    <w:rPr>
      <w:rFonts w:ascii="Times New Roman" w:hAnsi="Cambria"/>
      <w:bCs/>
      <w:kern w:val="2"/>
      <w:szCs w:val="32"/>
    </w:rPr>
  </w:style>
  <w:style w:type="paragraph" w:customStyle="1" w:styleId="379">
    <w:name w:val="讲义3级"/>
    <w:basedOn w:val="4"/>
    <w:next w:val="371"/>
    <w:semiHidden/>
    <w:uiPriority w:val="0"/>
    <w:pPr>
      <w:widowControl w:val="0"/>
      <w:spacing w:beforeLines="100" w:beforeAutospacing="0" w:afterLines="100" w:afterAutospacing="0" w:line="240" w:lineRule="auto"/>
    </w:pPr>
    <w:rPr>
      <w:bCs w:val="0"/>
      <w:kern w:val="2"/>
      <w:szCs w:val="20"/>
    </w:rPr>
  </w:style>
  <w:style w:type="paragraph" w:customStyle="1" w:styleId="380">
    <w:name w:val="讲义1级篇"/>
    <w:basedOn w:val="2"/>
    <w:next w:val="378"/>
    <w:semiHidden/>
    <w:uiPriority w:val="0"/>
    <w:pPr>
      <w:widowControl w:val="0"/>
      <w:spacing w:beforeLines="100" w:afterLines="100" w:line="240" w:lineRule="auto"/>
      <w:jc w:val="center"/>
    </w:pPr>
    <w:rPr>
      <w:b/>
      <w:bCs/>
      <w:kern w:val="44"/>
      <w:sz w:val="44"/>
    </w:rPr>
  </w:style>
  <w:style w:type="character" w:customStyle="1" w:styleId="381">
    <w:name w:val="讲义题目 Char1"/>
    <w:basedOn w:val="35"/>
    <w:semiHidden/>
    <w:uiPriority w:val="99"/>
    <w:rPr>
      <w:rFonts w:eastAsia="宋体" w:cs="Times New Roman"/>
      <w:kern w:val="2"/>
      <w:sz w:val="21"/>
      <w:szCs w:val="21"/>
      <w:lang w:val="en-US" w:eastAsia="zh-CN" w:bidi="ar-SA"/>
    </w:rPr>
  </w:style>
  <w:style w:type="character" w:customStyle="1" w:styleId="382">
    <w:name w:val="纯文本 Char2"/>
    <w:basedOn w:val="35"/>
    <w:semiHidden/>
    <w:uiPriority w:val="99"/>
    <w:rPr>
      <w:rFonts w:ascii="宋体" w:hAnsi="Courier New" w:cs="Courier New"/>
      <w:kern w:val="2"/>
      <w:sz w:val="21"/>
      <w:szCs w:val="21"/>
    </w:rPr>
  </w:style>
  <w:style w:type="character" w:customStyle="1" w:styleId="383">
    <w:name w:val="页眉 Char Char"/>
    <w:basedOn w:val="35"/>
    <w:semiHidden/>
    <w:uiPriority w:val="99"/>
    <w:rPr>
      <w:rFonts w:cs="Times New Roman"/>
      <w:kern w:val="2"/>
      <w:sz w:val="24"/>
      <w:szCs w:val="24"/>
    </w:rPr>
  </w:style>
  <w:style w:type="character" w:customStyle="1" w:styleId="384">
    <w:name w:val="正文文本 Char1"/>
    <w:basedOn w:val="35"/>
    <w:semiHidden/>
    <w:uiPriority w:val="99"/>
    <w:rPr>
      <w:rFonts w:cs="Times New Roman"/>
      <w:kern w:val="2"/>
      <w:sz w:val="24"/>
      <w:szCs w:val="24"/>
    </w:rPr>
  </w:style>
  <w:style w:type="character" w:customStyle="1" w:styleId="385">
    <w:name w:val="页脚 Char Char"/>
    <w:basedOn w:val="35"/>
    <w:semiHidden/>
    <w:uiPriority w:val="99"/>
    <w:rPr>
      <w:rFonts w:cs="Times New Roman"/>
      <w:kern w:val="2"/>
      <w:sz w:val="24"/>
      <w:szCs w:val="24"/>
    </w:rPr>
  </w:style>
  <w:style w:type="character" w:customStyle="1" w:styleId="386">
    <w:name w:val="p141"/>
    <w:basedOn w:val="35"/>
    <w:semiHidden/>
    <w:qFormat/>
    <w:uiPriority w:val="99"/>
    <w:rPr>
      <w:rFonts w:cs="Times New Roman"/>
      <w:sz w:val="19"/>
      <w:szCs w:val="19"/>
    </w:rPr>
  </w:style>
  <w:style w:type="character" w:customStyle="1" w:styleId="387">
    <w:name w:val="正文文本 Char2"/>
    <w:basedOn w:val="35"/>
    <w:semiHidden/>
    <w:uiPriority w:val="99"/>
    <w:rPr>
      <w:rFonts w:cs="Times New Roman"/>
      <w:kern w:val="2"/>
      <w:sz w:val="24"/>
      <w:szCs w:val="24"/>
    </w:rPr>
  </w:style>
  <w:style w:type="paragraph" w:customStyle="1" w:styleId="388">
    <w:name w:val="讲义2级"/>
    <w:basedOn w:val="3"/>
    <w:next w:val="379"/>
    <w:semiHidden/>
    <w:uiPriority w:val="0"/>
    <w:pPr>
      <w:widowControl w:val="0"/>
      <w:spacing w:beforeLines="100" w:beforeAutospacing="0" w:afterLines="100" w:afterAutospacing="0" w:line="240" w:lineRule="auto"/>
    </w:pPr>
    <w:rPr>
      <w:rFonts w:ascii="Times New Roman" w:hAnsi="Cambria" w:eastAsia="宋体"/>
      <w:b/>
      <w:bCs/>
      <w:kern w:val="2"/>
      <w:sz w:val="32"/>
      <w:szCs w:val="32"/>
    </w:rPr>
  </w:style>
  <w:style w:type="paragraph" w:customStyle="1" w:styleId="389">
    <w:name w:val="目录标题“部分”（加粗）"/>
    <w:basedOn w:val="185"/>
    <w:semiHidden/>
    <w:uiPriority w:val="99"/>
    <w:pPr>
      <w:spacing w:line="137" w:lineRule="auto"/>
      <w:ind w:firstLine="0" w:firstLineChars="0"/>
    </w:pPr>
    <w:rPr>
      <w:b/>
    </w:rPr>
  </w:style>
  <w:style w:type="paragraph" w:customStyle="1" w:styleId="390">
    <w:name w:val="样式 题前提示信息 + 首行缩进:  2 字符"/>
    <w:basedOn w:val="197"/>
    <w:semiHidden/>
    <w:uiPriority w:val="99"/>
    <w:pPr>
      <w:ind w:firstLine="400"/>
    </w:pPr>
    <w:rPr>
      <w:rFonts w:cs="宋体"/>
      <w:sz w:val="21"/>
    </w:rPr>
  </w:style>
  <w:style w:type="paragraph" w:customStyle="1" w:styleId="391">
    <w:name w:val="第？部分"/>
    <w:basedOn w:val="2"/>
    <w:next w:val="356"/>
    <w:semiHidden/>
    <w:uiPriority w:val="99"/>
    <w:pPr>
      <w:widowControl w:val="0"/>
      <w:spacing w:beforeLines="50" w:afterLines="50" w:line="240" w:lineRule="auto"/>
      <w:jc w:val="center"/>
    </w:pPr>
    <w:rPr>
      <w:b/>
      <w:kern w:val="2"/>
      <w:sz w:val="28"/>
      <w:szCs w:val="20"/>
    </w:rPr>
  </w:style>
  <w:style w:type="paragraph" w:customStyle="1" w:styleId="392">
    <w:name w:val="样式 讲义题目 + (符号) 宋体 首行缩进:  0 字符"/>
    <w:basedOn w:val="181"/>
    <w:semiHidden/>
    <w:uiPriority w:val="99"/>
    <w:pPr>
      <w:ind w:firstLine="0" w:firstLineChars="0"/>
    </w:pPr>
    <w:rPr>
      <w:rFonts w:hAnsi="宋体" w:cs="宋体"/>
    </w:rPr>
  </w:style>
  <w:style w:type="paragraph" w:customStyle="1" w:styleId="393">
    <w:name w:val="样式 讲义题目 + 首行缩进:  2 字符1"/>
    <w:basedOn w:val="181"/>
    <w:semiHidden/>
    <w:qFormat/>
    <w:uiPriority w:val="99"/>
    <w:pPr>
      <w:ind w:firstLine="480"/>
    </w:pPr>
    <w:rPr>
      <w:rFonts w:cs="宋体"/>
    </w:rPr>
  </w:style>
  <w:style w:type="paragraph" w:customStyle="1" w:styleId="394">
    <w:name w:val="目录0.58行距"/>
    <w:basedOn w:val="185"/>
    <w:semiHidden/>
    <w:qFormat/>
    <w:uiPriority w:val="99"/>
    <w:pPr>
      <w:spacing w:line="137" w:lineRule="auto"/>
      <w:ind w:firstLine="0" w:firstLineChars="0"/>
    </w:pPr>
  </w:style>
  <w:style w:type="paragraph" w:customStyle="1" w:styleId="395">
    <w:name w:val="样式 讲义题目 + 蓝色"/>
    <w:basedOn w:val="181"/>
    <w:semiHidden/>
    <w:qFormat/>
    <w:uiPriority w:val="99"/>
    <w:rPr>
      <w:color w:val="0000FF"/>
    </w:rPr>
  </w:style>
  <w:style w:type="paragraph" w:customStyle="1" w:styleId="396">
    <w:name w:val="目录节（仿宋）"/>
    <w:basedOn w:val="185"/>
    <w:semiHidden/>
    <w:uiPriority w:val="99"/>
    <w:pPr>
      <w:spacing w:line="137" w:lineRule="auto"/>
      <w:ind w:firstLine="0" w:firstLineChars="0"/>
    </w:pPr>
    <w:rPr>
      <w:rFonts w:eastAsia="仿宋_GB2312"/>
    </w:rPr>
  </w:style>
  <w:style w:type="paragraph" w:customStyle="1" w:styleId="397">
    <w:name w:val="讲义1级"/>
    <w:basedOn w:val="2"/>
    <w:next w:val="388"/>
    <w:semiHidden/>
    <w:qFormat/>
    <w:uiPriority w:val="99"/>
    <w:pPr>
      <w:widowControl w:val="0"/>
      <w:spacing w:beforeLines="100" w:afterLines="100" w:line="240" w:lineRule="auto"/>
      <w:jc w:val="center"/>
    </w:pPr>
    <w:rPr>
      <w:b/>
      <w:bCs/>
      <w:kern w:val="44"/>
      <w:sz w:val="44"/>
    </w:rPr>
  </w:style>
  <w:style w:type="paragraph" w:customStyle="1" w:styleId="398">
    <w:name w:val="样式 讲义题目 + 左  2 字符 首行缩进:  0 字符"/>
    <w:basedOn w:val="181"/>
    <w:semiHidden/>
    <w:uiPriority w:val="99"/>
    <w:pPr>
      <w:ind w:left="420" w:leftChars="200" w:firstLine="0" w:firstLineChars="0"/>
    </w:pPr>
    <w:rPr>
      <w:rFonts w:cs="宋体"/>
      <w:sz w:val="24"/>
    </w:rPr>
  </w:style>
  <w:style w:type="paragraph" w:customStyle="1" w:styleId="399">
    <w:name w:val="样式 讲义题目 + 加粗"/>
    <w:basedOn w:val="181"/>
    <w:semiHidden/>
    <w:qFormat/>
    <w:uiPriority w:val="99"/>
    <w:rPr>
      <w:b/>
      <w:bCs/>
      <w:kern w:val="0"/>
      <w:sz w:val="24"/>
      <w:szCs w:val="21"/>
    </w:rPr>
  </w:style>
  <w:style w:type="paragraph" w:customStyle="1" w:styleId="400">
    <w:name w:val="样式 讲义题目 + 首行缩进:  2 字符"/>
    <w:basedOn w:val="1"/>
    <w:semiHidden/>
    <w:qFormat/>
    <w:uiPriority w:val="99"/>
    <w:pPr>
      <w:widowControl w:val="0"/>
      <w:spacing w:line="240" w:lineRule="auto"/>
      <w:ind w:firstLine="480" w:firstLineChars="200"/>
    </w:pPr>
    <w:rPr>
      <w:rFonts w:cs="宋体"/>
      <w:kern w:val="2"/>
      <w:szCs w:val="20"/>
    </w:rPr>
  </w:style>
  <w:style w:type="character" w:customStyle="1" w:styleId="401">
    <w:name w:val="讲义6级1、 Char Char"/>
    <w:basedOn w:val="318"/>
    <w:semiHidden/>
    <w:uiPriority w:val="0"/>
    <w:rPr>
      <w:rFonts w:ascii="Arial" w:hAnsi="Arial" w:eastAsia="黑体" w:cs="Times New Roman"/>
      <w:bCs/>
      <w:kern w:val="2"/>
      <w:sz w:val="24"/>
      <w:szCs w:val="24"/>
    </w:rPr>
  </w:style>
  <w:style w:type="character" w:customStyle="1" w:styleId="402">
    <w:name w:val="diczx1"/>
    <w:basedOn w:val="35"/>
    <w:semiHidden/>
    <w:uiPriority w:val="99"/>
    <w:rPr>
      <w:rFonts w:cs="Times New Roman"/>
    </w:rPr>
  </w:style>
  <w:style w:type="paragraph" w:styleId="403">
    <w:name w:val="List Paragraph"/>
    <w:basedOn w:val="1"/>
    <w:semiHidden/>
    <w:qFormat/>
    <w:uiPriority w:val="34"/>
    <w:pPr>
      <w:widowControl w:val="0"/>
      <w:spacing w:line="240" w:lineRule="auto"/>
      <w:ind w:firstLine="420" w:firstLineChars="200"/>
    </w:pPr>
    <w:rPr>
      <w:rFonts w:ascii="Calibri" w:hAnsi="Calibri"/>
      <w:kern w:val="2"/>
      <w:szCs w:val="22"/>
    </w:rPr>
  </w:style>
  <w:style w:type="character" w:customStyle="1" w:styleId="404">
    <w:name w:val="讲义题目、选项{858D7CFB-ED40-4347-BF05-701D383B685F}"/>
    <w:semiHidden/>
    <w:qFormat/>
    <w:uiPriority w:val="0"/>
    <w:rPr>
      <w:sz w:val="21"/>
      <w:lang w:val="en-US" w:eastAsia="zh-CN" w:bidi="ar-SA"/>
    </w:rPr>
  </w:style>
  <w:style w:type="character" w:customStyle="1" w:styleId="405">
    <w:name w:val="蓝色首行缩进{858D7CFB-ED40-4347-BF05-701D383B685F}"/>
    <w:semiHidden/>
    <w:uiPriority w:val="0"/>
    <w:rPr>
      <w:color w:val="0000FF"/>
      <w:sz w:val="21"/>
      <w:lang w:val="en-US" w:eastAsia="zh-CN" w:bidi="ar-SA"/>
    </w:rPr>
  </w:style>
  <w:style w:type="character" w:customStyle="1" w:styleId="406">
    <w:name w:val="讲义题目{858D7CFB-ED40-4347-BF05-701D383B685F}"/>
    <w:semiHidden/>
    <w:uiPriority w:val="0"/>
    <w:rPr>
      <w:kern w:val="2"/>
      <w:sz w:val="21"/>
      <w:szCs w:val="24"/>
    </w:rPr>
  </w:style>
  <w:style w:type="character" w:customStyle="1" w:styleId="407">
    <w:name w:val="请开始答题、题目、选项{858D7CFB-ED40-4347-BF05-701D383B685F}"/>
    <w:semiHidden/>
    <w:uiPriority w:val="0"/>
    <w:rPr>
      <w:sz w:val="21"/>
    </w:rPr>
  </w:style>
  <w:style w:type="character" w:customStyle="1" w:styleId="408">
    <w:name w:val="题目来源{858D7CFB-ED40-4347-BF05-701D383B685F}"/>
    <w:semiHidden/>
    <w:qFormat/>
    <w:uiPriority w:val="0"/>
    <w:rPr>
      <w:rFonts w:eastAsia="Times New Roman"/>
      <w:color w:val="0000FF"/>
    </w:rPr>
  </w:style>
  <w:style w:type="character" w:customStyle="1" w:styleId="409">
    <w:name w:val="讲义答案和解析{858D7CFB-ED40-4347-BF05-701D383B685F}"/>
    <w:semiHidden/>
    <w:uiPriority w:val="0"/>
    <w:rPr>
      <w:color w:val="FF0000"/>
      <w:sz w:val="21"/>
      <w:szCs w:val="21"/>
    </w:rPr>
  </w:style>
  <w:style w:type="character" w:customStyle="1" w:styleId="410">
    <w:name w:val="蓝色不缩进{858D7CFB-ED40-4347-BF05-701D383B685F}"/>
    <w:semiHidden/>
    <w:uiPriority w:val="0"/>
    <w:rPr>
      <w:color w:val="0000FF"/>
      <w:sz w:val="21"/>
    </w:rPr>
  </w:style>
  <w:style w:type="character" w:customStyle="1" w:styleId="411">
    <w:name w:val="标题后说明信息和题目来源信息{858D7CFB-ED40-4347-BF05-701D383B685F}"/>
    <w:semiHidden/>
    <w:uiPriority w:val="0"/>
    <w:rPr>
      <w:color w:val="0000FF"/>
      <w:sz w:val="21"/>
    </w:rPr>
  </w:style>
  <w:style w:type="paragraph" w:customStyle="1" w:styleId="412">
    <w:name w:val="zdct01"/>
    <w:basedOn w:val="1"/>
    <w:semiHidden/>
    <w:qFormat/>
    <w:uiPriority w:val="0"/>
    <w:pPr>
      <w:spacing w:before="60" w:after="60" w:line="450" w:lineRule="atLeast"/>
      <w:ind w:left="60" w:right="60"/>
      <w:jc w:val="left"/>
    </w:pPr>
    <w:rPr>
      <w:rFonts w:ascii="宋体" w:hAnsi="宋体" w:cs="宋体"/>
      <w:sz w:val="24"/>
      <w:szCs w:val="24"/>
    </w:rPr>
  </w:style>
  <w:style w:type="character" w:customStyle="1" w:styleId="413">
    <w:name w:val="W-标题后说明信息和题目来源 Char Char Char Char Char Char"/>
    <w:semiHidden/>
    <w:qFormat/>
    <w:uiPriority w:val="99"/>
    <w:rPr>
      <w:color w:val="0000FF"/>
      <w:sz w:val="21"/>
      <w:lang w:val="en-US" w:eastAsia="zh-CN"/>
    </w:rPr>
  </w:style>
  <w:style w:type="character" w:customStyle="1" w:styleId="414">
    <w:name w:val="题前提示信息[858D7CFB-ED40-4347-BF05-701D383B685F]3"/>
    <w:semiHidden/>
    <w:uiPriority w:val="0"/>
    <w:rPr>
      <w:color w:val="0000FF"/>
      <w:kern w:val="2"/>
      <w:sz w:val="21"/>
      <w:szCs w:val="24"/>
    </w:rPr>
  </w:style>
  <w:style w:type="character" w:customStyle="1" w:styleId="415">
    <w:name w:val="讲义题目、选项[858D7CFB-ED40-4347-BF05-701D383B685F]5"/>
    <w:semiHidden/>
    <w:uiPriority w:val="0"/>
    <w:rPr>
      <w:sz w:val="21"/>
      <w:lang w:val="en-US" w:eastAsia="zh-CN" w:bidi="ar-SA"/>
    </w:rPr>
  </w:style>
  <w:style w:type="character" w:customStyle="1" w:styleId="416">
    <w:name w:val="蓝色首行缩进[858D7CFB-ED40-4347-BF05-701D383B685F]2"/>
    <w:semiHidden/>
    <w:qFormat/>
    <w:uiPriority w:val="0"/>
    <w:rPr>
      <w:color w:val="0000FF"/>
      <w:sz w:val="21"/>
      <w:lang w:val="en-US" w:eastAsia="zh-CN" w:bidi="ar-SA"/>
    </w:rPr>
  </w:style>
  <w:style w:type="character" w:customStyle="1" w:styleId="417">
    <w:name w:val="讲义题目[858D7CFB-ED40-4347-BF05-701D383B685F]4"/>
    <w:semiHidden/>
    <w:uiPriority w:val="0"/>
    <w:rPr>
      <w:kern w:val="2"/>
      <w:sz w:val="21"/>
      <w:szCs w:val="24"/>
    </w:rPr>
  </w:style>
  <w:style w:type="character" w:customStyle="1" w:styleId="418">
    <w:name w:val="请开始答题、题目、选项[858D7CFB-ED40-4347-BF05-701D383B685F]4"/>
    <w:semiHidden/>
    <w:qFormat/>
    <w:uiPriority w:val="0"/>
    <w:rPr>
      <w:sz w:val="21"/>
    </w:rPr>
  </w:style>
  <w:style w:type="character" w:customStyle="1" w:styleId="419">
    <w:name w:val="题目来源[858D7CFB-ED40-4347-BF05-701D383B685F]4"/>
    <w:semiHidden/>
    <w:qFormat/>
    <w:uiPriority w:val="0"/>
    <w:rPr>
      <w:rFonts w:eastAsia="Times New Roman"/>
      <w:color w:val="0000FF"/>
    </w:rPr>
  </w:style>
  <w:style w:type="character" w:customStyle="1" w:styleId="420">
    <w:name w:val="讲义答案和解析[858D7CFB-ED40-4347-BF05-701D383B685F]4"/>
    <w:semiHidden/>
    <w:qFormat/>
    <w:uiPriority w:val="0"/>
    <w:rPr>
      <w:color w:val="FF0000"/>
      <w:sz w:val="21"/>
      <w:szCs w:val="21"/>
    </w:rPr>
  </w:style>
  <w:style w:type="character" w:customStyle="1" w:styleId="421">
    <w:name w:val="蓝色不缩进[858D7CFB-ED40-4347-BF05-701D383B685F]3"/>
    <w:semiHidden/>
    <w:qFormat/>
    <w:uiPriority w:val="0"/>
    <w:rPr>
      <w:color w:val="0000FF"/>
      <w:sz w:val="21"/>
    </w:rPr>
  </w:style>
  <w:style w:type="character" w:customStyle="1" w:styleId="422">
    <w:name w:val="标题后说明信息和题目来源信息[858D7CFB-ED40-4347-BF05-701D383B685F]3"/>
    <w:semiHidden/>
    <w:qFormat/>
    <w:uiPriority w:val="0"/>
    <w:rPr>
      <w:color w:val="0000FF"/>
      <w:sz w:val="21"/>
    </w:rPr>
  </w:style>
  <w:style w:type="character" w:customStyle="1" w:styleId="423">
    <w:name w:val="op_dict_text2"/>
    <w:basedOn w:val="35"/>
    <w:semiHidden/>
    <w:uiPriority w:val="0"/>
  </w:style>
  <w:style w:type="character" w:customStyle="1" w:styleId="424">
    <w:name w:val="讲义答案解析{858D7CFB-ED40-4347-BF05-701D383B685F}"/>
    <w:semiHidden/>
    <w:uiPriority w:val="0"/>
    <w:rPr>
      <w:color w:val="FF0000"/>
      <w:kern w:val="2"/>
      <w:sz w:val="21"/>
      <w:szCs w:val="21"/>
    </w:rPr>
  </w:style>
  <w:style w:type="character" w:customStyle="1" w:styleId="425">
    <w:name w:val="答案与解析{858D7CFB-ED40-4347-BF05-701D383B685F}"/>
    <w:semiHidden/>
    <w:uiPriority w:val="0"/>
    <w:rPr>
      <w:color w:val="FF0000"/>
    </w:rPr>
  </w:style>
  <w:style w:type="character" w:customStyle="1" w:styleId="426">
    <w:name w:val="W-讲义答案和解析{858D7CFB-ED40-4347-BF05-701D383B685F}"/>
    <w:semiHidden/>
    <w:uiPriority w:val="0"/>
    <w:rPr>
      <w:color w:val="FF0000"/>
      <w:sz w:val="21"/>
      <w:szCs w:val="21"/>
    </w:rPr>
  </w:style>
  <w:style w:type="character" w:customStyle="1" w:styleId="427">
    <w:name w:val="讲义5级（一）{858D7CFB-ED40-4347-BF05-701D383B685F}"/>
    <w:semiHidden/>
    <w:qFormat/>
    <w:uiPriority w:val="0"/>
    <w:rPr>
      <w:sz w:val="24"/>
    </w:rPr>
  </w:style>
  <w:style w:type="character" w:customStyle="1" w:styleId="428">
    <w:name w:val="题目{858D7CFB-ED40-4347-BF05-701D383B685F}"/>
    <w:semiHidden/>
    <w:uiPriority w:val="0"/>
    <w:rPr>
      <w:sz w:val="21"/>
    </w:rPr>
  </w:style>
  <w:style w:type="character" w:customStyle="1" w:styleId="429">
    <w:name w:val="讲义解释说明信息{858D7CFB-ED40-4347-BF05-701D383B685F}"/>
    <w:semiHidden/>
    <w:qFormat/>
    <w:uiPriority w:val="0"/>
    <w:rPr>
      <w:color w:val="0000FF"/>
      <w:sz w:val="21"/>
      <w:lang w:bidi="ar-SA"/>
    </w:rPr>
  </w:style>
  <w:style w:type="character" w:customStyle="1" w:styleId="430">
    <w:name w:val="W-请开始答题、题目、选项{858D7CFB-ED40-4347-BF05-701D383B685F}"/>
    <w:semiHidden/>
    <w:uiPriority w:val="0"/>
    <w:rPr>
      <w:sz w:val="21"/>
      <w:lang w:val="en-US" w:eastAsia="zh-CN" w:bidi="ar-SA"/>
    </w:rPr>
  </w:style>
  <w:style w:type="character" w:customStyle="1" w:styleId="431">
    <w:name w:val="Comment Reference1"/>
    <w:basedOn w:val="35"/>
    <w:semiHidden/>
    <w:qFormat/>
    <w:uiPriority w:val="0"/>
    <w:rPr>
      <w:rFonts w:cs="Times New Roman"/>
      <w:sz w:val="21"/>
      <w:szCs w:val="21"/>
    </w:rPr>
  </w:style>
  <w:style w:type="character" w:customStyle="1" w:styleId="432">
    <w:name w:val="资料分析、言语材料前标题[858D7CFB-ED40-4347-BF05-701D383B685F]"/>
    <w:semiHidden/>
    <w:qFormat/>
    <w:locked/>
    <w:uiPriority w:val="0"/>
    <w:rPr>
      <w:b/>
      <w:sz w:val="21"/>
    </w:rPr>
  </w:style>
  <w:style w:type="character" w:customStyle="1" w:styleId="433">
    <w:name w:val="Comment Text Char1"/>
    <w:basedOn w:val="35"/>
    <w:semiHidden/>
    <w:uiPriority w:val="0"/>
    <w:rPr>
      <w:szCs w:val="24"/>
    </w:rPr>
  </w:style>
  <w:style w:type="paragraph" w:customStyle="1" w:styleId="434">
    <w:name w:val="Comment Subject1"/>
    <w:basedOn w:val="12"/>
    <w:next w:val="12"/>
    <w:semiHidden/>
    <w:uiPriority w:val="0"/>
  </w:style>
  <w:style w:type="paragraph" w:customStyle="1" w:styleId="435">
    <w:name w:val="批注框文本 Char Char"/>
    <w:basedOn w:val="1"/>
    <w:link w:val="436"/>
    <w:semiHidden/>
    <w:uiPriority w:val="0"/>
    <w:pPr>
      <w:widowControl w:val="0"/>
      <w:spacing w:line="240" w:lineRule="auto"/>
    </w:pPr>
    <w:rPr>
      <w:kern w:val="2"/>
      <w:sz w:val="18"/>
      <w:szCs w:val="18"/>
    </w:rPr>
  </w:style>
  <w:style w:type="character" w:customStyle="1" w:styleId="436">
    <w:name w:val="批注框文本 Char Char Char"/>
    <w:basedOn w:val="35"/>
    <w:link w:val="435"/>
    <w:semiHidden/>
    <w:locked/>
    <w:uiPriority w:val="0"/>
    <w:rPr>
      <w:kern w:val="2"/>
      <w:sz w:val="18"/>
      <w:szCs w:val="18"/>
    </w:rPr>
  </w:style>
  <w:style w:type="paragraph" w:customStyle="1" w:styleId="437">
    <w:name w:val="p20"/>
    <w:basedOn w:val="1"/>
    <w:semiHidden/>
    <w:qFormat/>
    <w:uiPriority w:val="0"/>
    <w:pPr>
      <w:spacing w:line="240" w:lineRule="auto"/>
      <w:ind w:firstLine="420"/>
    </w:pPr>
  </w:style>
  <w:style w:type="character" w:customStyle="1" w:styleId="438">
    <w:name w:val="批注引用3"/>
    <w:basedOn w:val="35"/>
    <w:semiHidden/>
    <w:uiPriority w:val="0"/>
    <w:rPr>
      <w:rFonts w:cs="Times New Roman"/>
      <w:sz w:val="21"/>
      <w:szCs w:val="21"/>
    </w:rPr>
  </w:style>
  <w:style w:type="character" w:customStyle="1" w:styleId="439">
    <w:name w:val="资料分析、言语材料前标题[858D7CFB-ED40-4347-BF05-701D383B685F]1"/>
    <w:semiHidden/>
    <w:uiPriority w:val="0"/>
    <w:rPr>
      <w:b/>
      <w:sz w:val="21"/>
    </w:rPr>
  </w:style>
  <w:style w:type="character" w:customStyle="1" w:styleId="440">
    <w:name w:val="W-蓝色首行缩进 Char Char Char Char Char Char"/>
    <w:basedOn w:val="35"/>
    <w:semiHidden/>
    <w:uiPriority w:val="0"/>
    <w:rPr>
      <w:rFonts w:ascii="Times New Roman" w:cs="Times New Roman"/>
      <w:color w:val="0000FF"/>
      <w:sz w:val="21"/>
      <w:lang w:val="en-US" w:eastAsia="zh-CN"/>
    </w:rPr>
  </w:style>
  <w:style w:type="character" w:customStyle="1" w:styleId="441">
    <w:name w:val="文档结构图 Char2"/>
    <w:basedOn w:val="35"/>
    <w:semiHidden/>
    <w:uiPriority w:val="0"/>
    <w:rPr>
      <w:sz w:val="0"/>
      <w:szCs w:val="0"/>
    </w:rPr>
  </w:style>
  <w:style w:type="paragraph" w:customStyle="1" w:styleId="442">
    <w:name w:val="p18"/>
    <w:basedOn w:val="1"/>
    <w:semiHidden/>
    <w:qFormat/>
    <w:uiPriority w:val="0"/>
    <w:pPr>
      <w:spacing w:line="240" w:lineRule="auto"/>
      <w:ind w:firstLine="420"/>
    </w:pPr>
  </w:style>
  <w:style w:type="paragraph" w:customStyle="1" w:styleId="443">
    <w:name w:val="Char Char Char Char1"/>
    <w:basedOn w:val="2"/>
    <w:semiHidden/>
    <w:qFormat/>
    <w:uiPriority w:val="0"/>
    <w:pPr>
      <w:keepNext/>
      <w:keepLines/>
      <w:widowControl w:val="0"/>
      <w:snapToGrid w:val="0"/>
      <w:spacing w:before="240" w:after="240" w:line="348" w:lineRule="auto"/>
    </w:pPr>
    <w:rPr>
      <w:b/>
      <w:kern w:val="44"/>
      <w:sz w:val="44"/>
      <w:szCs w:val="20"/>
    </w:rPr>
  </w:style>
  <w:style w:type="character" w:customStyle="1" w:styleId="444">
    <w:name w:val="Char Char11"/>
    <w:basedOn w:val="35"/>
    <w:semiHidden/>
    <w:qFormat/>
    <w:uiPriority w:val="99"/>
    <w:rPr>
      <w:rFonts w:ascii="宋体" w:eastAsia="宋体" w:cs="Times New Roman"/>
      <w:b/>
      <w:kern w:val="2"/>
      <w:sz w:val="44"/>
      <w:szCs w:val="44"/>
    </w:rPr>
  </w:style>
  <w:style w:type="character" w:customStyle="1" w:styleId="445">
    <w:name w:val="Char Char10"/>
    <w:basedOn w:val="35"/>
    <w:semiHidden/>
    <w:uiPriority w:val="99"/>
    <w:rPr>
      <w:rFonts w:ascii="黑体" w:eastAsia="黑体" w:cs="Times New Roman"/>
      <w:kern w:val="2"/>
      <w:sz w:val="36"/>
      <w:szCs w:val="36"/>
    </w:rPr>
  </w:style>
  <w:style w:type="character" w:customStyle="1" w:styleId="446">
    <w:name w:val="Char Char9"/>
    <w:basedOn w:val="35"/>
    <w:semiHidden/>
    <w:qFormat/>
    <w:uiPriority w:val="99"/>
    <w:rPr>
      <w:rFonts w:eastAsia="黑体" w:cs="Times New Roman"/>
      <w:bCs/>
      <w:kern w:val="2"/>
      <w:sz w:val="32"/>
      <w:szCs w:val="32"/>
    </w:rPr>
  </w:style>
  <w:style w:type="character" w:customStyle="1" w:styleId="447">
    <w:name w:val="Char Char1"/>
    <w:basedOn w:val="35"/>
    <w:semiHidden/>
    <w:locked/>
    <w:uiPriority w:val="99"/>
    <w:rPr>
      <w:rFonts w:cs="Times New Roman"/>
      <w:kern w:val="2"/>
      <w:sz w:val="24"/>
      <w:szCs w:val="24"/>
    </w:rPr>
  </w:style>
  <w:style w:type="character" w:customStyle="1" w:styleId="448">
    <w:name w:val="m1"/>
    <w:basedOn w:val="35"/>
    <w:semiHidden/>
    <w:uiPriority w:val="0"/>
    <w:rPr>
      <w:color w:val="666666"/>
    </w:rPr>
  </w:style>
  <w:style w:type="character" w:customStyle="1" w:styleId="449">
    <w:name w:val="W-讲义6级1、{858D7CFB-ED40-4347-BF05-701D383B685F}"/>
    <w:semiHidden/>
    <w:qFormat/>
    <w:uiPriority w:val="0"/>
    <w:rPr>
      <w:sz w:val="21"/>
    </w:rPr>
  </w:style>
  <w:style w:type="character" w:customStyle="1" w:styleId="450">
    <w:name w:val="1 Char"/>
    <w:basedOn w:val="178"/>
    <w:semiHidden/>
    <w:qFormat/>
    <w:uiPriority w:val="0"/>
    <w:rPr>
      <w:rFonts w:ascii="方正宋黑简体" w:eastAsia="方正大标宋简体"/>
      <w:bCs/>
      <w:kern w:val="2"/>
      <w:sz w:val="21"/>
      <w:szCs w:val="24"/>
      <w:lang w:val="en-US" w:eastAsia="zh-CN" w:bidi="ar-SA"/>
    </w:rPr>
  </w:style>
  <w:style w:type="character" w:customStyle="1" w:styleId="451">
    <w:name w:val="讲义2级章{858D7CFB-ED40-4347-BF05-701D383B685F}"/>
    <w:semiHidden/>
    <w:uiPriority w:val="0"/>
    <w:rPr>
      <w:rFonts w:eastAsia="黑体"/>
      <w:kern w:val="2"/>
      <w:sz w:val="36"/>
      <w:szCs w:val="36"/>
    </w:rPr>
  </w:style>
  <w:style w:type="character" w:customStyle="1" w:styleId="452">
    <w:name w:val="W-讲义4级一、 Char Char Char"/>
    <w:basedOn w:val="45"/>
    <w:semiHidden/>
    <w:uiPriority w:val="0"/>
    <w:rPr>
      <w:rFonts w:ascii="Arial" w:hAnsi="Arial" w:eastAsia="宋体"/>
      <w:kern w:val="2"/>
      <w:sz w:val="28"/>
      <w:szCs w:val="28"/>
    </w:rPr>
  </w:style>
  <w:style w:type="character" w:customStyle="1" w:styleId="453">
    <w:name w:val="W-讲义5级（一） Char Char Char"/>
    <w:basedOn w:val="46"/>
    <w:semiHidden/>
    <w:qFormat/>
    <w:uiPriority w:val="0"/>
    <w:rPr>
      <w:sz w:val="28"/>
      <w:szCs w:val="28"/>
    </w:rPr>
  </w:style>
  <w:style w:type="character" w:customStyle="1" w:styleId="454">
    <w:name w:val="讲义6级1、{858D7CFB-ED40-4347-BF05-701D383B685F}"/>
    <w:semiHidden/>
    <w:qFormat/>
    <w:uiPriority w:val="0"/>
    <w:rPr>
      <w:rFonts w:eastAsia="宋体"/>
      <w:sz w:val="21"/>
      <w:lang w:bidi="ar-SA"/>
    </w:rPr>
  </w:style>
  <w:style w:type="paragraph" w:customStyle="1" w:styleId="455">
    <w:name w:val="部分"/>
    <w:basedOn w:val="3"/>
    <w:semiHidden/>
    <w:qFormat/>
    <w:uiPriority w:val="0"/>
    <w:pPr>
      <w:keepNext/>
      <w:keepLines/>
      <w:widowControl w:val="0"/>
      <w:adjustRightInd w:val="0"/>
      <w:snapToGrid w:val="0"/>
      <w:spacing w:beforeLines="50" w:beforeAutospacing="0" w:afterLines="50" w:afterAutospacing="0" w:line="360" w:lineRule="auto"/>
    </w:pPr>
    <w:rPr>
      <w:rFonts w:eastAsia="方正韵动粗黑简体"/>
      <w:kern w:val="2"/>
      <w:sz w:val="60"/>
    </w:rPr>
  </w:style>
  <w:style w:type="paragraph" w:customStyle="1" w:styleId="456">
    <w:name w:val="章"/>
    <w:basedOn w:val="152"/>
    <w:link w:val="458"/>
    <w:semiHidden/>
    <w:qFormat/>
    <w:uiPriority w:val="0"/>
    <w:pPr>
      <w:spacing w:before="312" w:after="312" w:line="360" w:lineRule="auto"/>
      <w:textAlignment w:val="auto"/>
    </w:pPr>
    <w:rPr>
      <w:rFonts w:ascii="方正大黑简体" w:eastAsia="方正大黑简体"/>
      <w:sz w:val="48"/>
      <w:szCs w:val="48"/>
    </w:rPr>
  </w:style>
  <w:style w:type="character" w:customStyle="1" w:styleId="457">
    <w:name w:val="W-讲义2级章 Char"/>
    <w:basedOn w:val="43"/>
    <w:link w:val="152"/>
    <w:semiHidden/>
    <w:uiPriority w:val="99"/>
    <w:rPr>
      <w:rFonts w:ascii="黑体" w:eastAsia="黑体"/>
      <w:kern w:val="2"/>
      <w:sz w:val="36"/>
      <w:szCs w:val="36"/>
    </w:rPr>
  </w:style>
  <w:style w:type="character" w:customStyle="1" w:styleId="458">
    <w:name w:val="章 Char"/>
    <w:basedOn w:val="457"/>
    <w:link w:val="456"/>
    <w:semiHidden/>
    <w:qFormat/>
    <w:uiPriority w:val="0"/>
    <w:rPr>
      <w:rFonts w:ascii="方正大黑简体" w:eastAsia="方正大黑简体"/>
      <w:kern w:val="2"/>
      <w:sz w:val="48"/>
      <w:szCs w:val="48"/>
    </w:rPr>
  </w:style>
  <w:style w:type="character" w:customStyle="1" w:styleId="459">
    <w:name w:val="W-请开始答题、题目、选项 Char1"/>
    <w:basedOn w:val="35"/>
    <w:semiHidden/>
    <w:uiPriority w:val="0"/>
    <w:rPr>
      <w:sz w:val="21"/>
      <w:lang w:val="en-US" w:eastAsia="zh-CN" w:bidi="ar-SA"/>
    </w:rPr>
  </w:style>
  <w:style w:type="character" w:customStyle="1" w:styleId="460">
    <w:name w:val="标题后说明信息和题目来源{858D7CFB-ED40-4347-BF05-701D383B685F}"/>
    <w:semiHidden/>
    <w:qFormat/>
    <w:uiPriority w:val="0"/>
    <w:rPr>
      <w:color w:val="0000FF"/>
      <w:sz w:val="21"/>
    </w:rPr>
  </w:style>
  <w:style w:type="character" w:customStyle="1" w:styleId="461">
    <w:name w:val="讲义4级一、{858D7CFB-ED40-4347-BF05-701D383B685F}"/>
    <w:semiHidden/>
    <w:uiPriority w:val="0"/>
    <w:rPr>
      <w:rFonts w:ascii="Arial" w:hAnsi="Arial" w:eastAsia="黑体"/>
      <w:b/>
      <w:bCs/>
      <w:kern w:val="2"/>
      <w:sz w:val="28"/>
      <w:szCs w:val="28"/>
    </w:rPr>
  </w:style>
  <w:style w:type="paragraph" w:customStyle="1" w:styleId="462">
    <w:name w:val="Default"/>
    <w:semiHidden/>
    <w:uiPriority w:val="0"/>
    <w:pPr>
      <w:widowControl w:val="0"/>
      <w:autoSpaceDE w:val="0"/>
      <w:autoSpaceDN w:val="0"/>
      <w:adjustRightInd w:val="0"/>
      <w:spacing w:line="360" w:lineRule="auto"/>
      <w:jc w:val="left"/>
    </w:pPr>
    <w:rPr>
      <w:rFonts w:ascii="宋体" w:hAnsi="Times New Roman" w:eastAsia="宋体" w:cs="宋体"/>
      <w:color w:val="000000"/>
      <w:sz w:val="24"/>
      <w:szCs w:val="24"/>
      <w:lang w:val="en-US" w:eastAsia="zh-CN" w:bidi="ar-SA"/>
    </w:rPr>
  </w:style>
  <w:style w:type="character" w:customStyle="1" w:styleId="463">
    <w:name w:val="W-请开始答题、题目、选项 Char"/>
    <w:basedOn w:val="35"/>
    <w:semiHidden/>
    <w:qFormat/>
    <w:uiPriority w:val="0"/>
    <w:rPr>
      <w:sz w:val="21"/>
      <w:lang w:val="en-US" w:eastAsia="zh-CN" w:bidi="ar-SA"/>
    </w:rPr>
  </w:style>
  <w:style w:type="character" w:customStyle="1" w:styleId="464">
    <w:name w:val="题目 Char"/>
    <w:semiHidden/>
    <w:qFormat/>
    <w:uiPriority w:val="0"/>
    <w:rPr>
      <w:sz w:val="21"/>
    </w:rPr>
  </w:style>
  <w:style w:type="character" w:customStyle="1" w:styleId="465">
    <w:name w:val="W-讲义6级1、[858D7CFB-ED40-4347-BF05-701D383B685F]"/>
    <w:semiHidden/>
    <w:qFormat/>
    <w:uiPriority w:val="0"/>
    <w:rPr>
      <w:sz w:val="21"/>
    </w:rPr>
  </w:style>
  <w:style w:type="paragraph" w:customStyle="1" w:styleId="466">
    <w:name w:val="14图片格式"/>
    <w:basedOn w:val="93"/>
    <w:semiHidden/>
    <w:uiPriority w:val="0"/>
    <w:pPr>
      <w:ind w:firstLine="0" w:firstLineChars="0"/>
      <w:jc w:val="center"/>
    </w:pPr>
    <w:rPr>
      <w:color w:val="FF0000"/>
    </w:rPr>
  </w:style>
  <w:style w:type="paragraph" w:customStyle="1" w:styleId="467">
    <w:name w:val="14讲义图片标准格式"/>
    <w:basedOn w:val="93"/>
    <w:semiHidden/>
    <w:qFormat/>
    <w:uiPriority w:val="0"/>
    <w:pPr>
      <w:ind w:firstLine="0" w:firstLineChars="0"/>
      <w:jc w:val="center"/>
    </w:pPr>
    <w:rPr>
      <w:rFonts w:cs="宋体"/>
    </w:rPr>
  </w:style>
  <w:style w:type="paragraph" w:customStyle="1" w:styleId="468">
    <w:name w:val="样式 14讲义6级标题 1． + 加粗 首行缩进:  2 字符"/>
    <w:basedOn w:val="116"/>
    <w:semiHidden/>
    <w:uiPriority w:val="0"/>
    <w:pPr>
      <w:ind w:firstLine="422"/>
    </w:pPr>
    <w:rPr>
      <w:rFonts w:cs="宋体"/>
      <w:bCs/>
      <w:szCs w:val="20"/>
    </w:rPr>
  </w:style>
  <w:style w:type="paragraph" w:customStyle="1" w:styleId="469">
    <w:name w:val="样式 14讲义6级标题 1． + 加粗"/>
    <w:basedOn w:val="116"/>
    <w:semiHidden/>
    <w:qFormat/>
    <w:uiPriority w:val="0"/>
    <w:rPr>
      <w:bCs/>
    </w:rPr>
  </w:style>
  <w:style w:type="paragraph" w:customStyle="1" w:styleId="470">
    <w:name w:val="zdct61"/>
    <w:basedOn w:val="1"/>
    <w:semiHidden/>
    <w:uiPriority w:val="0"/>
    <w:pPr>
      <w:spacing w:before="60" w:after="60" w:line="450" w:lineRule="atLeast"/>
      <w:ind w:left="60" w:right="60"/>
      <w:jc w:val="left"/>
    </w:pPr>
    <w:rPr>
      <w:rFonts w:ascii="宋体" w:hAnsi="宋体" w:cs="宋体"/>
      <w:sz w:val="24"/>
      <w:szCs w:val="24"/>
    </w:rPr>
  </w:style>
  <w:style w:type="character" w:customStyle="1" w:styleId="471">
    <w:name w:val="访问过的超链接1"/>
    <w:basedOn w:val="35"/>
    <w:semiHidden/>
    <w:unhideWhenUsed/>
    <w:uiPriority w:val="99"/>
    <w:rPr>
      <w:color w:val="800080"/>
      <w:u w:val="single"/>
    </w:rPr>
  </w:style>
  <w:style w:type="character" w:customStyle="1" w:styleId="472">
    <w:name w:val="标题 2 Char1"/>
    <w:basedOn w:val="35"/>
    <w:semiHidden/>
    <w:qFormat/>
    <w:uiPriority w:val="99"/>
    <w:rPr>
      <w:rFonts w:ascii="Cambria" w:hAnsi="Cambria" w:eastAsia="宋体" w:cs="Times New Roman"/>
      <w:b/>
      <w:bCs/>
      <w:kern w:val="2"/>
      <w:sz w:val="32"/>
      <w:szCs w:val="32"/>
    </w:rPr>
  </w:style>
  <w:style w:type="paragraph" w:customStyle="1" w:styleId="473">
    <w:name w:val="p28"/>
    <w:basedOn w:val="1"/>
    <w:semiHidden/>
    <w:qFormat/>
    <w:uiPriority w:val="0"/>
    <w:pPr>
      <w:spacing w:line="240" w:lineRule="auto"/>
      <w:ind w:firstLine="420"/>
    </w:pPr>
  </w:style>
  <w:style w:type="paragraph" w:customStyle="1" w:styleId="474">
    <w:name w:val="p22"/>
    <w:basedOn w:val="1"/>
    <w:semiHidden/>
    <w:qFormat/>
    <w:uiPriority w:val="0"/>
    <w:pPr>
      <w:spacing w:line="240" w:lineRule="auto"/>
      <w:ind w:firstLine="420"/>
    </w:pPr>
  </w:style>
  <w:style w:type="character" w:customStyle="1" w:styleId="475">
    <w:name w:val="题目来源 Char Char Char"/>
    <w:semiHidden/>
    <w:uiPriority w:val="0"/>
    <w:rPr>
      <w:rFonts w:eastAsia="宋体" w:cs="Times New Roman"/>
      <w:color w:val="0000FF"/>
      <w:kern w:val="2"/>
      <w:sz w:val="21"/>
      <w:szCs w:val="21"/>
      <w:lang w:val="en-US" w:eastAsia="zh-CN" w:bidi="ar-SA"/>
    </w:rPr>
  </w:style>
  <w:style w:type="character" w:customStyle="1" w:styleId="476">
    <w:name w:val="W-讲义答案和解析 Char Char Char Char Char"/>
    <w:semiHidden/>
    <w:uiPriority w:val="0"/>
    <w:rPr>
      <w:color w:val="FF0000"/>
      <w:sz w:val="21"/>
      <w:szCs w:val="21"/>
      <w:lang w:val="en-US" w:eastAsia="zh-CN" w:bidi="ar-SA"/>
    </w:rPr>
  </w:style>
  <w:style w:type="character" w:customStyle="1" w:styleId="477">
    <w:name w:val="W-蓝色首行缩进 Char Char Char Char Char"/>
    <w:basedOn w:val="35"/>
    <w:semiHidden/>
    <w:qFormat/>
    <w:uiPriority w:val="0"/>
    <w:rPr>
      <w:color w:val="0000FF"/>
      <w:sz w:val="21"/>
    </w:rPr>
  </w:style>
  <w:style w:type="character" w:customStyle="1" w:styleId="478">
    <w:name w:val="W-资料分析、言语材料前标题 Char Char"/>
    <w:link w:val="176"/>
    <w:semiHidden/>
    <w:uiPriority w:val="0"/>
    <w:rPr>
      <w:b/>
      <w:szCs w:val="20"/>
    </w:rPr>
  </w:style>
  <w:style w:type="character" w:customStyle="1" w:styleId="479">
    <w:name w:val="资料分析、言语材料题头 Char Char"/>
    <w:link w:val="196"/>
    <w:semiHidden/>
    <w:qFormat/>
    <w:uiPriority w:val="0"/>
    <w:rPr>
      <w:b/>
      <w:szCs w:val="20"/>
    </w:rPr>
  </w:style>
  <w:style w:type="character" w:customStyle="1" w:styleId="480">
    <w:name w:val="批注文字 Char Char"/>
    <w:basedOn w:val="35"/>
    <w:semiHidden/>
    <w:qFormat/>
    <w:uiPriority w:val="0"/>
    <w:rPr>
      <w:kern w:val="2"/>
      <w:sz w:val="21"/>
      <w:szCs w:val="24"/>
    </w:rPr>
  </w:style>
  <w:style w:type="paragraph" w:customStyle="1" w:styleId="481">
    <w:name w:val="reader-word-layer"/>
    <w:basedOn w:val="1"/>
    <w:semiHidden/>
    <w:uiPriority w:val="0"/>
    <w:pPr>
      <w:spacing w:before="100" w:beforeAutospacing="1" w:after="100" w:afterAutospacing="1" w:line="240" w:lineRule="auto"/>
      <w:jc w:val="left"/>
    </w:pPr>
    <w:rPr>
      <w:rFonts w:ascii="宋体" w:hAnsi="宋体" w:cs="宋体"/>
      <w:sz w:val="24"/>
      <w:szCs w:val="24"/>
    </w:rPr>
  </w:style>
  <w:style w:type="character" w:customStyle="1" w:styleId="482">
    <w:name w:val="批注主题 Char2"/>
    <w:basedOn w:val="141"/>
    <w:semiHidden/>
    <w:qFormat/>
    <w:uiPriority w:val="99"/>
    <w:rPr>
      <w:b/>
      <w:bCs/>
      <w:kern w:val="2"/>
      <w:sz w:val="21"/>
      <w:szCs w:val="24"/>
    </w:rPr>
  </w:style>
  <w:style w:type="character" w:customStyle="1" w:styleId="483">
    <w:name w:val="W-蓝色首行缩进 Char"/>
    <w:basedOn w:val="35"/>
    <w:semiHidden/>
    <w:qFormat/>
    <w:uiPriority w:val="0"/>
    <w:rPr>
      <w:color w:val="0000FF"/>
      <w:sz w:val="21"/>
      <w:lang w:val="en-US" w:eastAsia="zh-CN" w:bidi="ar-SA"/>
    </w:rPr>
  </w:style>
  <w:style w:type="table" w:customStyle="1" w:styleId="484">
    <w:name w:val="网格型1"/>
    <w:basedOn w:val="29"/>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485">
    <w:name w:val="中等深浅网格 21"/>
    <w:basedOn w:val="29"/>
    <w:qFormat/>
    <w:uiPriority w:val="68"/>
    <w:pPr>
      <w:spacing w:line="240" w:lineRule="auto"/>
      <w:jc w:val="left"/>
    </w:pPr>
    <w:rPr>
      <w:rFonts w:ascii="Cambria" w:hAnsi="Cambria"/>
      <w:color w:val="000000"/>
      <w:sz w:val="20"/>
      <w:szCs w:val="2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CCE8CF"/>
      </w:tcPr>
    </w:tblStylePr>
    <w:tblStylePr w:type="firstCol">
      <w:rPr>
        <w:b/>
        <w:bCs/>
        <w:color w:val="000000"/>
      </w:rPr>
      <w:tcPr>
        <w:tcBorders>
          <w:top w:val="nil"/>
          <w:left w:val="nil"/>
          <w:bottom w:val="nil"/>
          <w:right w:val="nil"/>
          <w:insideH w:val="nil"/>
          <w:insideV w:val="nil"/>
        </w:tcBorders>
        <w:shd w:val="clear" w:color="auto" w:fill="CCE8C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CCE8CF"/>
      </w:tcPr>
    </w:tblStylePr>
  </w:style>
  <w:style w:type="table" w:customStyle="1" w:styleId="486">
    <w:name w:val="中等深浅底纹 2 - 强调文字颜色 41"/>
    <w:basedOn w:val="29"/>
    <w:qFormat/>
    <w:uiPriority w:val="64"/>
    <w:pPr>
      <w:spacing w:line="240" w:lineRule="auto"/>
      <w:jc w:val="left"/>
    </w:pPr>
    <w:rPr>
      <w:sz w:val="20"/>
      <w:szCs w:val="20"/>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CCE8CF"/>
      </w:r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CCE8CF"/>
      </w:tcPr>
    </w:tblStylePr>
    <w:tblStylePr w:type="firstCol">
      <w:rPr>
        <w:b/>
        <w:bCs/>
        <w:color w:val="CCE8CF"/>
      </w:rPr>
      <w:tcPr>
        <w:tcBorders>
          <w:top w:val="nil"/>
          <w:left w:val="nil"/>
          <w:bottom w:val="single" w:color="auto" w:sz="18" w:space="0"/>
          <w:right w:val="nil"/>
          <w:insideH w:val="nil"/>
          <w:insideV w:val="nil"/>
        </w:tcBorders>
        <w:shd w:val="clear" w:color="auto" w:fill="8064A2"/>
      </w:tcPr>
    </w:tblStylePr>
    <w:tblStylePr w:type="lastCol">
      <w:rPr>
        <w:b/>
        <w:bCs/>
        <w:color w:val="CCE8CF"/>
      </w:rPr>
      <w:tcPr>
        <w:tcBorders>
          <w:left w:val="nil"/>
          <w:right w:val="nil"/>
          <w:insideH w:val="nil"/>
          <w:insideV w:val="nil"/>
        </w:tcBorders>
        <w:shd w:val="clear" w:color="auto" w:fill="8064A2"/>
      </w:tcPr>
    </w:tblStylePr>
    <w:tblStylePr w:type="band1Vert">
      <w:tcPr>
        <w:tcBorders>
          <w:left w:val="nil"/>
          <w:right w:val="nil"/>
          <w:insideH w:val="nil"/>
          <w:insideV w:val="nil"/>
        </w:tcBorders>
        <w:shd w:val="clear" w:color="auto" w:fill="9DD3A3"/>
      </w:tcPr>
    </w:tblStylePr>
    <w:tblStylePr w:type="band1Horz">
      <w:tcPr>
        <w:shd w:val="clear" w:color="auto" w:fill="9DD3A3"/>
      </w:tcPr>
    </w:tblStylePr>
    <w:tblStylePr w:type="neCell">
      <w:tcPr>
        <w:tcBorders>
          <w:top w:val="single" w:color="auto" w:sz="18" w:space="0"/>
          <w:left w:val="nil"/>
          <w:bottom w:val="single" w:color="auto" w:sz="18" w:space="0"/>
          <w:right w:val="nil"/>
          <w:insideH w:val="nil"/>
          <w:insideV w:val="nil"/>
        </w:tcBorders>
      </w:tcPr>
    </w:tblStylePr>
    <w:tblStylePr w:type="nwCell">
      <w:rPr>
        <w:color w:val="CCE8CF"/>
      </w:rPr>
      <w:tcPr>
        <w:tcBorders>
          <w:top w:val="single" w:color="auto" w:sz="18" w:space="0"/>
          <w:left w:val="nil"/>
          <w:bottom w:val="single" w:color="auto" w:sz="18" w:space="0"/>
          <w:right w:val="nil"/>
          <w:insideH w:val="nil"/>
          <w:insideV w:val="nil"/>
        </w:tcBorders>
      </w:tcPr>
    </w:tblStylePr>
  </w:style>
  <w:style w:type="table" w:customStyle="1" w:styleId="487">
    <w:name w:val="中等深浅网格 1 - 强调文字颜色 51"/>
    <w:basedOn w:val="29"/>
    <w:qFormat/>
    <w:uiPriority w:val="67"/>
    <w:pPr>
      <w:spacing w:line="240" w:lineRule="auto"/>
      <w:jc w:val="left"/>
    </w:pPr>
    <w:rPr>
      <w:sz w:val="20"/>
      <w:szCs w:val="20"/>
    </w:rPr>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Layout w:type="fixed"/>
      <w:tblCellMar>
        <w:top w:w="0" w:type="dxa"/>
        <w:left w:w="108" w:type="dxa"/>
        <w:bottom w:w="0" w:type="dxa"/>
        <w:right w:w="108" w:type="dxa"/>
      </w:tblCellMar>
    </w:tblPr>
    <w:tcPr>
      <w:shd w:val="clear" w:color="auto" w:fill="D2EAF1"/>
    </w:tcPr>
    <w:tblStylePr w:type="firstRow">
      <w:rPr>
        <w:b/>
        <w:bCs/>
      </w:rPr>
    </w:tblStylePr>
    <w:tblStylePr w:type="lastRow">
      <w:rPr>
        <w:b/>
        <w:bCs/>
      </w:rPr>
      <w:tcPr>
        <w:tcBorders>
          <w:top w:val="single" w:color="78C0D4" w:sz="18" w:space="0"/>
        </w:tcBorders>
      </w:tcPr>
    </w:tblStylePr>
    <w:tblStylePr w:type="firstCol">
      <w:rPr>
        <w:b/>
        <w:bCs/>
      </w:rPr>
    </w:tblStylePr>
    <w:tblStylePr w:type="lastCol">
      <w:rPr>
        <w:b/>
        <w:bCs/>
      </w:rPr>
    </w:tblStylePr>
    <w:tblStylePr w:type="band1Vert">
      <w:tcPr>
        <w:shd w:val="clear" w:color="auto" w:fill="A5D5E2"/>
      </w:tcPr>
    </w:tblStylePr>
    <w:tblStylePr w:type="band1Horz">
      <w:tcPr>
        <w:shd w:val="clear" w:color="auto" w:fill="A5D5E2"/>
      </w:tcPr>
    </w:tblStylePr>
  </w:style>
  <w:style w:type="table" w:customStyle="1" w:styleId="488">
    <w:name w:val="网格型2"/>
    <w:basedOn w:val="29"/>
    <w:qFormat/>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489">
    <w:name w:val="浅色底纹2"/>
    <w:basedOn w:val="29"/>
    <w:uiPriority w:val="60"/>
    <w:pPr>
      <w:spacing w:line="240" w:lineRule="auto"/>
      <w:jc w:val="left"/>
    </w:pPr>
    <w:rPr>
      <w:color w:val="000000" w:themeColor="text1" w:themeShade="BF"/>
      <w:sz w:val="20"/>
      <w:szCs w:val="20"/>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490">
    <w:name w:val="中等深浅网格 22"/>
    <w:basedOn w:val="29"/>
    <w:qFormat/>
    <w:uiPriority w:val="68"/>
    <w:pPr>
      <w:spacing w:line="240" w:lineRule="auto"/>
      <w:jc w:val="left"/>
    </w:pPr>
    <w:rPr>
      <w:rFonts w:asciiTheme="majorHAnsi" w:hAnsiTheme="majorHAnsi" w:eastAsiaTheme="majorEastAsia" w:cstheme="majorBidi"/>
      <w:color w:val="000000" w:themeColor="text1"/>
      <w:sz w:val="20"/>
      <w:szCs w:val="20"/>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paragraph" w:customStyle="1" w:styleId="491">
    <w:name w:val="TOC 标题2"/>
    <w:basedOn w:val="2"/>
    <w:next w:val="1"/>
    <w:semiHidden/>
    <w:unhideWhenUsed/>
    <w:qFormat/>
    <w:uiPriority w:val="39"/>
    <w:pPr>
      <w:keepNext/>
      <w:keepLines/>
      <w:spacing w:before="480" w:line="276" w:lineRule="auto"/>
      <w:jc w:val="left"/>
      <w:outlineLvl w:val="9"/>
    </w:pPr>
    <w:rPr>
      <w:rFonts w:ascii="Cambria" w:hAnsi="Cambria"/>
      <w:b/>
      <w:bCs/>
      <w:color w:val="365F91"/>
      <w:sz w:val="28"/>
      <w:szCs w:val="28"/>
    </w:rPr>
  </w:style>
  <w:style w:type="table" w:customStyle="1" w:styleId="492">
    <w:name w:val="网格型11"/>
    <w:basedOn w:val="29"/>
    <w:uiPriority w:val="59"/>
    <w:pPr>
      <w:spacing w:line="360" w:lineRule="auto"/>
      <w:jc w:val="left"/>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93">
    <w:name w:val="W-讲义2级章 Char Char"/>
    <w:semiHidden/>
    <w:uiPriority w:val="0"/>
    <w:rPr>
      <w:rFonts w:ascii="Times New Roman"/>
    </w:rPr>
  </w:style>
  <w:style w:type="character" w:customStyle="1" w:styleId="494">
    <w:name w:val="标题 5 Char Char Char"/>
    <w:basedOn w:val="35"/>
    <w:semiHidden/>
    <w:qFormat/>
    <w:uiPriority w:val="0"/>
    <w:rPr>
      <w:rFonts w:eastAsia="宋体"/>
      <w:b/>
      <w:bCs/>
      <w:kern w:val="2"/>
      <w:sz w:val="28"/>
      <w:szCs w:val="28"/>
      <w:lang w:val="en-US" w:eastAsia="zh-CN" w:bidi="ar-SA"/>
    </w:rPr>
  </w:style>
  <w:style w:type="paragraph" w:customStyle="1" w:styleId="495">
    <w:name w:val="017讲义图（表）题"/>
    <w:basedOn w:val="1"/>
    <w:link w:val="496"/>
    <w:qFormat/>
    <w:uiPriority w:val="0"/>
    <w:pPr>
      <w:widowControl w:val="0"/>
      <w:spacing w:line="360" w:lineRule="auto"/>
      <w:jc w:val="center"/>
    </w:pPr>
    <w:rPr>
      <w:rFonts w:eastAsia="仿宋_GB2312"/>
      <w:b/>
      <w:bCs/>
      <w:kern w:val="2"/>
      <w:szCs w:val="20"/>
    </w:rPr>
  </w:style>
  <w:style w:type="character" w:customStyle="1" w:styleId="496">
    <w:name w:val="017讲义图（表）题 Char"/>
    <w:basedOn w:val="35"/>
    <w:link w:val="495"/>
    <w:qFormat/>
    <w:uiPriority w:val="0"/>
    <w:rPr>
      <w:rFonts w:eastAsia="仿宋_GB2312"/>
      <w:b/>
      <w:bCs/>
      <w:kern w:val="2"/>
      <w:szCs w:val="20"/>
    </w:rPr>
  </w:style>
  <w:style w:type="paragraph" w:customStyle="1" w:styleId="497">
    <w:name w:val="2014讲义正文"/>
    <w:basedOn w:val="1"/>
    <w:link w:val="498"/>
    <w:qFormat/>
    <w:uiPriority w:val="0"/>
    <w:pPr>
      <w:widowControl w:val="0"/>
      <w:ind w:firstLine="420" w:firstLineChars="200"/>
    </w:pPr>
    <w:rPr>
      <w:kern w:val="2"/>
      <w:szCs w:val="24"/>
    </w:rPr>
  </w:style>
  <w:style w:type="character" w:customStyle="1" w:styleId="498">
    <w:name w:val="2014讲义正文 Char"/>
    <w:basedOn w:val="35"/>
    <w:link w:val="497"/>
    <w:uiPriority w:val="0"/>
    <w:rPr>
      <w:kern w:val="2"/>
      <w:szCs w:val="24"/>
    </w:rPr>
  </w:style>
  <w:style w:type="paragraph" w:customStyle="1" w:styleId="499">
    <w:name w:val="017试卷 答案及解析"/>
    <w:next w:val="1"/>
    <w:qFormat/>
    <w:uiPriority w:val="0"/>
    <w:pPr>
      <w:adjustRightInd w:val="0"/>
      <w:snapToGrid w:val="0"/>
      <w:spacing w:line="300" w:lineRule="auto"/>
      <w:ind w:firstLine="200" w:firstLineChars="200"/>
      <w:jc w:val="both"/>
      <w:textAlignment w:val="center"/>
    </w:pPr>
    <w:rPr>
      <w:rFonts w:ascii="Times New Roman" w:hAnsi="Times New Roman" w:eastAsia="方正书宋简体" w:cs="Times New Roman"/>
      <w:color w:val="FF000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a:noFill/>
        </a:ln>
      </a:spPr>
      <a:bodyPr rot="0" vert="horz" wrap="square" lIns="0" tIns="0" rIns="0" bIns="0" anchor="t" anchorCtr="0" upright="1">
        <a:no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578AA-4C5E-4630-A43A-4A142864038E}">
  <ds:schemaRefs/>
</ds:datastoreItem>
</file>

<file path=docProps/app.xml><?xml version="1.0" encoding="utf-8"?>
<Properties xmlns="http://schemas.openxmlformats.org/officeDocument/2006/extended-properties" xmlns:vt="http://schemas.openxmlformats.org/officeDocument/2006/docPropsVTypes">
  <Template>Normal</Template>
  <Company>中公教育</Company>
  <Pages>3</Pages>
  <Words>310</Words>
  <Characters>1769</Characters>
  <Lines>14</Lines>
  <Paragraphs>4</Paragraphs>
  <TotalTime>0</TotalTime>
  <ScaleCrop>false</ScaleCrop>
  <LinksUpToDate>false</LinksUpToDate>
  <CharactersWithSpaces>2075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2016-05-27T10:35:00Z</dcterms:created>
  <dc:creator>Sky123.Org</dc:creator>
  <cp:lastModifiedBy>阿大阿长</cp:lastModifiedBy>
  <cp:lastPrinted>2016-05-12T03:27:00Z</cp:lastPrinted>
  <dcterms:modified xsi:type="dcterms:W3CDTF">2019-03-29T02:50:08Z</dcterms:modified>
  <dc:title>一 根据所给图表，回答下列问题。</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