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pPr>
      <w:bookmarkStart w:id="0" w:name="_Hlk519176896"/>
      <w:bookmarkEnd w:id="0"/>
      <w:bookmarkStart w:id="1" w:name="_Hlk515294600"/>
      <w:bookmarkStart w:id="2" w:name="_Hlk515294214"/>
      <w:bookmarkStart w:id="3" w:name="_Hlk515294731"/>
      <w:r>
        <w:drawing>
          <wp:anchor distT="0" distB="0" distL="114300" distR="114300" simplePos="0" relativeHeight="251662336" behindDoc="0" locked="0" layoutInCell="1" allowOverlap="1">
            <wp:simplePos x="0" y="0"/>
            <wp:positionH relativeFrom="column">
              <wp:posOffset>17780</wp:posOffset>
            </wp:positionH>
            <wp:positionV relativeFrom="paragraph">
              <wp:posOffset>-240665</wp:posOffset>
            </wp:positionV>
            <wp:extent cx="2084705" cy="506095"/>
            <wp:effectExtent l="0" t="0" r="10795" b="762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8">
                      <a:clrChange>
                        <a:clrFrom>
                          <a:srgbClr val="FDFDFD"/>
                        </a:clrFrom>
                        <a:clrTo>
                          <a:srgbClr val="FDFDFD">
                            <a:alpha val="0"/>
                          </a:srgbClr>
                        </a:clrTo>
                      </a:clrChange>
                      <a:extLst>
                        <a:ext uri="{28A0092B-C50C-407E-A947-70E740481C1C}">
                          <a14:useLocalDpi xmlns:a14="http://schemas.microsoft.com/office/drawing/2010/main" val="0"/>
                        </a:ext>
                      </a:extLst>
                    </a:blip>
                    <a:srcRect/>
                    <a:stretch>
                      <a:fillRect/>
                    </a:stretch>
                  </pic:blipFill>
                  <pic:spPr>
                    <a:xfrm>
                      <a:off x="0" y="0"/>
                      <a:ext cx="2084705" cy="506095"/>
                    </a:xfrm>
                    <a:prstGeom prst="rect">
                      <a:avLst/>
                    </a:prstGeom>
                    <a:noFill/>
                  </pic:spPr>
                </pic:pic>
              </a:graphicData>
            </a:graphic>
          </wp:anchor>
        </w:drawing>
      </w:r>
      <w:r>
        <mc:AlternateContent>
          <mc:Choice Requires="wps">
            <w:drawing>
              <wp:anchor distT="0" distB="0" distL="114300" distR="114300" simplePos="0" relativeHeight="251653120" behindDoc="0" locked="0" layoutInCell="1" allowOverlap="1">
                <wp:simplePos x="0" y="0"/>
                <wp:positionH relativeFrom="column">
                  <wp:posOffset>4161155</wp:posOffset>
                </wp:positionH>
                <wp:positionV relativeFrom="paragraph">
                  <wp:posOffset>-240665</wp:posOffset>
                </wp:positionV>
                <wp:extent cx="876935" cy="581025"/>
                <wp:effectExtent l="4445" t="4445" r="13970" b="5080"/>
                <wp:wrapNone/>
                <wp:docPr id="14"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876935" cy="581025"/>
                        </a:xfrm>
                        <a:prstGeom prst="rect">
                          <a:avLst/>
                        </a:prstGeom>
                        <a:solidFill>
                          <a:srgbClr val="FFFFFF"/>
                        </a:solidFill>
                        <a:ln w="6350">
                          <a:solidFill>
                            <a:srgbClr val="000000">
                              <a:lumMod val="100000"/>
                              <a:lumOff val="0"/>
                            </a:srgbClr>
                          </a:solidFill>
                          <a:miter lim="800000"/>
                        </a:ln>
                        <a:effectLst/>
                      </wps:spPr>
                      <wps:txbx>
                        <w:txbxContent>
                          <w:p>
                            <w:pPr>
                              <w:jc w:val="center"/>
                              <w:rPr>
                                <w:rFonts w:ascii="黑体" w:eastAsia="黑体"/>
                                <w:sz w:val="24"/>
                              </w:rPr>
                            </w:pPr>
                            <w:r>
                              <w:rPr>
                                <w:rFonts w:hint="eastAsia" w:ascii="黑体" w:eastAsia="黑体"/>
                                <w:sz w:val="24"/>
                              </w:rPr>
                              <w:t>学员专用</w:t>
                            </w:r>
                          </w:p>
                          <w:p>
                            <w:pPr>
                              <w:jc w:val="center"/>
                              <w:rPr>
                                <w:rFonts w:ascii="黑体" w:eastAsia="黑体"/>
                                <w:sz w:val="24"/>
                              </w:rPr>
                            </w:pPr>
                            <w:r>
                              <w:rPr>
                                <w:rFonts w:hint="eastAsia" w:ascii="黑体" w:eastAsia="黑体"/>
                                <w:sz w:val="24"/>
                              </w:rPr>
                              <w:t>请勿外泄</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27.65pt;margin-top:-18.95pt;height:45.75pt;width:69.05pt;z-index:251653120;mso-width-relative:page;mso-height-relative:page;" fillcolor="#FFFFFF" filled="t" stroked="t" coordsize="21600,21600" o:gfxdata="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U4FgudgAAAAKAQAADwAAAAAAAAABACAA&#10;AAAiAAAAZHJzL2Rvd25yZXYueG1sUEsBAhQAFAAAAAgAh07iQAS0F61GAgAAfgQAAA4AAAAAAAAA&#10;AQAgAAAAJwEAAGRycy9lMm9Eb2MueG1sUEsFBgAAAAAGAAYAWQEAAN8FAAAAAA==&#10;">
                <v:fill on="t" focussize="0,0"/>
                <v:stroke weight="0.5pt" color="#000000" miterlimit="8" joinstyle="miter"/>
                <v:imagedata o:title=""/>
                <o:lock v:ext="edit" aspectratio="f"/>
                <v:textbox>
                  <w:txbxContent>
                    <w:p>
                      <w:pPr>
                        <w:jc w:val="center"/>
                        <w:rPr>
                          <w:rFonts w:ascii="黑体" w:eastAsia="黑体"/>
                          <w:sz w:val="24"/>
                        </w:rPr>
                      </w:pPr>
                      <w:r>
                        <w:rPr>
                          <w:rFonts w:hint="eastAsia" w:ascii="黑体" w:eastAsia="黑体"/>
                          <w:sz w:val="24"/>
                        </w:rPr>
                        <w:t>学员专用</w:t>
                      </w:r>
                    </w:p>
                    <w:p>
                      <w:pPr>
                        <w:jc w:val="center"/>
                        <w:rPr>
                          <w:rFonts w:ascii="黑体" w:eastAsia="黑体"/>
                          <w:sz w:val="24"/>
                        </w:rPr>
                      </w:pPr>
                      <w:r>
                        <w:rPr>
                          <w:rFonts w:hint="eastAsia" w:ascii="黑体" w:eastAsia="黑体"/>
                          <w:sz w:val="24"/>
                        </w:rPr>
                        <w:t>请勿外泄</w:t>
                      </w:r>
                    </w:p>
                  </w:txbxContent>
                </v:textbox>
              </v:shape>
            </w:pict>
          </mc:Fallback>
        </mc:AlternateContent>
      </w:r>
      <w:r>
        <mc:AlternateContent>
          <mc:Choice Requires="wps">
            <w:drawing>
              <wp:anchor distT="0" distB="0" distL="113665" distR="113665" simplePos="0" relativeHeight="251654144" behindDoc="0" locked="0" layoutInCell="1" allowOverlap="1">
                <wp:simplePos x="0" y="0"/>
                <wp:positionH relativeFrom="column">
                  <wp:posOffset>-2540</wp:posOffset>
                </wp:positionH>
                <wp:positionV relativeFrom="paragraph">
                  <wp:posOffset>-1097915</wp:posOffset>
                </wp:positionV>
                <wp:extent cx="0" cy="10058400"/>
                <wp:effectExtent l="4445" t="0" r="14605" b="0"/>
                <wp:wrapNone/>
                <wp:docPr id="13" name="直接箭头连接符 13"/>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straightConnector1">
                          <a:avLst/>
                        </a:prstGeom>
                        <a:noFill/>
                        <a:ln w="6350">
                          <a:solidFill>
                            <a:srgbClr val="000000">
                              <a:lumMod val="100000"/>
                              <a:lumOff val="0"/>
                            </a:srgbClr>
                          </a:solidFill>
                          <a:prstDash val="dash"/>
                          <a:round/>
                        </a:ln>
                        <a:effectLst/>
                      </wps:spPr>
                      <wps:bodyPr/>
                    </wps:wsp>
                  </a:graphicData>
                </a:graphic>
              </wp:anchor>
            </w:drawing>
          </mc:Choice>
          <mc:Fallback>
            <w:pict>
              <v:shape id="_x0000_s1026" o:spid="_x0000_s1026" o:spt="32" type="#_x0000_t32" style="position:absolute;left:0pt;margin-left:-0.2pt;margin-top:-86.45pt;height:792pt;width:0pt;z-index:251654144;mso-width-relative:page;mso-height-relative:page;" filled="f" stroked="t" coordsize="21600,21600" o:gfxdata="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IcaGDWAAAACQEAAA8AAAAAAAAAAQAgAAAAIgAAAGRycy9kb3ducmV2&#10;LnhtbFBLAQIUABQAAAAIAIdO4kCTwYaD/gEAAM8DAAAOAAAAAAAAAAEAIAAAACUBAABkcnMvZTJv&#10;RG9jLnhtbFBLBQYAAAAABgAGAFkBAACVBQAAAAA=&#10;">
                <v:fill on="f" focussize="0,0"/>
                <v:stroke weight="0.5pt" color="#000000" joinstyle="round" dashstyle="dash"/>
                <v:imagedata o:title=""/>
                <o:lock v:ext="edit" aspectratio="f"/>
              </v:shape>
            </w:pict>
          </mc:Fallback>
        </mc:AlternateContent>
      </w:r>
      <w:r>
        <mc:AlternateContent>
          <mc:Choice Requires="wps">
            <w:drawing>
              <wp:anchor distT="0" distB="0" distL="113665" distR="113665" simplePos="0" relativeHeight="251655168" behindDoc="0" locked="0" layoutInCell="1" allowOverlap="1">
                <wp:simplePos x="0" y="0"/>
                <wp:positionH relativeFrom="column">
                  <wp:posOffset>-2540</wp:posOffset>
                </wp:positionH>
                <wp:positionV relativeFrom="paragraph">
                  <wp:posOffset>-935990</wp:posOffset>
                </wp:positionV>
                <wp:extent cx="0" cy="10058400"/>
                <wp:effectExtent l="4445" t="0" r="14605" b="0"/>
                <wp:wrapNone/>
                <wp:docPr id="12" name="直接箭头连接符 12"/>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straightConnector1">
                          <a:avLst/>
                        </a:prstGeom>
                        <a:noFill/>
                        <a:ln w="6350">
                          <a:solidFill>
                            <a:srgbClr val="000000">
                              <a:lumMod val="100000"/>
                              <a:lumOff val="0"/>
                            </a:srgbClr>
                          </a:solidFill>
                          <a:prstDash val="dash"/>
                          <a:round/>
                        </a:ln>
                        <a:effectLst/>
                      </wps:spPr>
                      <wps:bodyPr/>
                    </wps:wsp>
                  </a:graphicData>
                </a:graphic>
              </wp:anchor>
            </w:drawing>
          </mc:Choice>
          <mc:Fallback>
            <w:pict>
              <v:shape id="_x0000_s1026" o:spid="_x0000_s1026" o:spt="32" type="#_x0000_t32" style="position:absolute;left:0pt;margin-left:-0.2pt;margin-top:-73.7pt;height:792pt;width:0pt;z-index:251655168;mso-width-relative:page;mso-height-relative:page;" filled="f" stroked="t" coordsize="21600,21600" o:gfxdata="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xMHVHWAAAACQEAAA8AAAAAAAAAAQAgAAAAIgAAAGRycy9kb3ducmV2&#10;LnhtbFBLAQIUABQAAAAIAIdO4kDNi3QE/gEAAM8DAAAOAAAAAAAAAAEAIAAAACUBAABkcnMvZTJv&#10;RG9jLnhtbFBLBQYAAAAABgAGAFkBAACVBQAAAAA=&#10;">
                <v:fill on="f" focussize="0,0"/>
                <v:stroke weight="0.5pt" color="#000000" joinstyle="round" dashstyle="dash"/>
                <v:imagedata o:title=""/>
                <o:lock v:ext="edit" aspectratio="f"/>
              </v:shape>
            </w:pict>
          </mc:Fallback>
        </mc:AlternateContent>
      </w:r>
      <w:r>
        <mc:AlternateContent>
          <mc:Choice Requires="wps">
            <w:drawing>
              <wp:anchor distT="0" distB="0" distL="113665" distR="113665" simplePos="0" relativeHeight="251656192" behindDoc="0" locked="0" layoutInCell="1" allowOverlap="1">
                <wp:simplePos x="0" y="0"/>
                <wp:positionH relativeFrom="column">
                  <wp:posOffset>-2540</wp:posOffset>
                </wp:positionH>
                <wp:positionV relativeFrom="paragraph">
                  <wp:posOffset>-935990</wp:posOffset>
                </wp:positionV>
                <wp:extent cx="0" cy="10058400"/>
                <wp:effectExtent l="4445" t="0" r="14605" b="0"/>
                <wp:wrapNone/>
                <wp:docPr id="11" name="直接箭头连接符 11"/>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straightConnector1">
                          <a:avLst/>
                        </a:prstGeom>
                        <a:noFill/>
                        <a:ln w="6350">
                          <a:solidFill>
                            <a:srgbClr val="000000">
                              <a:lumMod val="100000"/>
                              <a:lumOff val="0"/>
                            </a:srgbClr>
                          </a:solidFill>
                          <a:prstDash val="dash"/>
                          <a:round/>
                        </a:ln>
                        <a:effectLst/>
                      </wps:spPr>
                      <wps:bodyPr/>
                    </wps:wsp>
                  </a:graphicData>
                </a:graphic>
              </wp:anchor>
            </w:drawing>
          </mc:Choice>
          <mc:Fallback>
            <w:pict>
              <v:shape id="_x0000_s1026" o:spid="_x0000_s1026" o:spt="32" type="#_x0000_t32" style="position:absolute;left:0pt;margin-left:-0.2pt;margin-top:-73.7pt;height:792pt;width:0pt;z-index:251656192;mso-width-relative:page;mso-height-relative:page;" filled="f" stroked="t" coordsize="21600,21600" o:gfxdata="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xMHVHWAAAACQEAAA8AAAAAAAAAAQAgAAAAIgAAAGRycy9kb3ducmV2&#10;LnhtbFBLAQIUABQAAAAIAIdO4kBuUxNX/gEAAM8DAAAOAAAAAAAAAAEAIAAAACUBAABkcnMvZTJv&#10;RG9jLnhtbFBLBQYAAAAABgAGAFkBAACVBQAAAAA=&#10;">
                <v:fill on="f" focussize="0,0"/>
                <v:stroke weight="0.5pt" color="#000000" joinstyle="round" dashstyle="dash"/>
                <v:imagedata o:title=""/>
                <o:lock v:ext="edit" aspectratio="f"/>
              </v:shape>
            </w:pict>
          </mc:Fallback>
        </mc:AlternateContent>
      </w:r>
      <w:r>
        <mc:AlternateContent>
          <mc:Choice Requires="wps">
            <w:drawing>
              <wp:anchor distT="0" distB="0" distL="113665" distR="113665" simplePos="0" relativeHeight="251657216" behindDoc="0" locked="0" layoutInCell="1" allowOverlap="1">
                <wp:simplePos x="0" y="0"/>
                <wp:positionH relativeFrom="column">
                  <wp:posOffset>-2540</wp:posOffset>
                </wp:positionH>
                <wp:positionV relativeFrom="paragraph">
                  <wp:posOffset>-935990</wp:posOffset>
                </wp:positionV>
                <wp:extent cx="0" cy="10058400"/>
                <wp:effectExtent l="4445" t="0" r="14605" b="0"/>
                <wp:wrapNone/>
                <wp:docPr id="10" name="直接箭头连接符 10"/>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straightConnector1">
                          <a:avLst/>
                        </a:prstGeom>
                        <a:noFill/>
                        <a:ln w="6350">
                          <a:solidFill>
                            <a:srgbClr val="000000">
                              <a:lumMod val="100000"/>
                              <a:lumOff val="0"/>
                            </a:srgbClr>
                          </a:solidFill>
                          <a:prstDash val="dash"/>
                          <a:round/>
                        </a:ln>
                        <a:effectLst/>
                      </wps:spPr>
                      <wps:bodyPr/>
                    </wps:wsp>
                  </a:graphicData>
                </a:graphic>
              </wp:anchor>
            </w:drawing>
          </mc:Choice>
          <mc:Fallback>
            <w:pict>
              <v:shape id="_x0000_s1026" o:spid="_x0000_s1026" o:spt="32" type="#_x0000_t32" style="position:absolute;left:0pt;margin-left:-0.2pt;margin-top:-73.7pt;height:792pt;width:0pt;z-index:251657216;mso-width-relative:page;mso-height-relative:page;" filled="f" stroked="t" coordsize="21600,21600" o:gfxdata="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PEwdUdYAAAAJAQAADwAAAAAAAAABACAAAAAiAAAAZHJzL2Rvd25yZXYu&#10;eG1sUEsBAhQAFAAAAAgAh07iQDAZ4dD9AQAAzwMAAA4AAAAAAAAAAQAgAAAAJQEAAGRycy9lMm9E&#10;b2MueG1sUEsFBgAAAAAGAAYAWQEAAJQFAAAAAA==&#10;">
                <v:fill on="f" focussize="0,0"/>
                <v:stroke weight="0.5pt" color="#000000" joinstyle="round" dashstyle="dash"/>
                <v:imagedata o:title=""/>
                <o:lock v:ext="edit" aspectratio="f"/>
              </v:shape>
            </w:pict>
          </mc:Fallback>
        </mc:AlternateContent>
      </w:r>
      <w:r>
        <mc:AlternateContent>
          <mc:Choice Requires="wps">
            <w:drawing>
              <wp:anchor distT="0" distB="0" distL="113665" distR="113665" simplePos="0" relativeHeight="251658240" behindDoc="0" locked="0" layoutInCell="1" allowOverlap="1">
                <wp:simplePos x="0" y="0"/>
                <wp:positionH relativeFrom="column">
                  <wp:posOffset>-2540</wp:posOffset>
                </wp:positionH>
                <wp:positionV relativeFrom="paragraph">
                  <wp:posOffset>-935990</wp:posOffset>
                </wp:positionV>
                <wp:extent cx="0" cy="10058400"/>
                <wp:effectExtent l="4445" t="0" r="14605" b="0"/>
                <wp:wrapNone/>
                <wp:docPr id="9" name="直接箭头连接符 9"/>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straightConnector1">
                          <a:avLst/>
                        </a:prstGeom>
                        <a:noFill/>
                        <a:ln w="6350">
                          <a:solidFill>
                            <a:srgbClr val="000000">
                              <a:lumMod val="100000"/>
                              <a:lumOff val="0"/>
                            </a:srgbClr>
                          </a:solidFill>
                          <a:prstDash val="dash"/>
                          <a:round/>
                        </a:ln>
                        <a:effectLst/>
                      </wps:spPr>
                      <wps:bodyPr/>
                    </wps:wsp>
                  </a:graphicData>
                </a:graphic>
              </wp:anchor>
            </w:drawing>
          </mc:Choice>
          <mc:Fallback>
            <w:pict>
              <v:shape id="_x0000_s1026" o:spid="_x0000_s1026" o:spt="32" type="#_x0000_t32" style="position:absolute;left:0pt;margin-left:-0.2pt;margin-top:-73.7pt;height:792pt;width:0pt;z-index:251658240;mso-width-relative:page;mso-height-relative:page;" filled="f" stroked="t" coordsize="21600,21600" o:gfxdata="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xMHVHWAAAACQEAAA8AAAAAAAAAAQAgAAAAIgAAAGRycy9kb3ducmV2&#10;LnhtbFBLAQIUABQAAAAIAIdO4kDsQBnS/gEAAM0DAAAOAAAAAAAAAAEAIAAAACUBAABkcnMvZTJv&#10;RG9jLnhtbFBLBQYAAAAABgAGAFkBAACVBQAAAAA=&#10;">
                <v:fill on="f" focussize="0,0"/>
                <v:stroke weight="0.5pt" color="#000000" joinstyle="round" dashstyle="dash"/>
                <v:imagedata o:title=""/>
                <o:lock v:ext="edit" aspectratio="f"/>
              </v:shape>
            </w:pict>
          </mc:Fallback>
        </mc:AlternateContent>
      </w:r>
    </w:p>
    <w:p>
      <w:pPr>
        <w:widowControl/>
        <w:jc w:val="center"/>
      </w:pPr>
    </w:p>
    <w:p>
      <w:pPr>
        <w:widowControl/>
        <w:jc w:val="center"/>
      </w:pPr>
    </w:p>
    <w:p>
      <w:pPr>
        <w:widowControl/>
        <w:jc w:val="center"/>
      </w:pPr>
    </w:p>
    <w:p>
      <w:pPr>
        <w:widowControl/>
        <w:jc w:val="center"/>
      </w:pPr>
      <w:r>
        <mc:AlternateContent>
          <mc:Choice Requires="wps">
            <w:drawing>
              <wp:anchor distT="0" distB="0" distL="114300" distR="114300" simplePos="0" relativeHeight="251658240" behindDoc="1" locked="0" layoutInCell="1" allowOverlap="1">
                <wp:simplePos x="0" y="0"/>
                <wp:positionH relativeFrom="column">
                  <wp:posOffset>-414655</wp:posOffset>
                </wp:positionH>
                <wp:positionV relativeFrom="paragraph">
                  <wp:posOffset>292735</wp:posOffset>
                </wp:positionV>
                <wp:extent cx="428625" cy="1828800"/>
                <wp:effectExtent l="0" t="0" r="9525" b="0"/>
                <wp:wrapNone/>
                <wp:docPr id="27" name="文本框 27"/>
                <wp:cNvGraphicFramePr/>
                <a:graphic xmlns:a="http://schemas.openxmlformats.org/drawingml/2006/main">
                  <a:graphicData uri="http://schemas.microsoft.com/office/word/2010/wordprocessingShape">
                    <wps:wsp>
                      <wps:cNvSpPr txBox="1">
                        <a:spLocks noChangeArrowheads="1"/>
                      </wps:cNvSpPr>
                      <wps:spPr bwMode="auto">
                        <a:xfrm>
                          <a:off x="0" y="0"/>
                          <a:ext cx="428625" cy="1828800"/>
                        </a:xfrm>
                        <a:prstGeom prst="rect">
                          <a:avLst/>
                        </a:prstGeom>
                        <a:solidFill>
                          <a:srgbClr val="FFFFFF"/>
                        </a:solidFill>
                        <a:ln>
                          <a:noFill/>
                        </a:ln>
                        <a:effectLst/>
                      </wps:spPr>
                      <wps:txbx>
                        <w:txbxContent>
                          <w:p>
                            <w:pPr>
                              <w:jc w:val="left"/>
                              <w:rPr>
                                <w:rFonts w:ascii="黑体" w:eastAsia="黑体"/>
                              </w:rPr>
                            </w:pPr>
                            <w:r>
                              <w:rPr>
                                <w:rFonts w:hint="eastAsia" w:ascii="黑体" w:eastAsia="黑体"/>
                              </w:rPr>
                              <w:t>准考证号________________</w:t>
                            </w:r>
                          </w:p>
                        </w:txbxContent>
                      </wps:txbx>
                      <wps:bodyPr rot="0" vert="vert270" wrap="square" lIns="91440" tIns="45720" rIns="91440" bIns="45720" anchor="t" anchorCtr="0" upright="1">
                        <a:noAutofit/>
                      </wps:bodyPr>
                    </wps:wsp>
                  </a:graphicData>
                </a:graphic>
              </wp:anchor>
            </w:drawing>
          </mc:Choice>
          <mc:Fallback>
            <w:pict>
              <v:shape id="_x0000_s1026" o:spid="_x0000_s1026" o:spt="202" type="#_x0000_t202" style="position:absolute;left:0pt;margin-left:-32.65pt;margin-top:23.05pt;height:144pt;width:33.75pt;z-index:-251658240;mso-width-relative:page;mso-height-relative:page;" fillcolor="#FFFFFF" filled="t" stroked="f" coordsize="21600,21600" o:gfxdata="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dq3JvYAAAACAEAAA8A&#10;AAAAAAAAAQAgAAAAIgAAAGRycy9kb3ducmV2LnhtbFBLAQIUABQAAAAIAIdO4kAKwupAFwIAAAME&#10;AAAOAAAAAAAAAAEAIAAAACcBAABkcnMvZTJvRG9jLnhtbFBLBQYAAAAABgAGAFkBAACwBQAAAAA=&#10;">
                <v:fill on="t" focussize="0,0"/>
                <v:stroke on="f"/>
                <v:imagedata o:title=""/>
                <o:lock v:ext="edit" aspectratio="f"/>
                <v:textbox style="layout-flow:vertical;mso-layout-flow-alt:bottom-to-top;">
                  <w:txbxContent>
                    <w:p>
                      <w:pPr>
                        <w:jc w:val="left"/>
                        <w:rPr>
                          <w:rFonts w:ascii="黑体" w:eastAsia="黑体"/>
                        </w:rPr>
                      </w:pPr>
                      <w:r>
                        <w:rPr>
                          <w:rFonts w:hint="eastAsia" w:ascii="黑体" w:eastAsia="黑体"/>
                        </w:rPr>
                        <w:t>准考证号________________</w:t>
                      </w:r>
                    </w:p>
                  </w:txbxContent>
                </v:textbox>
              </v:shape>
            </w:pict>
          </mc:Fallback>
        </mc:AlternateContent>
      </w:r>
    </w:p>
    <w:p>
      <w:pPr>
        <w:widowControl/>
        <w:ind w:firstLine="499" w:firstLineChars="104"/>
        <w:jc w:val="center"/>
        <w:rPr>
          <w:rFonts w:ascii="方正小标宋_GBK" w:hAnsi="黑体" w:eastAsia="方正小标宋_GBK" w:cs="黑体"/>
          <w:bCs/>
          <w:sz w:val="48"/>
          <w:szCs w:val="48"/>
        </w:rPr>
      </w:pPr>
      <w:r>
        <w:rPr>
          <w:rFonts w:hint="eastAsia" w:ascii="方正小标宋_GBK" w:hAnsi="黑体" w:eastAsia="方正小标宋_GBK" w:cs="黑体"/>
          <w:bCs/>
          <w:sz w:val="48"/>
          <w:szCs w:val="48"/>
        </w:rPr>
        <w:t>2019年全国军队文职人员</w:t>
      </w:r>
    </w:p>
    <w:p>
      <w:pPr>
        <w:widowControl/>
        <w:ind w:firstLine="499" w:firstLineChars="104"/>
        <w:jc w:val="center"/>
        <w:rPr>
          <w:rFonts w:ascii="方正小标宋_GBK" w:hAnsi="黑体" w:eastAsia="方正小标宋_GBK" w:cs="黑体"/>
          <w:bCs/>
          <w:sz w:val="48"/>
          <w:szCs w:val="48"/>
        </w:rPr>
      </w:pPr>
      <w:r>
        <w:rPr>
          <w:rFonts w:hint="eastAsia" w:ascii="方正小标宋_GBK" w:hAnsi="黑体" w:eastAsia="方正小标宋_GBK" w:cs="黑体"/>
          <w:bCs/>
          <w:sz w:val="48"/>
          <w:szCs w:val="48"/>
        </w:rPr>
        <w:t>统一招聘考试</w:t>
      </w:r>
    </w:p>
    <w:p>
      <w:pPr>
        <w:widowControl/>
        <w:ind w:firstLine="499" w:firstLineChars="104"/>
        <w:jc w:val="center"/>
        <w:rPr>
          <w:rFonts w:ascii="方正小标宋_GBK" w:hAnsi="黑体" w:eastAsia="方正小标宋_GBK" w:cs="黑体"/>
          <w:bCs/>
          <w:sz w:val="48"/>
          <w:szCs w:val="48"/>
        </w:rPr>
      </w:pPr>
      <w:r>
        <w:rPr>
          <w:rFonts w:hint="eastAsia" w:ascii="方正小标宋_GBK" w:hAnsi="黑体" w:eastAsia="方正小标宋_GBK" w:cs="黑体"/>
          <w:bCs/>
          <w:sz w:val="48"/>
          <w:szCs w:val="48"/>
        </w:rPr>
        <w:t>《</w:t>
      </w:r>
      <w:r>
        <w:rPr>
          <w:rFonts w:hint="eastAsia" w:ascii="方正小标宋_GBK" w:hAnsi="黑体" w:eastAsia="方正小标宋_GBK" w:cs="黑体"/>
          <w:bCs/>
          <w:sz w:val="48"/>
          <w:szCs w:val="48"/>
          <w:lang w:eastAsia="zh-CN"/>
        </w:rPr>
        <w:t>会计</w:t>
      </w:r>
      <w:r>
        <w:rPr>
          <w:rFonts w:hint="eastAsia" w:ascii="方正小标宋_GBK" w:hAnsi="黑体" w:eastAsia="方正小标宋_GBK" w:cs="黑体"/>
          <w:bCs/>
          <w:sz w:val="48"/>
          <w:szCs w:val="48"/>
        </w:rPr>
        <w:t>》</w:t>
      </w:r>
      <w:r>
        <w:rPr>
          <w:rFonts w:hint="eastAsia" w:ascii="方正小标宋_GBK" w:hAnsi="黑体" w:eastAsia="方正小标宋_GBK" w:cs="黑体"/>
          <w:bCs/>
          <w:sz w:val="48"/>
          <w:szCs w:val="48"/>
          <w:lang w:eastAsia="zh-CN"/>
        </w:rPr>
        <w:t>测试</w:t>
      </w:r>
      <w:bookmarkStart w:id="7" w:name="_GoBack"/>
      <w:bookmarkEnd w:id="7"/>
      <w:r>
        <w:rPr>
          <w:rFonts w:hint="eastAsia" w:ascii="方正小标宋_GBK" w:hAnsi="黑体" w:eastAsia="方正小标宋_GBK" w:cs="黑体"/>
          <w:bCs/>
          <w:sz w:val="48"/>
          <w:szCs w:val="48"/>
        </w:rPr>
        <w:t>卷</w:t>
      </w:r>
    </w:p>
    <w:p>
      <w:pPr>
        <w:spacing w:line="360" w:lineRule="auto"/>
        <w:jc w:val="center"/>
        <w:rPr>
          <w:rFonts w:ascii="仿宋_GB2312" w:hAnsi="黑体" w:eastAsia="方正仿宋简体" w:cs="黑体"/>
          <w:bCs/>
          <w:sz w:val="72"/>
          <w:szCs w:val="72"/>
        </w:rPr>
      </w:pPr>
    </w:p>
    <w:p>
      <w:pPr>
        <w:autoSpaceDE w:val="0"/>
        <w:autoSpaceDN w:val="0"/>
        <w:adjustRightInd w:val="0"/>
        <w:spacing w:line="360" w:lineRule="auto"/>
        <w:ind w:left="851" w:right="-20" w:firstLine="25" w:firstLineChars="8"/>
        <w:jc w:val="left"/>
        <w:rPr>
          <w:rFonts w:ascii="黑体" w:hAnsi="宋体" w:eastAsia="黑体" w:cs="Arial"/>
          <w:w w:val="183"/>
          <w:kern w:val="0"/>
          <w:position w:val="-1"/>
          <w:sz w:val="28"/>
          <w:szCs w:val="28"/>
        </w:rPr>
      </w:pPr>
      <w:r>
        <w:rPr>
          <w:rFonts w:hint="eastAsia" w:ascii="黑体" w:hAnsi="宋体" w:eastAsia="黑体" w:cs="MS PGothic"/>
          <w:spacing w:val="14"/>
          <w:w w:val="102"/>
          <w:kern w:val="0"/>
          <w:sz w:val="28"/>
          <w:szCs w:val="28"/>
        </w:rPr>
        <w:t>重要提示</w:t>
      </w:r>
      <w:r>
        <w:rPr>
          <w:rFonts w:hint="eastAsia" w:ascii="黑体" w:hAnsi="宋体" w:eastAsia="黑体" w:cs="Arial"/>
          <w:w w:val="183"/>
          <w:kern w:val="0"/>
          <w:position w:val="-1"/>
          <w:sz w:val="28"/>
          <w:szCs w:val="28"/>
        </w:rPr>
        <w:t>:</w:t>
      </w:r>
    </w:p>
    <w:p>
      <w:pPr>
        <w:autoSpaceDE w:val="0"/>
        <w:autoSpaceDN w:val="0"/>
        <w:adjustRightInd w:val="0"/>
        <w:spacing w:line="360" w:lineRule="auto"/>
        <w:ind w:left="851" w:right="-23" w:firstLine="377" w:firstLineChars="156"/>
        <w:jc w:val="left"/>
        <w:rPr>
          <w:rFonts w:ascii="方正楷体简体" w:hAnsi="宋体" w:eastAsia="方正楷体简体" w:cs="MS PGothic"/>
          <w:spacing w:val="14"/>
          <w:w w:val="102"/>
          <w:kern w:val="0"/>
          <w:szCs w:val="21"/>
        </w:rPr>
      </w:pPr>
      <w:r>
        <w:rPr>
          <w:rFonts w:hint="eastAsia" w:ascii="方正楷体简体" w:hAnsi="宋体" w:eastAsia="方正楷体简体" w:cs="MS PGothic"/>
          <w:spacing w:val="14"/>
          <w:w w:val="102"/>
          <w:kern w:val="0"/>
          <w:szCs w:val="21"/>
        </w:rPr>
        <w:t>为维护您的个人权益，确保军队文职考试的公平公正，请您协助我们监督考试实施工作。</w:t>
      </w:r>
    </w:p>
    <w:p>
      <w:pPr>
        <w:autoSpaceDE w:val="0"/>
        <w:autoSpaceDN w:val="0"/>
        <w:adjustRightInd w:val="0"/>
        <w:spacing w:line="360" w:lineRule="auto"/>
        <w:ind w:left="851" w:right="-23" w:firstLine="422" w:firstLineChars="201"/>
        <w:jc w:val="left"/>
        <w:rPr>
          <w:rFonts w:ascii="方正楷体简体" w:hAnsi="黑体" w:eastAsia="方正楷体简体" w:cs="黑体"/>
          <w:bCs/>
          <w:szCs w:val="21"/>
        </w:rPr>
      </w:pPr>
      <w:r>
        <mc:AlternateContent>
          <mc:Choice Requires="wps">
            <w:drawing>
              <wp:anchor distT="0" distB="0" distL="114300" distR="114300" simplePos="0" relativeHeight="251659264" behindDoc="1" locked="0" layoutInCell="1" allowOverlap="1">
                <wp:simplePos x="0" y="0"/>
                <wp:positionH relativeFrom="column">
                  <wp:posOffset>-433705</wp:posOffset>
                </wp:positionH>
                <wp:positionV relativeFrom="paragraph">
                  <wp:posOffset>224790</wp:posOffset>
                </wp:positionV>
                <wp:extent cx="413385" cy="1504950"/>
                <wp:effectExtent l="0" t="0" r="5715" b="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413385" cy="1504950"/>
                        </a:xfrm>
                        <a:prstGeom prst="rect">
                          <a:avLst/>
                        </a:prstGeom>
                        <a:solidFill>
                          <a:srgbClr val="FFFFFF"/>
                        </a:solidFill>
                        <a:ln>
                          <a:noFill/>
                        </a:ln>
                        <a:effectLst/>
                      </wps:spPr>
                      <wps:txbx>
                        <w:txbxContent>
                          <w:p>
                            <w:pPr>
                              <w:rPr>
                                <w:rFonts w:ascii="黑体" w:eastAsia="黑体"/>
                              </w:rPr>
                            </w:pPr>
                            <w:r>
                              <w:rPr>
                                <w:rFonts w:hint="eastAsia" w:ascii="黑体" w:eastAsia="黑体"/>
                              </w:rPr>
                              <w:t>姓名________________</w:t>
                            </w:r>
                          </w:p>
                        </w:txbxContent>
                      </wps:txbx>
                      <wps:bodyPr rot="0" vert="vert270" wrap="square" lIns="91440" tIns="45720" rIns="91440" bIns="45720" anchor="t" anchorCtr="0" upright="1">
                        <a:noAutofit/>
                      </wps:bodyPr>
                    </wps:wsp>
                  </a:graphicData>
                </a:graphic>
              </wp:anchor>
            </w:drawing>
          </mc:Choice>
          <mc:Fallback>
            <w:pict>
              <v:shape id="_x0000_s1026" o:spid="_x0000_s1026" o:spt="202" type="#_x0000_t202" style="position:absolute;left:0pt;margin-left:-34.15pt;margin-top:17.7pt;height:118.5pt;width:32.55pt;z-index:-251657216;mso-width-relative:page;mso-height-relative:page;" fillcolor="#FFFFFF" filled="t" stroked="f" coordsize="21600,21600" o:gfxdata="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MR5wTZAAAACQEAAA8A&#10;AAAAAAAAAQAgAAAAIgAAAGRycy9kb3ducmV2LnhtbFBLAQIUABQAAAAIAIdO4kDa7FJUFgIAAAEE&#10;AAAOAAAAAAAAAAEAIAAAACgBAABkcnMvZTJvRG9jLnhtbFBLBQYAAAAABgAGAFkBAACwBQAAAAA=&#10;">
                <v:fill on="t" focussize="0,0"/>
                <v:stroke on="f"/>
                <v:imagedata o:title=""/>
                <o:lock v:ext="edit" aspectratio="f"/>
                <v:textbox style="layout-flow:vertical;mso-layout-flow-alt:bottom-to-top;">
                  <w:txbxContent>
                    <w:p>
                      <w:pPr>
                        <w:rPr>
                          <w:rFonts w:ascii="黑体" w:eastAsia="黑体"/>
                        </w:rPr>
                      </w:pPr>
                      <w:r>
                        <w:rPr>
                          <w:rFonts w:hint="eastAsia" w:ascii="黑体" w:eastAsia="黑体"/>
                        </w:rPr>
                        <w:t>姓名________________</w:t>
                      </w:r>
                    </w:p>
                  </w:txbxContent>
                </v:textbox>
              </v:shape>
            </w:pict>
          </mc:Fallback>
        </mc:AlternateContent>
      </w:r>
      <w:r>
        <w:rPr>
          <w:rFonts w:hint="eastAsia" w:ascii="方正楷体简体" w:hAnsi="宋体" w:eastAsia="方正楷体简体" w:cs="MS PGothic"/>
          <w:spacing w:val="14"/>
          <w:w w:val="102"/>
          <w:kern w:val="0"/>
          <w:szCs w:val="21"/>
        </w:rPr>
        <w:t>本场考试规定：监考老师要向本考场全体考生展示题本密封情况，并邀请2名考生代表验封签字后，方能开启试卷袋。</w:t>
      </w:r>
    </w:p>
    <w:p>
      <w:pPr>
        <w:widowControl/>
        <w:jc w:val="left"/>
        <w:rPr>
          <w:rFonts w:ascii="仿宋_GB2312" w:hAnsi="宋体" w:eastAsia="方正仿宋简体" w:cs="宋体"/>
          <w:b/>
          <w:kern w:val="0"/>
          <w:sz w:val="24"/>
        </w:rPr>
      </w:pPr>
      <w:r>
        <mc:AlternateContent>
          <mc:Choice Requires="wps">
            <w:drawing>
              <wp:anchor distT="0" distB="0" distL="114300" distR="114300" simplePos="0" relativeHeight="251660288" behindDoc="0" locked="0" layoutInCell="1" allowOverlap="1">
                <wp:simplePos x="0" y="0"/>
                <wp:positionH relativeFrom="column">
                  <wp:posOffset>64135</wp:posOffset>
                </wp:positionH>
                <wp:positionV relativeFrom="paragraph">
                  <wp:posOffset>126365</wp:posOffset>
                </wp:positionV>
                <wp:extent cx="5924550" cy="0"/>
                <wp:effectExtent l="0" t="0" r="0" b="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5924550" cy="0"/>
                        </a:xfrm>
                        <a:prstGeom prst="straightConnector1">
                          <a:avLst/>
                        </a:prstGeom>
                        <a:noFill/>
                        <a:ln w="6350">
                          <a:solidFill>
                            <a:srgbClr val="000000">
                              <a:lumMod val="100000"/>
                              <a:lumOff val="0"/>
                            </a:srgbClr>
                          </a:solidFill>
                          <a:prstDash val="dash"/>
                          <a:round/>
                        </a:ln>
                        <a:effectLst/>
                      </wps:spPr>
                      <wps:bodyPr/>
                    </wps:wsp>
                  </a:graphicData>
                </a:graphic>
              </wp:anchor>
            </w:drawing>
          </mc:Choice>
          <mc:Fallback>
            <w:pict>
              <v:shape id="_x0000_s1026" o:spid="_x0000_s1026" o:spt="32" type="#_x0000_t32" style="position:absolute;left:0pt;margin-left:5.05pt;margin-top:9.95pt;height:0pt;width:466.5pt;z-index:251660288;mso-width-relative:page;mso-height-relative:page;" filled="f" stroked="t" coordsize="21600,21600" o:gfxdata="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qbLRd9MAAAAIAQAADwAAAAAAAAABACAAAAAiAAAAZHJzL2Rvd25yZXYueG1sUEsB&#10;AhQAFAAAAAgAh07iQJAWpm/6AQAAzAMAAA4AAAAAAAAAAQAgAAAAIgEAAGRycy9lMm9Eb2MueG1s&#10;UEsFBgAAAAAGAAYAWQEAAI4FAAAAAA==&#10;">
                <v:fill on="f" focussize="0,0"/>
                <v:stroke weight="0.5pt" color="#000000" joinstyle="round" dashstyle="dash"/>
                <v:imagedata o:title=""/>
                <o:lock v:ext="edit" aspectratio="f"/>
              </v:shape>
            </w:pict>
          </mc:Fallback>
        </mc:AlternateContent>
      </w:r>
    </w:p>
    <w:p>
      <w:pPr>
        <w:widowControl/>
        <w:ind w:left="2975" w:leftChars="1417" w:firstLine="2352" w:firstLineChars="980"/>
        <w:jc w:val="left"/>
        <w:rPr>
          <w:rFonts w:ascii="仿宋_GB2312" w:hAnsi="宋体" w:eastAsia="方正仿宋简体" w:cs="宋体"/>
          <w:b/>
          <w:kern w:val="0"/>
          <w:sz w:val="24"/>
        </w:rPr>
      </w:pPr>
    </w:p>
    <w:p>
      <w:pPr>
        <w:widowControl/>
        <w:ind w:left="2975" w:leftChars="1417" w:firstLine="2352" w:firstLineChars="980"/>
        <w:jc w:val="left"/>
        <w:rPr>
          <w:rFonts w:ascii="仿宋_GB2312" w:hAnsi="宋体" w:eastAsia="方正仿宋简体" w:cs="宋体"/>
          <w:b/>
          <w:kern w:val="0"/>
          <w:sz w:val="24"/>
        </w:rPr>
      </w:pPr>
    </w:p>
    <w:p>
      <w:pPr>
        <w:widowControl/>
        <w:ind w:left="2975" w:leftChars="1417" w:firstLine="2058" w:firstLineChars="980"/>
        <w:jc w:val="left"/>
        <w:rPr>
          <w:rFonts w:ascii="仿宋_GB2312" w:hAnsi="宋体" w:eastAsia="方正仿宋简体" w:cs="宋体"/>
          <w:b/>
          <w:kern w:val="0"/>
          <w:sz w:val="24"/>
        </w:rPr>
      </w:pPr>
      <w:r>
        <mc:AlternateContent>
          <mc:Choice Requires="wps">
            <w:drawing>
              <wp:anchor distT="0" distB="0" distL="114300" distR="114300" simplePos="0" relativeHeight="251661312" behindDoc="0" locked="0" layoutInCell="1" allowOverlap="1">
                <wp:simplePos x="0" y="0"/>
                <wp:positionH relativeFrom="column">
                  <wp:posOffset>1313180</wp:posOffset>
                </wp:positionH>
                <wp:positionV relativeFrom="paragraph">
                  <wp:posOffset>242570</wp:posOffset>
                </wp:positionV>
                <wp:extent cx="619125" cy="1247775"/>
                <wp:effectExtent l="4445" t="4445" r="5080" b="50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19125" cy="1247775"/>
                        </a:xfrm>
                        <a:prstGeom prst="rect">
                          <a:avLst/>
                        </a:prstGeom>
                        <a:solidFill>
                          <a:srgbClr val="B2B2B2"/>
                        </a:solidFill>
                        <a:ln w="6350">
                          <a:solidFill>
                            <a:srgbClr val="000000">
                              <a:lumMod val="100000"/>
                              <a:lumOff val="0"/>
                            </a:srgbClr>
                          </a:solidFill>
                          <a:prstDash val="lgDash"/>
                          <a:miter lim="800000"/>
                        </a:ln>
                        <a:effectLst/>
                      </wps:spPr>
                      <wps:txbx>
                        <w:txbxContent>
                          <w:p>
                            <w:pPr>
                              <w:rPr>
                                <w:rFonts w:ascii="黑体" w:eastAsia="黑体"/>
                                <w:sz w:val="28"/>
                                <w:szCs w:val="28"/>
                              </w:rPr>
                            </w:pPr>
                            <w:r>
                              <w:rPr>
                                <w:rFonts w:hint="eastAsia" w:ascii="黑体" w:eastAsia="黑体"/>
                                <w:sz w:val="28"/>
                                <w:szCs w:val="28"/>
                              </w:rPr>
                              <w:t>条形码粘贴处</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103.4pt;margin-top:19.1pt;height:98.25pt;width:48.75pt;z-index:251661312;mso-width-relative:page;mso-height-relative:page;" fillcolor="#B2B2B2" filled="t" stroked="t" coordsize="21600,21600" o:gfxdata="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FRfqCXYAAAACgEA&#10;AA8AAAAAAAAAAQAgAAAAIgAAAGRycy9kb3ducmV2LnhtbFBLAQIUABQAAAAIAIdO4kAIqRlvUwIA&#10;AJkEAAAOAAAAAAAAAAEAIAAAACcBAABkcnMvZTJvRG9jLnhtbFBLBQYAAAAABgAGAFkBAADsBQAA&#10;AAA=&#10;">
                <v:fill on="t" focussize="0,0"/>
                <v:stroke weight="0.5pt" color="#000000" miterlimit="8" joinstyle="miter" dashstyle="longDash"/>
                <v:imagedata o:title=""/>
                <o:lock v:ext="edit" aspectratio="f"/>
                <v:textbox style="layout-flow:vertical-ideographic;">
                  <w:txbxContent>
                    <w:p>
                      <w:pPr>
                        <w:rPr>
                          <w:rFonts w:ascii="黑体" w:eastAsia="黑体"/>
                          <w:sz w:val="28"/>
                          <w:szCs w:val="28"/>
                        </w:rPr>
                      </w:pPr>
                      <w:r>
                        <w:rPr>
                          <w:rFonts w:hint="eastAsia" w:ascii="黑体" w:eastAsia="黑体"/>
                          <w:sz w:val="28"/>
                          <w:szCs w:val="28"/>
                        </w:rPr>
                        <w:t>条形码粘贴处</w:t>
                      </w:r>
                    </w:p>
                  </w:txbxContent>
                </v:textbox>
              </v:shape>
            </w:pict>
          </mc:Fallback>
        </mc:AlternateContent>
      </w:r>
    </w:p>
    <w:p>
      <w:pPr>
        <w:widowControl/>
        <w:ind w:left="2975" w:leftChars="1417" w:firstLine="2352" w:firstLineChars="980"/>
        <w:jc w:val="left"/>
        <w:rPr>
          <w:rFonts w:ascii="仿宋_GB2312" w:hAnsi="宋体" w:eastAsia="方正仿宋简体" w:cs="宋体"/>
          <w:b/>
          <w:kern w:val="0"/>
          <w:sz w:val="24"/>
        </w:rPr>
      </w:pPr>
    </w:p>
    <w:p>
      <w:pPr>
        <w:widowControl/>
        <w:ind w:left="1260" w:firstLine="1717"/>
        <w:jc w:val="center"/>
        <w:rPr>
          <w:rFonts w:ascii="黑体" w:hAnsi="黑体" w:eastAsia="黑体" w:cs="黑体"/>
          <w:bCs/>
          <w:sz w:val="30"/>
          <w:szCs w:val="30"/>
        </w:rPr>
      </w:pPr>
      <w:r>
        <w:rPr>
          <w:rFonts w:hint="eastAsia" w:ascii="黑体" w:hAnsi="黑体" w:eastAsia="黑体" w:cs="黑体"/>
          <w:bCs/>
          <w:sz w:val="30"/>
          <w:szCs w:val="30"/>
        </w:rPr>
        <w:t>请将此条形码揭下，</w:t>
      </w:r>
    </w:p>
    <w:p>
      <w:pPr>
        <w:widowControl/>
        <w:ind w:left="1260" w:firstLine="1717"/>
        <w:jc w:val="center"/>
        <w:rPr>
          <w:rFonts w:ascii="黑体" w:hAnsi="黑体" w:eastAsia="黑体" w:cs="黑体"/>
          <w:bCs/>
          <w:sz w:val="30"/>
          <w:szCs w:val="30"/>
        </w:rPr>
      </w:pPr>
      <w:r>
        <w:rPr>
          <w:rFonts w:hint="eastAsia" w:ascii="黑体" w:hAnsi="黑体" w:eastAsia="黑体" w:cs="黑体"/>
          <w:bCs/>
          <w:sz w:val="30"/>
          <w:szCs w:val="30"/>
        </w:rPr>
        <w:t>贴在答题卡指定位置</w:t>
      </w:r>
    </w:p>
    <w:p>
      <w:pPr>
        <w:widowControl/>
        <w:jc w:val="left"/>
        <w:rPr>
          <w:rFonts w:ascii="仿宋_GB2312" w:hAnsi="宋体" w:eastAsia="方正仿宋简体" w:cs="宋体"/>
          <w:b/>
          <w:kern w:val="0"/>
          <w:sz w:val="24"/>
        </w:rPr>
      </w:pPr>
    </w:p>
    <w:p>
      <w:pPr>
        <w:widowControl/>
        <w:spacing w:line="240" w:lineRule="auto"/>
        <w:jc w:val="left"/>
      </w:pPr>
      <w:r>
        <w:br w:type="page"/>
      </w:r>
      <w:bookmarkEnd w:id="1"/>
      <w:bookmarkEnd w:id="2"/>
      <w:bookmarkEnd w:id="3"/>
    </w:p>
    <w:p>
      <w:pPr>
        <w:numPr>
          <w:ilvl w:val="0"/>
          <w:numId w:val="0"/>
        </w:numPr>
        <w:jc w:val="center"/>
        <w:rPr>
          <w:rFonts w:hint="eastAsia"/>
          <w:b/>
          <w:bCs/>
          <w:sz w:val="32"/>
          <w:szCs w:val="32"/>
        </w:rPr>
      </w:pPr>
    </w:p>
    <w:p>
      <w:pPr>
        <w:numPr>
          <w:ilvl w:val="0"/>
          <w:numId w:val="0"/>
        </w:numPr>
        <w:jc w:val="center"/>
        <w:rPr>
          <w:rFonts w:hint="eastAsia"/>
          <w:b/>
          <w:bCs/>
          <w:sz w:val="32"/>
          <w:szCs w:val="32"/>
        </w:rPr>
      </w:pPr>
      <w:r>
        <w:rPr>
          <w:rFonts w:hint="eastAsia"/>
          <w:b/>
          <w:bCs/>
          <w:sz w:val="32"/>
          <w:szCs w:val="32"/>
        </w:rPr>
        <w:t>第</w:t>
      </w:r>
      <w:r>
        <w:rPr>
          <w:rFonts w:hint="eastAsia"/>
          <w:b/>
          <w:bCs/>
          <w:sz w:val="32"/>
          <w:szCs w:val="32"/>
          <w:lang w:eastAsia="zh-CN"/>
        </w:rPr>
        <w:t>一</w:t>
      </w:r>
      <w:r>
        <w:rPr>
          <w:rFonts w:hint="eastAsia"/>
          <w:b/>
          <w:bCs/>
          <w:sz w:val="32"/>
          <w:szCs w:val="32"/>
        </w:rPr>
        <w:t>部分</w:t>
      </w:r>
      <w:r>
        <w:rPr>
          <w:rFonts w:hint="eastAsia"/>
          <w:b/>
          <w:bCs/>
          <w:sz w:val="32"/>
          <w:szCs w:val="32"/>
          <w:lang w:val="en-US" w:eastAsia="zh-CN"/>
        </w:rPr>
        <w:t xml:space="preserve"> </w:t>
      </w:r>
      <w:r>
        <w:rPr>
          <w:rFonts w:hint="eastAsia"/>
          <w:b/>
          <w:bCs/>
          <w:sz w:val="32"/>
          <w:szCs w:val="32"/>
        </w:rPr>
        <w:t>基础综合</w:t>
      </w:r>
    </w:p>
    <w:p>
      <w:pPr>
        <w:pStyle w:val="61"/>
        <w:spacing w:before="156" w:after="156"/>
      </w:pPr>
      <w:r>
        <w:rPr>
          <w:rFonts w:hint="eastAsia"/>
        </w:rPr>
        <w:t>一</w:t>
      </w:r>
      <w:r>
        <w:t>、单选题</w:t>
      </w:r>
    </w:p>
    <w:p>
      <w:pPr>
        <w:pStyle w:val="93"/>
        <w:ind w:firstLine="420"/>
      </w:pPr>
      <w:r>
        <w:t>1.</w:t>
      </w:r>
      <w:r>
        <w:rPr>
          <w:rFonts w:hint="eastAsia"/>
        </w:rPr>
        <w:t>经济学研究的基本问题包括（</w:t>
      </w:r>
      <w:r>
        <w:t xml:space="preserve">   </w:t>
      </w:r>
      <w:r>
        <w:rPr>
          <w:rFonts w:hint="eastAsia"/>
        </w:rPr>
        <w:t>）。</w:t>
      </w:r>
    </w:p>
    <w:p>
      <w:pPr>
        <w:pStyle w:val="93"/>
        <w:ind w:firstLine="420"/>
      </w:pPr>
      <w:r>
        <w:t>A.</w:t>
      </w:r>
      <w:r>
        <w:rPr>
          <w:rFonts w:hint="eastAsia"/>
        </w:rPr>
        <w:t>生产什么，生产多少</w:t>
      </w:r>
      <w:r>
        <w:tab/>
      </w:r>
      <w:r>
        <w:tab/>
      </w:r>
      <w:r>
        <w:tab/>
      </w:r>
      <w:r>
        <w:tab/>
      </w:r>
      <w:r>
        <w:tab/>
      </w:r>
      <w:r>
        <w:tab/>
      </w:r>
      <w:r>
        <w:t>B.</w:t>
      </w:r>
      <w:r>
        <w:rPr>
          <w:rFonts w:hint="eastAsia"/>
        </w:rPr>
        <w:t>怎样生产</w:t>
      </w:r>
    </w:p>
    <w:p>
      <w:pPr>
        <w:pStyle w:val="93"/>
        <w:ind w:firstLine="420"/>
      </w:pPr>
      <w:r>
        <w:t>C.</w:t>
      </w:r>
      <w:r>
        <w:rPr>
          <w:rFonts w:hint="eastAsia"/>
        </w:rPr>
        <w:t>为谁生产</w:t>
      </w:r>
      <w:r>
        <w:tab/>
      </w:r>
      <w:r>
        <w:tab/>
      </w:r>
      <w:r>
        <w:tab/>
      </w:r>
      <w:r>
        <w:tab/>
      </w:r>
      <w:r>
        <w:tab/>
      </w:r>
      <w:r>
        <w:tab/>
      </w:r>
      <w:r>
        <w:tab/>
      </w:r>
      <w:r>
        <w:tab/>
      </w:r>
      <w:r>
        <w:t>D.</w:t>
      </w:r>
      <w:r>
        <w:rPr>
          <w:rFonts w:hint="eastAsia"/>
        </w:rPr>
        <w:t>以上问题均正确</w:t>
      </w:r>
    </w:p>
    <w:p>
      <w:pPr>
        <w:pStyle w:val="93"/>
        <w:ind w:firstLine="420"/>
      </w:pPr>
      <w:r>
        <w:t>2.</w:t>
      </w:r>
      <w:r>
        <w:rPr>
          <w:rFonts w:hint="eastAsia"/>
        </w:rPr>
        <w:t>实证经济学（</w:t>
      </w:r>
      <w:r>
        <w:t xml:space="preserve">   </w:t>
      </w:r>
      <w:r>
        <w:rPr>
          <w:rFonts w:hint="eastAsia"/>
        </w:rPr>
        <w:t>）。</w:t>
      </w:r>
    </w:p>
    <w:p>
      <w:pPr>
        <w:pStyle w:val="93"/>
        <w:ind w:firstLine="420"/>
      </w:pPr>
      <w:r>
        <w:t>A.</w:t>
      </w:r>
      <w:r>
        <w:rPr>
          <w:rFonts w:hint="eastAsia"/>
        </w:rPr>
        <w:t>关注应该是什么</w:t>
      </w:r>
      <w:r>
        <w:tab/>
      </w:r>
      <w:r>
        <w:tab/>
      </w:r>
      <w:r>
        <w:tab/>
      </w:r>
      <w:r>
        <w:tab/>
      </w:r>
      <w:r>
        <w:tab/>
      </w:r>
      <w:r>
        <w:tab/>
      </w:r>
      <w:r>
        <w:tab/>
      </w:r>
    </w:p>
    <w:p>
      <w:pPr>
        <w:pStyle w:val="93"/>
        <w:ind w:firstLine="420"/>
      </w:pPr>
      <w:r>
        <w:t>B.</w:t>
      </w:r>
      <w:r>
        <w:rPr>
          <w:rFonts w:hint="eastAsia"/>
        </w:rPr>
        <w:t>主要研究是什么，为什么，将来如何</w:t>
      </w:r>
    </w:p>
    <w:p>
      <w:pPr>
        <w:pStyle w:val="93"/>
        <w:ind w:firstLine="420"/>
      </w:pPr>
      <w:r>
        <w:t>C.</w:t>
      </w:r>
      <w:r>
        <w:rPr>
          <w:rFonts w:hint="eastAsia"/>
        </w:rPr>
        <w:t>不能提供价值判断的依据</w:t>
      </w:r>
      <w:r>
        <w:tab/>
      </w:r>
      <w:r>
        <w:tab/>
      </w:r>
      <w:r>
        <w:tab/>
      </w:r>
      <w:r>
        <w:tab/>
      </w:r>
      <w:r>
        <w:tab/>
      </w:r>
    </w:p>
    <w:p>
      <w:pPr>
        <w:pStyle w:val="93"/>
        <w:ind w:firstLine="420"/>
      </w:pPr>
      <w:r>
        <w:t>D.</w:t>
      </w:r>
      <w:r>
        <w:rPr>
          <w:rFonts w:hint="eastAsia"/>
        </w:rPr>
        <w:t>对事物进行价值判断</w:t>
      </w:r>
    </w:p>
    <w:p>
      <w:pPr>
        <w:pStyle w:val="93"/>
        <w:ind w:firstLine="420"/>
      </w:pPr>
      <w:r>
        <w:t>3.</w:t>
      </w:r>
      <w:r>
        <w:rPr>
          <w:rFonts w:hint="eastAsia"/>
        </w:rPr>
        <w:t>以下问题中哪一个不属于微观经济学所考察的问题（</w:t>
      </w:r>
      <w:r>
        <w:t xml:space="preserve">   </w:t>
      </w:r>
      <w:r>
        <w:rPr>
          <w:rFonts w:hint="eastAsia"/>
        </w:rPr>
        <w:t>）。</w:t>
      </w:r>
    </w:p>
    <w:p>
      <w:pPr>
        <w:pStyle w:val="93"/>
        <w:ind w:firstLine="420"/>
      </w:pPr>
      <w:r>
        <w:t>A.</w:t>
      </w:r>
      <w:r>
        <w:rPr>
          <w:rFonts w:hint="eastAsia"/>
        </w:rPr>
        <w:t>一个厂商的产出水平</w:t>
      </w:r>
      <w:r>
        <w:tab/>
      </w:r>
      <w:r>
        <w:tab/>
      </w:r>
      <w:r>
        <w:tab/>
      </w:r>
      <w:r>
        <w:tab/>
      </w:r>
      <w:r>
        <w:tab/>
      </w:r>
      <w:r>
        <w:tab/>
      </w:r>
    </w:p>
    <w:p>
      <w:pPr>
        <w:pStyle w:val="93"/>
        <w:ind w:firstLine="420"/>
      </w:pPr>
      <w:r>
        <w:t>B.</w:t>
      </w:r>
      <w:r>
        <w:rPr>
          <w:rFonts w:hint="eastAsia"/>
        </w:rPr>
        <w:t>失业率的上升或下降</w:t>
      </w:r>
    </w:p>
    <w:p>
      <w:pPr>
        <w:pStyle w:val="93"/>
        <w:ind w:firstLine="420"/>
      </w:pPr>
      <w:r>
        <w:t>C.</w:t>
      </w:r>
      <w:r>
        <w:rPr>
          <w:rFonts w:hint="eastAsia"/>
        </w:rPr>
        <w:t>联邦货物税的高税率对货物销售的影响</w:t>
      </w:r>
      <w:r>
        <w:tab/>
      </w:r>
      <w:r>
        <w:tab/>
      </w:r>
    </w:p>
    <w:p>
      <w:pPr>
        <w:pStyle w:val="93"/>
        <w:ind w:firstLine="420"/>
      </w:pPr>
      <w:r>
        <w:t>D.</w:t>
      </w:r>
      <w:r>
        <w:rPr>
          <w:rFonts w:hint="eastAsia"/>
        </w:rPr>
        <w:t>某一行业中雇佣工人的数量</w:t>
      </w:r>
    </w:p>
    <w:p>
      <w:pPr>
        <w:pStyle w:val="93"/>
        <w:ind w:firstLine="420"/>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.自由物品是（   ）。</w:t>
      </w:r>
    </w:p>
    <w:p>
      <w:pPr>
        <w:pStyle w:val="93"/>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A.价格为零的物品</w:t>
      </w:r>
    </w:p>
    <w:p>
      <w:pPr>
        <w:pStyle w:val="93"/>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B.机会成本为零的物品</w:t>
      </w:r>
    </w:p>
    <w:p>
      <w:pPr>
        <w:pStyle w:val="93"/>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C.不需要排队就能得到的物品</w:t>
      </w:r>
    </w:p>
    <w:p>
      <w:pPr>
        <w:pStyle w:val="93"/>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D.是自己生产而不是购买的物品</w:t>
      </w:r>
    </w:p>
    <w:p>
      <w:pPr>
        <w:pStyle w:val="93"/>
        <w:ind w:firstLine="420"/>
      </w:pPr>
      <w:r>
        <w:t>5.</w:t>
      </w:r>
      <w:r>
        <w:rPr>
          <w:rFonts w:hint="eastAsia"/>
        </w:rPr>
        <w:t>下列因素中除哪一个外都会使需求曲线移动（</w:t>
      </w:r>
      <w:r>
        <w:t xml:space="preserve">   </w:t>
      </w:r>
      <w:r>
        <w:rPr>
          <w:rFonts w:hint="eastAsia"/>
        </w:rPr>
        <w:t>）。</w:t>
      </w:r>
    </w:p>
    <w:p>
      <w:pPr>
        <w:pStyle w:val="93"/>
        <w:ind w:firstLine="420"/>
      </w:pPr>
      <w:r>
        <w:t>A.</w:t>
      </w:r>
      <w:r>
        <w:rPr>
          <w:rFonts w:hint="eastAsia"/>
        </w:rPr>
        <w:t>消费者收入变化</w:t>
      </w:r>
      <w:r>
        <w:tab/>
      </w:r>
      <w:r>
        <w:tab/>
      </w:r>
      <w:r>
        <w:tab/>
      </w:r>
      <w:r>
        <w:tab/>
      </w:r>
      <w:r>
        <w:tab/>
      </w:r>
      <w:r>
        <w:tab/>
      </w:r>
      <w:r>
        <w:tab/>
      </w:r>
      <w:r>
        <w:t>B.</w:t>
      </w:r>
      <w:r>
        <w:rPr>
          <w:rFonts w:hint="eastAsia"/>
        </w:rPr>
        <w:t>商品价格变化</w:t>
      </w:r>
    </w:p>
    <w:p>
      <w:pPr>
        <w:pStyle w:val="93"/>
        <w:ind w:firstLine="420"/>
      </w:pPr>
      <w:r>
        <w:t>C.</w:t>
      </w:r>
      <w:r>
        <w:rPr>
          <w:rFonts w:hint="eastAsia"/>
        </w:rPr>
        <w:t>消费者偏好变化</w:t>
      </w:r>
      <w:r>
        <w:tab/>
      </w:r>
      <w:r>
        <w:tab/>
      </w:r>
      <w:r>
        <w:tab/>
      </w:r>
      <w:r>
        <w:tab/>
      </w:r>
      <w:r>
        <w:tab/>
      </w:r>
      <w:r>
        <w:tab/>
      </w:r>
      <w:r>
        <w:tab/>
      </w:r>
      <w:r>
        <w:t>D.</w:t>
      </w:r>
      <w:r>
        <w:rPr>
          <w:rFonts w:hint="eastAsia"/>
        </w:rPr>
        <w:t>其他相关商品价格变化</w:t>
      </w:r>
    </w:p>
    <w:p>
      <w:pPr>
        <w:ind w:firstLine="424" w:firstLineChars="202"/>
      </w:pPr>
      <w:r>
        <w:t>6.假如价格从3美元降到2美元，需求量将从9单位增加到11单位，卖者的总收益将（   ）。</w:t>
      </w:r>
    </w:p>
    <w:p>
      <w:pPr>
        <w:ind w:firstLine="424" w:firstLineChars="202"/>
      </w:pPr>
      <w:r>
        <w:t>A.保持不变</w:t>
      </w:r>
      <w:r>
        <w:tab/>
      </w:r>
      <w:r>
        <w:tab/>
      </w:r>
      <w:r>
        <w:tab/>
      </w:r>
      <w:r>
        <w:t>B.增加</w:t>
      </w:r>
      <w:r>
        <w:tab/>
      </w:r>
      <w:r>
        <w:tab/>
      </w:r>
      <w:r>
        <w:tab/>
      </w:r>
      <w:r>
        <w:tab/>
      </w:r>
      <w:r>
        <w:t>C.减少</w:t>
      </w:r>
      <w:r>
        <w:tab/>
      </w:r>
      <w:r>
        <w:tab/>
      </w:r>
      <w:r>
        <w:tab/>
      </w:r>
      <w:r>
        <w:tab/>
      </w:r>
      <w:r>
        <w:t>D.小于1</w:t>
      </w:r>
    </w:p>
    <w:p>
      <w:pPr>
        <w:pStyle w:val="93"/>
        <w:ind w:firstLine="420"/>
      </w:pPr>
      <w:r>
        <w:t>7</w:t>
      </w:r>
      <w:r>
        <w:rPr>
          <w:rFonts w:hint="eastAsia"/>
        </w:rPr>
        <w:t>.对一斜率为正且从右向左先于价格轴（纵轴）再与数量轴（横轴）相交的直线型供给曲线，其供给价格弹性（   ）。</w:t>
      </w:r>
    </w:p>
    <w:p>
      <w:pPr>
        <w:pStyle w:val="93"/>
        <w:ind w:firstLine="420"/>
      </w:pPr>
      <w:r>
        <w:rPr>
          <w:rFonts w:hint="eastAsia"/>
        </w:rPr>
        <w:t>A.等于0</w:t>
      </w:r>
      <w:r>
        <w:tab/>
      </w:r>
      <w:r>
        <w:tab/>
      </w:r>
      <w:r>
        <w:tab/>
      </w:r>
      <w:r>
        <w:tab/>
      </w:r>
      <w:r>
        <w:rPr>
          <w:rFonts w:hint="eastAsia"/>
        </w:rPr>
        <w:t>B.等于1</w:t>
      </w:r>
      <w:r>
        <w:tab/>
      </w:r>
      <w:r>
        <w:tab/>
      </w:r>
      <w:r>
        <w:tab/>
      </w:r>
      <w:r>
        <w:tab/>
      </w:r>
      <w:r>
        <w:rPr>
          <w:rFonts w:hint="eastAsia"/>
        </w:rPr>
        <w:t>C.大于1</w:t>
      </w:r>
      <w:r>
        <w:tab/>
      </w:r>
      <w:r>
        <w:tab/>
      </w:r>
      <w:r>
        <w:tab/>
      </w:r>
      <w:r>
        <w:tab/>
      </w:r>
      <w:r>
        <w:rPr>
          <w:rFonts w:hint="eastAsia"/>
        </w:rPr>
        <w:t>D.小于1</w:t>
      </w:r>
    </w:p>
    <w:p>
      <w:pPr>
        <w:pStyle w:val="122"/>
      </w:pPr>
      <w:r>
        <w:t>8</w:t>
      </w:r>
      <w:r>
        <w:rPr>
          <w:rFonts w:hint="eastAsia"/>
        </w:rPr>
        <w:t xml:space="preserve">.在均衡条件下，消费者所购买的商品的总效用一定（ </w:t>
      </w:r>
      <w:r>
        <w:t xml:space="preserve"> </w:t>
      </w:r>
      <w:r>
        <w:rPr>
          <w:rFonts w:hint="eastAsia"/>
        </w:rPr>
        <w:t xml:space="preserve"> ）他所支付的货币的总效用。</w:t>
      </w:r>
    </w:p>
    <w:p>
      <w:pPr>
        <w:pStyle w:val="122"/>
      </w:pPr>
      <w:r>
        <w:rPr>
          <w:rFonts w:hint="eastAsia"/>
        </w:rPr>
        <w:t xml:space="preserve">A.小于 </w:t>
      </w:r>
      <w:r>
        <w:rPr>
          <w:rFonts w:hint="eastAsia"/>
        </w:rPr>
        <w:tab/>
      </w:r>
      <w:r>
        <w:rPr>
          <w:rFonts w:hint="eastAsia"/>
        </w:rPr>
        <w:tab/>
      </w:r>
      <w:r>
        <w:rPr>
          <w:rFonts w:hint="eastAsia"/>
        </w:rPr>
        <w:tab/>
      </w:r>
      <w:r>
        <w:rPr>
          <w:rFonts w:hint="eastAsia"/>
        </w:rPr>
        <w:tab/>
      </w:r>
      <w:r>
        <w:rPr>
          <w:rFonts w:hint="eastAsia"/>
        </w:rPr>
        <w:t>B.等于</w:t>
      </w:r>
      <w:r>
        <w:rPr>
          <w:rFonts w:hint="eastAsia"/>
        </w:rPr>
        <w:tab/>
      </w:r>
      <w:r>
        <w:rPr>
          <w:rFonts w:hint="eastAsia"/>
        </w:rPr>
        <w:tab/>
      </w:r>
      <w:r>
        <w:rPr>
          <w:rFonts w:hint="eastAsia"/>
        </w:rPr>
        <w:tab/>
      </w:r>
      <w:r>
        <w:rPr>
          <w:rFonts w:hint="eastAsia"/>
        </w:rPr>
        <w:tab/>
      </w:r>
      <w:r>
        <w:rPr>
          <w:rFonts w:hint="eastAsia"/>
        </w:rPr>
        <w:t xml:space="preserve">C.大于 </w:t>
      </w:r>
      <w:r>
        <w:rPr>
          <w:rFonts w:hint="eastAsia"/>
        </w:rPr>
        <w:tab/>
      </w:r>
      <w:r>
        <w:rPr>
          <w:rFonts w:hint="eastAsia"/>
        </w:rPr>
        <w:tab/>
      </w:r>
      <w:r>
        <w:rPr>
          <w:rFonts w:hint="eastAsia"/>
        </w:rPr>
        <w:tab/>
      </w:r>
      <w:r>
        <w:rPr>
          <w:rFonts w:hint="eastAsia"/>
        </w:rPr>
        <w:tab/>
      </w:r>
      <w:r>
        <w:rPr>
          <w:rFonts w:hint="eastAsia"/>
        </w:rPr>
        <w:t>D.无法确定</w:t>
      </w:r>
    </w:p>
    <w:p>
      <w:pPr>
        <w:ind w:firstLine="424" w:firstLineChars="202"/>
      </w:pPr>
      <w:r>
        <w:t>9.一般而言，无差异曲线（   ）。</w:t>
      </w:r>
    </w:p>
    <w:p>
      <w:pPr>
        <w:ind w:firstLine="424" w:firstLineChars="202"/>
      </w:pPr>
      <w:r>
        <w:t>A.向右上方倾斜的曲线</w:t>
      </w:r>
      <w:r>
        <w:tab/>
      </w:r>
      <w:r>
        <w:tab/>
      </w:r>
      <w:r>
        <w:tab/>
      </w:r>
      <w:r>
        <w:tab/>
      </w:r>
      <w:r>
        <w:tab/>
      </w:r>
      <w:r>
        <w:tab/>
      </w:r>
      <w:r>
        <w:t xml:space="preserve">B.向右下方倾斜的曲线       </w:t>
      </w:r>
    </w:p>
    <w:p>
      <w:pPr>
        <w:ind w:firstLine="424" w:firstLineChars="202"/>
      </w:pPr>
      <w:r>
        <w:t>C.是一条水平线</w:t>
      </w:r>
      <w:r>
        <w:tab/>
      </w:r>
      <w:r>
        <w:tab/>
      </w:r>
      <w:r>
        <w:tab/>
      </w:r>
      <w:r>
        <w:tab/>
      </w:r>
      <w:r>
        <w:tab/>
      </w:r>
      <w:r>
        <w:tab/>
      </w:r>
      <w:r>
        <w:tab/>
      </w:r>
      <w:r>
        <w:t>D.是一条垂线</w:t>
      </w:r>
    </w:p>
    <w:p>
      <w:pPr>
        <w:ind w:firstLine="424" w:firstLineChars="202"/>
      </w:pPr>
      <w:r>
        <w:t>10.对于厂商决策而言，最重要的成本是（   ）。</w:t>
      </w:r>
    </w:p>
    <w:p>
      <w:pPr>
        <w:ind w:firstLine="424" w:firstLineChars="202"/>
      </w:pPr>
      <w:r>
        <w:t>A.边际成本</w:t>
      </w:r>
      <w:r>
        <w:tab/>
      </w:r>
      <w:r>
        <w:tab/>
      </w:r>
      <w:r>
        <w:tab/>
      </w:r>
      <w:r>
        <w:t>B.可变成本</w:t>
      </w:r>
      <w:r>
        <w:tab/>
      </w:r>
      <w:r>
        <w:tab/>
      </w:r>
      <w:r>
        <w:tab/>
      </w:r>
      <w:r>
        <w:t>C.不变成本</w:t>
      </w:r>
      <w:r>
        <w:tab/>
      </w:r>
      <w:r>
        <w:tab/>
      </w:r>
      <w:r>
        <w:tab/>
      </w:r>
      <w:r>
        <w:t>D.总成本</w:t>
      </w:r>
    </w:p>
    <w:p>
      <w:pPr>
        <w:pStyle w:val="93"/>
        <w:ind w:firstLine="420"/>
      </w:pPr>
      <w:r>
        <w:t>11.某商品的市场供给曲线是一过原点的直线，则其供给的价格弹性（   ）。</w:t>
      </w:r>
    </w:p>
    <w:p>
      <w:pPr>
        <w:pStyle w:val="93"/>
        <w:ind w:firstLine="420"/>
      </w:pPr>
      <w:r>
        <w:t>A.随价格的变化而变化</w:t>
      </w:r>
      <w:r>
        <w:tab/>
      </w:r>
      <w:r>
        <w:tab/>
      </w:r>
      <w:r>
        <w:tab/>
      </w:r>
      <w:r>
        <w:tab/>
      </w:r>
      <w:r>
        <w:tab/>
      </w:r>
      <w:r>
        <w:tab/>
      </w:r>
      <w:r>
        <w:t>B.恒为1</w:t>
      </w:r>
    </w:p>
    <w:p>
      <w:pPr>
        <w:pStyle w:val="93"/>
        <w:ind w:firstLine="420"/>
      </w:pPr>
      <w:r>
        <w:t>C.为其斜率值</w:t>
      </w:r>
      <w:r>
        <w:tab/>
      </w:r>
      <w:r>
        <w:tab/>
      </w:r>
      <w:r>
        <w:tab/>
      </w:r>
      <w:r>
        <w:tab/>
      </w:r>
      <w:r>
        <w:tab/>
      </w:r>
      <w:r>
        <w:tab/>
      </w:r>
      <w:r>
        <w:tab/>
      </w:r>
      <w:r>
        <w:tab/>
      </w:r>
      <w:r>
        <w:t>D.不可确定</w:t>
      </w:r>
    </w:p>
    <w:p>
      <w:pPr>
        <w:pStyle w:val="497"/>
      </w:pPr>
      <w:r>
        <w:rPr>
          <w:rFonts w:hint="eastAsia"/>
          <w:lang w:val="en-US" w:eastAsia="zh-CN"/>
        </w:rPr>
        <w:t>12.</w:t>
      </w:r>
      <w:r>
        <w:rPr>
          <w:rFonts w:hint="eastAsia"/>
        </w:rPr>
        <w:t>马克思曾说：“社会不是以法律为基础，那是法学家的幻想。相反，法律应该以社会为基础。法律应该是社会共同的，由一定的物质生产方式所产生的利益总需要的表现，而不是单个人的恣意横行。”根据这段话所表达的马克思主义法学原理，下列哪一选项是正确的：</w:t>
      </w:r>
    </w:p>
    <w:p>
      <w:pPr>
        <w:pStyle w:val="497"/>
      </w:pPr>
      <w:r>
        <w:rPr>
          <w:rFonts w:hint="eastAsia"/>
        </w:rPr>
        <w:t>A.强调法律以社会为基础，这是马克思主义法学与其他派别法学的根本区别</w:t>
      </w:r>
    </w:p>
    <w:p>
      <w:pPr>
        <w:pStyle w:val="497"/>
      </w:pPr>
      <w:r>
        <w:rPr>
          <w:rFonts w:hint="eastAsia"/>
        </w:rPr>
        <w:t>B.法律在本质上是社会共同体意志的体现</w:t>
      </w:r>
    </w:p>
    <w:p>
      <w:pPr>
        <w:pStyle w:val="497"/>
      </w:pPr>
      <w:r>
        <w:rPr>
          <w:rFonts w:hint="eastAsia"/>
        </w:rPr>
        <w:t>C.在任何社会，利益需要实际上都是法律内容的决定性因素</w:t>
      </w:r>
    </w:p>
    <w:p>
      <w:pPr>
        <w:pStyle w:val="497"/>
      </w:pPr>
      <w:r>
        <w:rPr>
          <w:rFonts w:hint="eastAsia"/>
        </w:rPr>
        <w:t>D.特定时空下的特定国家的法律都是由一定的社会物质生活条件所决定的</w:t>
      </w:r>
    </w:p>
    <w:p>
      <w:pPr>
        <w:pStyle w:val="497"/>
      </w:pPr>
      <w:r>
        <w:rPr>
          <w:rFonts w:hint="eastAsia"/>
          <w:lang w:val="en-US" w:eastAsia="zh-CN"/>
        </w:rPr>
        <w:t>13.</w:t>
      </w:r>
      <w:r>
        <w:rPr>
          <w:rFonts w:hint="eastAsia"/>
        </w:rPr>
        <w:t>下列关于行政法规的表述，正确的是：</w:t>
      </w:r>
    </w:p>
    <w:p>
      <w:pPr>
        <w:pStyle w:val="497"/>
      </w:pPr>
      <w:r>
        <w:rPr>
          <w:rFonts w:hint="eastAsia"/>
        </w:rPr>
        <w:t>A.行政法规由行政规章和地方性法规组成</w:t>
      </w:r>
    </w:p>
    <w:p>
      <w:pPr>
        <w:pStyle w:val="497"/>
      </w:pPr>
      <w:r>
        <w:rPr>
          <w:rFonts w:hint="eastAsia"/>
        </w:rPr>
        <w:t>B.行政法规的效力高于地方性法规和规章</w:t>
      </w:r>
    </w:p>
    <w:p>
      <w:pPr>
        <w:pStyle w:val="497"/>
      </w:pPr>
      <w:r>
        <w:rPr>
          <w:rFonts w:hint="eastAsia"/>
        </w:rPr>
        <w:t>C.行政法规是国务院及其所属部委制定的规范性法律文件</w:t>
      </w:r>
    </w:p>
    <w:p>
      <w:pPr>
        <w:pStyle w:val="497"/>
      </w:pPr>
      <w:r>
        <w:rPr>
          <w:rFonts w:hint="eastAsia"/>
        </w:rPr>
        <w:t>D.行政法规是调整有关国家行政管理活动的法律规范的总称</w:t>
      </w:r>
    </w:p>
    <w:p>
      <w:pPr>
        <w:pStyle w:val="497"/>
      </w:pPr>
      <w:r>
        <w:rPr>
          <w:rFonts w:hint="eastAsia"/>
          <w:lang w:val="en-US" w:eastAsia="zh-CN"/>
        </w:rPr>
        <w:t>14.</w:t>
      </w:r>
      <w:r>
        <w:rPr>
          <w:rFonts w:hint="eastAsia"/>
        </w:rPr>
        <w:t>我国《婚姻法》第33条规定，现役军人的配偶要求离婚，须得军人的同意，但军人一方有重大过错的除外；依据法理学的有关原理，下列正确的表述是：</w:t>
      </w:r>
    </w:p>
    <w:p>
      <w:pPr>
        <w:pStyle w:val="497"/>
      </w:pPr>
      <w:r>
        <w:rPr>
          <w:rFonts w:hint="eastAsia"/>
        </w:rPr>
        <w:t>A.该条中所规定的军人的配偶在离婚方面所承担的义务没有相应的权利存在</w:t>
      </w:r>
    </w:p>
    <w:p>
      <w:pPr>
        <w:pStyle w:val="497"/>
      </w:pPr>
      <w:r>
        <w:rPr>
          <w:rFonts w:hint="eastAsia"/>
        </w:rPr>
        <w:t>B.现役军人与其配偶之间的权利义务是不一致的</w:t>
      </w:r>
    </w:p>
    <w:p>
      <w:pPr>
        <w:pStyle w:val="497"/>
      </w:pPr>
      <w:r>
        <w:rPr>
          <w:rFonts w:hint="eastAsia"/>
        </w:rPr>
        <w:t>C.该条所规定的法律义务是一种对人义务或相对义务</w:t>
      </w:r>
    </w:p>
    <w:p>
      <w:pPr>
        <w:pStyle w:val="497"/>
      </w:pPr>
      <w:r>
        <w:rPr>
          <w:rFonts w:hint="eastAsia"/>
        </w:rPr>
        <w:t>D.该法律条文完整地表达了一个法律规则的构成要素</w:t>
      </w:r>
    </w:p>
    <w:p>
      <w:pPr>
        <w:pStyle w:val="497"/>
      </w:pPr>
      <w:r>
        <w:rPr>
          <w:rFonts w:hint="eastAsia"/>
          <w:lang w:val="en-US" w:eastAsia="zh-CN"/>
        </w:rPr>
        <w:t>15.</w:t>
      </w:r>
      <w:r>
        <w:rPr>
          <w:rFonts w:hint="eastAsia"/>
        </w:rPr>
        <w:t>诉讼时效中止的法定事由应发生在诉讼时效期间的最后：</w:t>
      </w:r>
    </w:p>
    <w:p>
      <w:pPr>
        <w:pStyle w:val="497"/>
      </w:pPr>
      <w:r>
        <w:rPr>
          <w:rFonts w:hint="eastAsia"/>
        </w:rPr>
        <w:t>A.三个月内</w:t>
      </w:r>
      <w:r>
        <w:rPr>
          <w:rFonts w:hint="eastAsia"/>
        </w:rPr>
        <w:tab/>
      </w:r>
      <w:r>
        <w:rPr>
          <w:rFonts w:hint="eastAsia"/>
        </w:rPr>
        <w:t>B.六个月内</w:t>
      </w:r>
      <w:r>
        <w:rPr>
          <w:rFonts w:hint="eastAsia"/>
        </w:rPr>
        <w:tab/>
      </w:r>
      <w:r>
        <w:rPr>
          <w:rFonts w:hint="eastAsia"/>
        </w:rPr>
        <w:t>C.九个月内</w:t>
      </w:r>
      <w:r>
        <w:rPr>
          <w:rFonts w:hint="eastAsia"/>
        </w:rPr>
        <w:tab/>
      </w:r>
      <w:r>
        <w:rPr>
          <w:rFonts w:hint="eastAsia"/>
        </w:rPr>
        <w:t>D.一年内</w:t>
      </w:r>
    </w:p>
    <w:p>
      <w:pPr>
        <w:pStyle w:val="497"/>
      </w:pPr>
      <w:r>
        <w:rPr>
          <w:rFonts w:hint="eastAsia"/>
          <w:lang w:val="en-US" w:eastAsia="zh-CN"/>
        </w:rPr>
        <w:t>16.</w:t>
      </w:r>
      <w:r>
        <w:rPr>
          <w:rFonts w:hint="eastAsia"/>
        </w:rPr>
        <w:t>孙某委托吴某为代理人购买一批货物，吴某的下列行为中，违反法律规定的是：</w:t>
      </w:r>
    </w:p>
    <w:p>
      <w:pPr>
        <w:pStyle w:val="497"/>
      </w:pPr>
      <w:r>
        <w:t>A.吴某生重病，停止了购买货物事宜，并通知了孙某</w:t>
      </w:r>
    </w:p>
    <w:p>
      <w:pPr>
        <w:pStyle w:val="497"/>
      </w:pPr>
      <w:r>
        <w:t>B.及时将购买货物过程中的情况报告给孙某</w:t>
      </w:r>
    </w:p>
    <w:p>
      <w:pPr>
        <w:pStyle w:val="497"/>
      </w:pPr>
      <w:r>
        <w:t>C.经孙某同意，另行委托林某办理购买货物事宜</w:t>
      </w:r>
    </w:p>
    <w:p>
      <w:pPr>
        <w:pStyle w:val="497"/>
      </w:pPr>
      <w:r>
        <w:t>D.与陆某恶意串通，以明显不合理的高价购入一批货物</w:t>
      </w:r>
    </w:p>
    <w:p>
      <w:pPr>
        <w:pStyle w:val="497"/>
      </w:pPr>
      <w:r>
        <w:t>17</w:t>
      </w:r>
      <w:r>
        <w:rPr>
          <w:rFonts w:hint="eastAsia"/>
        </w:rPr>
        <w:t>.边际消费倾向</w:t>
      </w:r>
      <w:r>
        <w:t>的值越大则（</w:t>
      </w:r>
      <w:r>
        <w:rPr>
          <w:rFonts w:hint="eastAsia"/>
        </w:rPr>
        <w:t xml:space="preserve">   </w:t>
      </w:r>
      <w:r>
        <w:t>）</w:t>
      </w:r>
      <w:r>
        <w:rPr>
          <w:rFonts w:hint="eastAsia"/>
        </w:rPr>
        <w:t>。</w:t>
      </w:r>
    </w:p>
    <w:p>
      <w:pPr>
        <w:pStyle w:val="497"/>
      </w:pPr>
      <w:r>
        <w:t>A.</w:t>
      </w:r>
      <w:r>
        <w:rPr>
          <w:rFonts w:hint="eastAsia"/>
        </w:rPr>
        <w:t>总支出</w:t>
      </w:r>
      <w:r>
        <w:t>曲线越平坦</w:t>
      </w:r>
      <w:r>
        <w:tab/>
      </w:r>
      <w:r>
        <w:tab/>
      </w:r>
      <w:r>
        <w:tab/>
      </w:r>
      <w:r>
        <w:tab/>
      </w:r>
      <w:r>
        <w:tab/>
      </w:r>
      <w:r>
        <w:tab/>
      </w:r>
      <w:r>
        <w:rPr>
          <w:rFonts w:hint="eastAsia"/>
        </w:rPr>
        <w:t>B</w:t>
      </w:r>
      <w:r>
        <w:t>.</w:t>
      </w:r>
      <w:r>
        <w:rPr>
          <w:rFonts w:hint="eastAsia"/>
        </w:rPr>
        <w:t>边际储蓄倾向</w:t>
      </w:r>
      <w:r>
        <w:t>的值越大</w:t>
      </w:r>
    </w:p>
    <w:p>
      <w:pPr>
        <w:pStyle w:val="497"/>
      </w:pPr>
      <w:r>
        <w:t>C.</w:t>
      </w:r>
      <w:r>
        <w:rPr>
          <w:rFonts w:hint="eastAsia"/>
        </w:rPr>
        <w:t>乘数</w:t>
      </w:r>
      <w:r>
        <w:t>的值就越小</w:t>
      </w:r>
      <w:r>
        <w:tab/>
      </w:r>
      <w:r>
        <w:tab/>
      </w:r>
      <w:r>
        <w:tab/>
      </w:r>
      <w:r>
        <w:tab/>
      </w:r>
      <w:r>
        <w:tab/>
      </w:r>
      <w:r>
        <w:tab/>
      </w:r>
      <w:r>
        <w:tab/>
      </w:r>
      <w:r>
        <w:rPr>
          <w:rFonts w:hint="eastAsia"/>
        </w:rPr>
        <w:t>D.总支出</w:t>
      </w:r>
      <w:r>
        <w:t>曲线就越陡峭</w:t>
      </w:r>
    </w:p>
    <w:p>
      <w:pPr>
        <w:pStyle w:val="93"/>
        <w:ind w:firstLine="420"/>
        <w:rPr>
          <w:color w:val="000000" w:themeColor="text1"/>
          <w14:textFill>
            <w14:solidFill>
              <w14:schemeClr w14:val="tx1"/>
            </w14:solidFill>
          </w14:textFill>
        </w:rPr>
      </w:pPr>
      <w:r>
        <w:rPr>
          <w:color w:val="000000" w:themeColor="text1"/>
          <w14:textFill>
            <w14:solidFill>
              <w14:schemeClr w14:val="tx1"/>
            </w14:solidFill>
          </w14:textFill>
        </w:rPr>
        <w:t>18</w:t>
      </w:r>
      <w:r>
        <w:rPr>
          <w:rFonts w:hint="eastAsia"/>
          <w:color w:val="000000" w:themeColor="text1"/>
          <w14:textFill>
            <w14:solidFill>
              <w14:schemeClr w14:val="tx1"/>
            </w14:solidFill>
          </w14:textFill>
        </w:rPr>
        <w:t>.如果</w:t>
      </w:r>
      <w:r>
        <w:rPr>
          <w:color w:val="000000" w:themeColor="text1"/>
          <w14:textFill>
            <w14:solidFill>
              <w14:schemeClr w14:val="tx1"/>
            </w14:solidFill>
          </w14:textFill>
        </w:rPr>
        <w:t>其他情况不变</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净税收和政府购买增加同一数额时，则（</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w:t>
      </w:r>
    </w:p>
    <w:p>
      <w:pPr>
        <w:pStyle w:val="93"/>
        <w:ind w:firstLine="420"/>
        <w:rPr>
          <w:color w:val="000000" w:themeColor="text1"/>
          <w14:textFill>
            <w14:solidFill>
              <w14:schemeClr w14:val="tx1"/>
            </w14:solidFill>
          </w14:textFill>
        </w:rPr>
      </w:pPr>
      <w:r>
        <w:rPr>
          <w:color w:val="000000" w:themeColor="text1"/>
          <w14:textFill>
            <w14:solidFill>
              <w14:schemeClr w14:val="tx1"/>
            </w14:solidFill>
          </w14:textFill>
        </w:rPr>
        <w:t>A.C+</w:t>
      </w:r>
      <w:r>
        <w:rPr>
          <w:rFonts w:hint="eastAsia"/>
          <w:color w:val="000000" w:themeColor="text1"/>
          <w14:textFill>
            <w14:solidFill>
              <w14:schemeClr w14:val="tx1"/>
            </w14:solidFill>
          </w14:textFill>
        </w:rPr>
        <w:t>I</w:t>
      </w:r>
      <w:r>
        <w:rPr>
          <w:color w:val="000000" w:themeColor="text1"/>
          <w14:textFill>
            <w14:solidFill>
              <w14:schemeClr w14:val="tx1"/>
            </w14:solidFill>
          </w14:textFill>
        </w:rPr>
        <w:t>+G</w:t>
      </w:r>
      <w:r>
        <w:rPr>
          <w:rFonts w:hint="eastAsia"/>
          <w:color w:val="000000" w:themeColor="text1"/>
          <w14:textFill>
            <w14:solidFill>
              <w14:schemeClr w14:val="tx1"/>
            </w14:solidFill>
          </w14:textFill>
        </w:rPr>
        <w:t>上移</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rFonts w:hint="eastAsia"/>
          <w:color w:val="000000" w:themeColor="text1"/>
          <w14:textFill>
            <w14:solidFill>
              <w14:schemeClr w14:val="tx1"/>
            </w14:solidFill>
          </w14:textFill>
        </w:rPr>
        <w:t>B.C+I+G下移</w:t>
      </w:r>
    </w:p>
    <w:p>
      <w:pPr>
        <w:pStyle w:val="93"/>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C.C+I+G不变</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rFonts w:hint="eastAsia"/>
          <w:color w:val="000000" w:themeColor="text1"/>
          <w14:textFill>
            <w14:solidFill>
              <w14:schemeClr w14:val="tx1"/>
            </w14:solidFill>
          </w14:textFill>
        </w:rPr>
        <w:t>D.不确定</w:t>
      </w:r>
    </w:p>
    <w:p>
      <w:pPr>
        <w:pStyle w:val="93"/>
        <w:ind w:firstLine="420"/>
      </w:pPr>
      <w:r>
        <w:t>19.</w:t>
      </w:r>
      <w:r>
        <w:rPr>
          <w:rFonts w:hint="eastAsia"/>
        </w:rPr>
        <w:t>产品市场和货币市场同时均衡的组合有（</w:t>
      </w:r>
      <w:r>
        <w:t xml:space="preserve">   </w:t>
      </w:r>
      <w:r>
        <w:rPr>
          <w:rFonts w:hint="eastAsia"/>
        </w:rPr>
        <w:t>）。</w:t>
      </w:r>
    </w:p>
    <w:p>
      <w:pPr>
        <w:pStyle w:val="93"/>
        <w:ind w:firstLine="420"/>
      </w:pPr>
      <w:r>
        <w:t>A.</w:t>
      </w:r>
      <w:r>
        <w:rPr>
          <w:rFonts w:hint="eastAsia"/>
        </w:rPr>
        <w:t>零个</w:t>
      </w:r>
      <w:r>
        <w:tab/>
      </w:r>
      <w:r>
        <w:tab/>
      </w:r>
      <w:r>
        <w:tab/>
      </w:r>
      <w:r>
        <w:tab/>
      </w:r>
      <w:r>
        <w:t>B.</w:t>
      </w:r>
      <w:r>
        <w:rPr>
          <w:rFonts w:hint="eastAsia"/>
        </w:rPr>
        <w:t>一个</w:t>
      </w:r>
      <w:r>
        <w:tab/>
      </w:r>
      <w:r>
        <w:tab/>
      </w:r>
      <w:r>
        <w:tab/>
      </w:r>
      <w:r>
        <w:tab/>
      </w:r>
      <w:r>
        <w:t>C.</w:t>
      </w:r>
      <w:r>
        <w:rPr>
          <w:rFonts w:hint="eastAsia"/>
        </w:rPr>
        <w:t>两个</w:t>
      </w:r>
      <w:r>
        <w:tab/>
      </w:r>
      <w:r>
        <w:tab/>
      </w:r>
      <w:r>
        <w:tab/>
      </w:r>
      <w:r>
        <w:tab/>
      </w:r>
      <w:r>
        <w:t>D.</w:t>
      </w:r>
      <w:r>
        <w:rPr>
          <w:rFonts w:hint="eastAsia"/>
        </w:rPr>
        <w:t>无数个</w:t>
      </w:r>
    </w:p>
    <w:p>
      <w:pPr>
        <w:ind w:firstLine="420" w:firstLineChars="200"/>
        <w:rPr>
          <w:szCs w:val="20"/>
        </w:rPr>
      </w:pPr>
      <w:r>
        <w:rPr>
          <w:szCs w:val="20"/>
        </w:rPr>
        <w:t>20</w:t>
      </w:r>
      <w:r>
        <w:rPr>
          <w:rFonts w:hint="eastAsia"/>
          <w:szCs w:val="20"/>
        </w:rPr>
        <w:t>.</w:t>
      </w:r>
      <w:r>
        <w:rPr>
          <w:szCs w:val="20"/>
        </w:rPr>
        <w:t xml:space="preserve">LM </w:t>
      </w:r>
      <w:r>
        <w:rPr>
          <w:rFonts w:hint="eastAsia"/>
          <w:szCs w:val="20"/>
        </w:rPr>
        <w:t>曲线上每一点都表示使（</w:t>
      </w:r>
      <w:r>
        <w:rPr>
          <w:szCs w:val="20"/>
        </w:rPr>
        <w:t xml:space="preserve">   </w:t>
      </w:r>
      <w:r>
        <w:rPr>
          <w:rFonts w:hint="eastAsia"/>
          <w:szCs w:val="20"/>
        </w:rPr>
        <w:t>）。</w:t>
      </w:r>
    </w:p>
    <w:p>
      <w:pPr>
        <w:ind w:firstLine="420" w:firstLineChars="200"/>
        <w:rPr>
          <w:szCs w:val="20"/>
        </w:rPr>
      </w:pPr>
      <w:r>
        <w:rPr>
          <w:szCs w:val="20"/>
        </w:rPr>
        <w:t>A.</w:t>
      </w:r>
      <w:r>
        <w:rPr>
          <w:rFonts w:hint="eastAsia"/>
          <w:szCs w:val="20"/>
        </w:rPr>
        <w:t>货币供给等于货币需求的收入和利率的组合</w:t>
      </w:r>
    </w:p>
    <w:p>
      <w:pPr>
        <w:ind w:firstLine="420" w:firstLineChars="200"/>
        <w:rPr>
          <w:szCs w:val="20"/>
        </w:rPr>
      </w:pPr>
      <w:r>
        <w:rPr>
          <w:szCs w:val="20"/>
        </w:rPr>
        <w:t>B.</w:t>
      </w:r>
      <w:r>
        <w:rPr>
          <w:rFonts w:hint="eastAsia"/>
          <w:szCs w:val="20"/>
        </w:rPr>
        <w:t>货币供给大于货币需求的收入和利率的组合</w:t>
      </w:r>
    </w:p>
    <w:p>
      <w:pPr>
        <w:ind w:firstLine="420" w:firstLineChars="200"/>
        <w:rPr>
          <w:szCs w:val="20"/>
        </w:rPr>
      </w:pPr>
      <w:r>
        <w:rPr>
          <w:szCs w:val="20"/>
        </w:rPr>
        <w:t>C.</w:t>
      </w:r>
      <w:r>
        <w:rPr>
          <w:rFonts w:hint="eastAsia"/>
          <w:szCs w:val="20"/>
        </w:rPr>
        <w:t>产品需求等于产品供给的收入和利率的组合</w:t>
      </w:r>
    </w:p>
    <w:p>
      <w:pPr>
        <w:ind w:firstLine="420" w:firstLineChars="200"/>
        <w:rPr>
          <w:szCs w:val="20"/>
        </w:rPr>
      </w:pPr>
      <w:r>
        <w:rPr>
          <w:szCs w:val="20"/>
        </w:rPr>
        <w:t>D.</w:t>
      </w:r>
      <w:r>
        <w:rPr>
          <w:rFonts w:hint="eastAsia"/>
          <w:szCs w:val="20"/>
        </w:rPr>
        <w:t>产品需求大于产品供给的收入和利率的组合</w:t>
      </w:r>
    </w:p>
    <w:p>
      <w:pPr>
        <w:pStyle w:val="93"/>
        <w:ind w:firstLine="420"/>
      </w:pPr>
      <w:r>
        <w:t>21</w:t>
      </w:r>
      <w:r>
        <w:rPr>
          <w:rFonts w:hint="eastAsia"/>
        </w:rPr>
        <w:t>.如果实际</w:t>
      </w:r>
      <w:r>
        <w:t>GDP</w:t>
      </w:r>
      <w:r>
        <w:rPr>
          <w:rFonts w:hint="eastAsia"/>
        </w:rPr>
        <w:t>快速增长，下列哪种情况最有可能发生（   ）。</w:t>
      </w:r>
    </w:p>
    <w:p>
      <w:pPr>
        <w:pStyle w:val="93"/>
        <w:ind w:firstLine="420"/>
      </w:pPr>
      <w:r>
        <w:t>A.</w:t>
      </w:r>
      <w:r>
        <w:rPr>
          <w:rFonts w:hint="eastAsia"/>
        </w:rPr>
        <w:t>衰退</w:t>
      </w:r>
      <w:r>
        <w:tab/>
      </w:r>
      <w:r>
        <w:tab/>
      </w:r>
      <w:r>
        <w:tab/>
      </w:r>
      <w:r>
        <w:tab/>
      </w:r>
      <w:r>
        <w:t>B.</w:t>
      </w:r>
      <w:r>
        <w:rPr>
          <w:rFonts w:hint="eastAsia"/>
        </w:rPr>
        <w:t>萧条</w:t>
      </w:r>
      <w:r>
        <w:tab/>
      </w:r>
      <w:r>
        <w:tab/>
      </w:r>
      <w:r>
        <w:tab/>
      </w:r>
      <w:r>
        <w:tab/>
      </w:r>
      <w:r>
        <w:t>C.</w:t>
      </w:r>
      <w:r>
        <w:rPr>
          <w:rFonts w:hint="eastAsia"/>
        </w:rPr>
        <w:t>高失业</w:t>
      </w:r>
      <w:r>
        <w:tab/>
      </w:r>
      <w:r>
        <w:tab/>
      </w:r>
      <w:r>
        <w:tab/>
      </w:r>
      <w:r>
        <w:tab/>
      </w:r>
      <w:r>
        <w:t>D.</w:t>
      </w:r>
      <w:r>
        <w:rPr>
          <w:rFonts w:hint="eastAsia"/>
        </w:rPr>
        <w:t>通货膨胀</w:t>
      </w:r>
    </w:p>
    <w:p>
      <w:pPr>
        <w:ind w:firstLine="424" w:firstLineChars="202"/>
        <w:rPr>
          <w:rFonts w:cs="宋体"/>
        </w:rPr>
      </w:pPr>
      <w:r>
        <w:rPr>
          <w:rFonts w:cs="宋体"/>
        </w:rPr>
        <w:t>22.</w:t>
      </w:r>
      <w:r>
        <w:rPr>
          <w:rFonts w:hint="eastAsia" w:cs="宋体"/>
        </w:rPr>
        <w:t>物价下跌时，通货膨胀率（</w:t>
      </w:r>
      <w:r>
        <w:rPr>
          <w:rFonts w:cs="宋体"/>
        </w:rPr>
        <w:t xml:space="preserve">   </w:t>
      </w:r>
      <w:r>
        <w:rPr>
          <w:rFonts w:hint="eastAsia" w:cs="宋体"/>
        </w:rPr>
        <w:t>）。</w:t>
      </w:r>
    </w:p>
    <w:p>
      <w:pPr>
        <w:ind w:firstLine="424" w:firstLineChars="202"/>
        <w:rPr>
          <w:rFonts w:cs="宋体"/>
        </w:rPr>
      </w:pPr>
      <w:r>
        <w:rPr>
          <w:rFonts w:cs="宋体"/>
        </w:rPr>
        <w:t>A.</w:t>
      </w:r>
      <w:r>
        <w:rPr>
          <w:rFonts w:hint="eastAsia" w:cs="宋体"/>
        </w:rPr>
        <w:t>大于</w:t>
      </w:r>
      <w:r>
        <w:rPr>
          <w:rFonts w:cs="宋体"/>
        </w:rPr>
        <w:t>1</w:t>
      </w:r>
      <w:r>
        <w:rPr>
          <w:rFonts w:cs="宋体"/>
        </w:rPr>
        <w:tab/>
      </w:r>
      <w:r>
        <w:rPr>
          <w:rFonts w:cs="宋体"/>
        </w:rPr>
        <w:tab/>
      </w:r>
      <w:r>
        <w:rPr>
          <w:rFonts w:cs="宋体"/>
        </w:rPr>
        <w:tab/>
      </w:r>
      <w:r>
        <w:rPr>
          <w:rFonts w:cs="宋体"/>
        </w:rPr>
        <w:tab/>
      </w:r>
      <w:r>
        <w:rPr>
          <w:rFonts w:cs="宋体"/>
        </w:rPr>
        <w:t>B.</w:t>
      </w:r>
      <w:r>
        <w:rPr>
          <w:rFonts w:hint="eastAsia" w:cs="宋体"/>
        </w:rPr>
        <w:t>小于</w:t>
      </w:r>
      <w:r>
        <w:rPr>
          <w:rFonts w:cs="宋体"/>
        </w:rPr>
        <w:t>1</w:t>
      </w:r>
      <w:r>
        <w:rPr>
          <w:rFonts w:cs="宋体"/>
        </w:rPr>
        <w:tab/>
      </w:r>
      <w:r>
        <w:rPr>
          <w:rFonts w:cs="宋体"/>
        </w:rPr>
        <w:tab/>
      </w:r>
      <w:r>
        <w:rPr>
          <w:rFonts w:cs="宋体"/>
        </w:rPr>
        <w:tab/>
      </w:r>
      <w:r>
        <w:rPr>
          <w:rFonts w:cs="宋体"/>
        </w:rPr>
        <w:tab/>
      </w:r>
      <w:r>
        <w:rPr>
          <w:rFonts w:cs="宋体"/>
        </w:rPr>
        <w:t>C.</w:t>
      </w:r>
      <w:r>
        <w:rPr>
          <w:rFonts w:hint="eastAsia" w:cs="宋体"/>
        </w:rPr>
        <w:t>大于</w:t>
      </w:r>
      <w:r>
        <w:rPr>
          <w:rFonts w:cs="宋体"/>
        </w:rPr>
        <w:t>0</w:t>
      </w:r>
      <w:r>
        <w:rPr>
          <w:rFonts w:cs="宋体"/>
        </w:rPr>
        <w:tab/>
      </w:r>
      <w:r>
        <w:rPr>
          <w:rFonts w:cs="宋体"/>
        </w:rPr>
        <w:tab/>
      </w:r>
      <w:r>
        <w:rPr>
          <w:rFonts w:cs="宋体"/>
        </w:rPr>
        <w:tab/>
      </w:r>
      <w:r>
        <w:rPr>
          <w:rFonts w:cs="宋体"/>
        </w:rPr>
        <w:tab/>
      </w:r>
      <w:r>
        <w:rPr>
          <w:rFonts w:cs="宋体"/>
        </w:rPr>
        <w:t>D.</w:t>
      </w:r>
      <w:r>
        <w:rPr>
          <w:rFonts w:hint="eastAsia" w:cs="宋体"/>
        </w:rPr>
        <w:t>小于</w:t>
      </w:r>
      <w:r>
        <w:rPr>
          <w:rFonts w:cs="宋体"/>
        </w:rPr>
        <w:t>0</w:t>
      </w:r>
    </w:p>
    <w:p>
      <w:pPr>
        <w:ind w:firstLine="424" w:firstLineChars="202"/>
        <w:rPr>
          <w:rFonts w:cs="宋体"/>
        </w:rPr>
      </w:pPr>
      <w:r>
        <w:rPr>
          <w:rFonts w:cs="宋体"/>
        </w:rPr>
        <w:t>23</w:t>
      </w:r>
      <w:r>
        <w:rPr>
          <w:rFonts w:hint="eastAsia" w:cs="宋体"/>
        </w:rPr>
        <w:t xml:space="preserve">.某人由于不愿接受现行的工资水平而造成的失业，称为（ </w:t>
      </w:r>
      <w:r>
        <w:rPr>
          <w:rFonts w:cs="宋体"/>
        </w:rPr>
        <w:t xml:space="preserve">  </w:t>
      </w:r>
      <w:r>
        <w:rPr>
          <w:rFonts w:hint="eastAsia" w:cs="宋体"/>
        </w:rPr>
        <w:t>）。</w:t>
      </w:r>
    </w:p>
    <w:p>
      <w:pPr>
        <w:ind w:firstLine="424" w:firstLineChars="202"/>
        <w:rPr>
          <w:rFonts w:cs="宋体"/>
        </w:rPr>
      </w:pPr>
      <w:r>
        <w:rPr>
          <w:rFonts w:hint="eastAsia" w:cs="宋体"/>
        </w:rPr>
        <w:t>A.摩擦性失业</w:t>
      </w:r>
      <w:r>
        <w:rPr>
          <w:rFonts w:cs="宋体"/>
        </w:rPr>
        <w:tab/>
      </w:r>
      <w:r>
        <w:rPr>
          <w:rFonts w:hint="eastAsia" w:cs="宋体"/>
        </w:rPr>
        <w:tab/>
      </w:r>
      <w:r>
        <w:rPr>
          <w:rFonts w:hint="eastAsia" w:cs="宋体"/>
        </w:rPr>
        <w:tab/>
      </w:r>
      <w:r>
        <w:rPr>
          <w:rFonts w:hint="eastAsia" w:cs="宋体"/>
        </w:rPr>
        <w:tab/>
      </w:r>
      <w:r>
        <w:rPr>
          <w:rFonts w:hint="eastAsia" w:cs="宋体"/>
        </w:rPr>
        <w:tab/>
      </w:r>
      <w:r>
        <w:rPr>
          <w:rFonts w:hint="eastAsia" w:cs="宋体"/>
        </w:rPr>
        <w:tab/>
      </w:r>
      <w:r>
        <w:rPr>
          <w:rFonts w:hint="eastAsia" w:cs="宋体"/>
        </w:rPr>
        <w:tab/>
      </w:r>
      <w:r>
        <w:rPr>
          <w:rFonts w:hint="eastAsia" w:cs="宋体"/>
        </w:rPr>
        <w:tab/>
      </w:r>
      <w:r>
        <w:rPr>
          <w:rFonts w:hint="eastAsia" w:cs="宋体"/>
        </w:rPr>
        <w:t>B.结构性失业</w:t>
      </w:r>
    </w:p>
    <w:p>
      <w:pPr>
        <w:ind w:firstLine="424" w:firstLineChars="202"/>
        <w:rPr>
          <w:rFonts w:cs="宋体"/>
        </w:rPr>
      </w:pPr>
      <w:r>
        <w:rPr>
          <w:rFonts w:hint="eastAsia" w:cs="宋体"/>
        </w:rPr>
        <w:t>C.自愿性失业</w:t>
      </w:r>
      <w:r>
        <w:rPr>
          <w:rFonts w:cs="宋体"/>
        </w:rPr>
        <w:tab/>
      </w:r>
      <w:r>
        <w:rPr>
          <w:rFonts w:cs="宋体"/>
        </w:rPr>
        <w:tab/>
      </w:r>
      <w:r>
        <w:rPr>
          <w:rFonts w:hint="eastAsia" w:cs="宋体"/>
        </w:rPr>
        <w:tab/>
      </w:r>
      <w:r>
        <w:rPr>
          <w:rFonts w:hint="eastAsia" w:cs="宋体"/>
        </w:rPr>
        <w:tab/>
      </w:r>
      <w:r>
        <w:rPr>
          <w:rFonts w:hint="eastAsia" w:cs="宋体"/>
        </w:rPr>
        <w:tab/>
      </w:r>
      <w:r>
        <w:rPr>
          <w:rFonts w:hint="eastAsia" w:cs="宋体"/>
        </w:rPr>
        <w:tab/>
      </w:r>
      <w:r>
        <w:rPr>
          <w:rFonts w:hint="eastAsia" w:cs="宋体"/>
        </w:rPr>
        <w:tab/>
      </w:r>
      <w:r>
        <w:rPr>
          <w:rFonts w:hint="eastAsia" w:cs="宋体"/>
        </w:rPr>
        <w:tab/>
      </w:r>
      <w:r>
        <w:rPr>
          <w:rFonts w:hint="eastAsia" w:cs="宋体"/>
        </w:rPr>
        <w:t>D.非自愿失业</w:t>
      </w:r>
    </w:p>
    <w:p>
      <w:pPr>
        <w:pStyle w:val="93"/>
        <w:ind w:firstLine="420"/>
      </w:pPr>
      <w:r>
        <w:t>24</w:t>
      </w:r>
      <w:r>
        <w:rPr>
          <w:rFonts w:hint="eastAsia"/>
        </w:rPr>
        <w:t>.凯恩斯主义所重视的政策工具是（</w:t>
      </w:r>
      <w:r>
        <w:t xml:space="preserve">   </w:t>
      </w:r>
      <w:r>
        <w:rPr>
          <w:rFonts w:hint="eastAsia"/>
        </w:rPr>
        <w:t>）。</w:t>
      </w:r>
    </w:p>
    <w:p>
      <w:pPr>
        <w:pStyle w:val="93"/>
        <w:ind w:firstLine="420"/>
      </w:pPr>
      <w:r>
        <w:t>A.</w:t>
      </w:r>
      <w:r>
        <w:rPr>
          <w:rFonts w:hint="eastAsia"/>
        </w:rPr>
        <w:t>需求管理</w:t>
      </w:r>
    </w:p>
    <w:p>
      <w:pPr>
        <w:pStyle w:val="93"/>
        <w:ind w:firstLine="420"/>
      </w:pPr>
      <w:r>
        <w:t>B.</w:t>
      </w:r>
      <w:r>
        <w:rPr>
          <w:rFonts w:hint="eastAsia"/>
        </w:rPr>
        <w:t>供给管理</w:t>
      </w:r>
      <w:r>
        <w:t xml:space="preserve">     </w:t>
      </w:r>
    </w:p>
    <w:p>
      <w:pPr>
        <w:pStyle w:val="93"/>
        <w:ind w:firstLine="420"/>
      </w:pPr>
      <w:r>
        <w:t>C.</w:t>
      </w:r>
      <w:r>
        <w:rPr>
          <w:rFonts w:hint="eastAsia"/>
        </w:rPr>
        <w:t>需求管理和供给管理同时并重</w:t>
      </w:r>
    </w:p>
    <w:p>
      <w:pPr>
        <w:pStyle w:val="93"/>
        <w:ind w:firstLine="420"/>
      </w:pPr>
      <w:r>
        <w:t>D.</w:t>
      </w:r>
      <w:r>
        <w:rPr>
          <w:rFonts w:hint="eastAsia"/>
        </w:rPr>
        <w:t>利率管理</w:t>
      </w:r>
    </w:p>
    <w:p>
      <w:pPr>
        <w:ind w:firstLine="424" w:firstLineChars="202"/>
        <w:rPr>
          <w:rFonts w:cs="宋体"/>
        </w:rPr>
      </w:pPr>
      <w:r>
        <w:rPr>
          <w:rFonts w:cs="宋体"/>
        </w:rPr>
        <w:t>25.</w:t>
      </w:r>
      <w:r>
        <w:rPr>
          <w:rFonts w:hint="eastAsia" w:cs="宋体"/>
        </w:rPr>
        <w:t>就单个劳动者而言，一般情况下，在工资率较低的阶段，劳动供给量随工资率的上升而（   ）。</w:t>
      </w:r>
    </w:p>
    <w:p>
      <w:pPr>
        <w:ind w:firstLine="424" w:firstLineChars="202"/>
        <w:rPr>
          <w:rFonts w:cs="宋体"/>
        </w:rPr>
      </w:pPr>
      <w:r>
        <w:rPr>
          <w:rFonts w:hint="eastAsia" w:cs="宋体"/>
        </w:rPr>
        <w:t>A.上升</w:t>
      </w:r>
      <w:r>
        <w:rPr>
          <w:rFonts w:cs="宋体"/>
        </w:rPr>
        <w:tab/>
      </w:r>
      <w:r>
        <w:rPr>
          <w:rFonts w:cs="宋体"/>
        </w:rPr>
        <w:tab/>
      </w:r>
      <w:r>
        <w:rPr>
          <w:rFonts w:cs="宋体"/>
        </w:rPr>
        <w:tab/>
      </w:r>
      <w:r>
        <w:rPr>
          <w:rFonts w:cs="宋体"/>
        </w:rPr>
        <w:tab/>
      </w:r>
      <w:r>
        <w:rPr>
          <w:rFonts w:hint="eastAsia" w:cs="宋体"/>
        </w:rPr>
        <w:t>B.下降</w:t>
      </w:r>
      <w:r>
        <w:rPr>
          <w:rFonts w:hint="eastAsia" w:cs="宋体"/>
        </w:rPr>
        <w:tab/>
      </w:r>
      <w:r>
        <w:rPr>
          <w:rFonts w:hint="eastAsia" w:cs="宋体"/>
        </w:rPr>
        <w:tab/>
      </w:r>
      <w:r>
        <w:rPr>
          <w:rFonts w:hint="eastAsia" w:cs="宋体"/>
        </w:rPr>
        <w:tab/>
      </w:r>
      <w:r>
        <w:rPr>
          <w:rFonts w:hint="eastAsia" w:cs="宋体"/>
        </w:rPr>
        <w:tab/>
      </w:r>
      <w:r>
        <w:rPr>
          <w:rFonts w:hint="eastAsia" w:cs="宋体"/>
        </w:rPr>
        <w:t>C.不变</w:t>
      </w:r>
      <w:r>
        <w:rPr>
          <w:rFonts w:cs="宋体"/>
        </w:rPr>
        <w:tab/>
      </w:r>
      <w:r>
        <w:rPr>
          <w:rFonts w:cs="宋体"/>
        </w:rPr>
        <w:tab/>
      </w:r>
      <w:r>
        <w:rPr>
          <w:rFonts w:cs="宋体"/>
        </w:rPr>
        <w:tab/>
      </w:r>
      <w:r>
        <w:rPr>
          <w:rFonts w:cs="宋体"/>
        </w:rPr>
        <w:tab/>
      </w:r>
      <w:r>
        <w:rPr>
          <w:rFonts w:hint="eastAsia" w:cs="宋体"/>
        </w:rPr>
        <w:t>D.不能确定</w:t>
      </w:r>
    </w:p>
    <w:p>
      <w:pPr>
        <w:ind w:firstLine="420" w:firstLineChars="200"/>
        <w:rPr>
          <w:color w:val="000000" w:themeColor="text1"/>
          <w:szCs w:val="20"/>
          <w14:textFill>
            <w14:solidFill>
              <w14:schemeClr w14:val="tx1"/>
            </w14:solidFill>
          </w14:textFill>
        </w:rPr>
      </w:pPr>
      <w:r>
        <w:rPr>
          <w:color w:val="000000" w:themeColor="text1"/>
          <w:szCs w:val="20"/>
          <w14:textFill>
            <w14:solidFill>
              <w14:schemeClr w14:val="tx1"/>
            </w14:solidFill>
          </w14:textFill>
        </w:rPr>
        <w:t>26.</w:t>
      </w:r>
      <w:r>
        <w:rPr>
          <w:rFonts w:hint="eastAsia"/>
          <w:color w:val="000000" w:themeColor="text1"/>
          <w:szCs w:val="20"/>
          <w14:textFill>
            <w14:solidFill>
              <w14:schemeClr w14:val="tx1"/>
            </w14:solidFill>
          </w14:textFill>
        </w:rPr>
        <w:t>凯恩斯所说的需求拉上的通货膨胀发生的条件是（</w:t>
      </w:r>
      <w:r>
        <w:rPr>
          <w:color w:val="000000" w:themeColor="text1"/>
          <w:szCs w:val="20"/>
          <w14:textFill>
            <w14:solidFill>
              <w14:schemeClr w14:val="tx1"/>
            </w14:solidFill>
          </w14:textFill>
        </w:rPr>
        <w:t xml:space="preserve">   </w:t>
      </w:r>
      <w:r>
        <w:rPr>
          <w:rFonts w:hint="eastAsia"/>
          <w:color w:val="000000" w:themeColor="text1"/>
          <w:szCs w:val="20"/>
          <w14:textFill>
            <w14:solidFill>
              <w14:schemeClr w14:val="tx1"/>
            </w14:solidFill>
          </w14:textFill>
        </w:rPr>
        <w:t>）。</w:t>
      </w:r>
    </w:p>
    <w:p>
      <w:pPr>
        <w:ind w:firstLine="420" w:firstLineChars="200"/>
        <w:rPr>
          <w:color w:val="000000" w:themeColor="text1"/>
          <w:szCs w:val="20"/>
          <w14:textFill>
            <w14:solidFill>
              <w14:schemeClr w14:val="tx1"/>
            </w14:solidFill>
          </w14:textFill>
        </w:rPr>
      </w:pPr>
      <w:r>
        <w:rPr>
          <w:color w:val="000000" w:themeColor="text1"/>
          <w:szCs w:val="20"/>
          <w14:textFill>
            <w14:solidFill>
              <w14:schemeClr w14:val="tx1"/>
            </w14:solidFill>
          </w14:textFill>
        </w:rPr>
        <w:t>A.</w:t>
      </w:r>
      <w:r>
        <w:rPr>
          <w:rFonts w:hint="eastAsia"/>
          <w:color w:val="000000" w:themeColor="text1"/>
          <w:szCs w:val="20"/>
          <w14:textFill>
            <w14:solidFill>
              <w14:schemeClr w14:val="tx1"/>
            </w14:solidFill>
          </w14:textFill>
        </w:rPr>
        <w:t>资源得到了充分利用，而总需求仍然在增加</w:t>
      </w:r>
    </w:p>
    <w:p>
      <w:pPr>
        <w:ind w:firstLine="420" w:firstLineChars="200"/>
        <w:rPr>
          <w:color w:val="000000" w:themeColor="text1"/>
          <w:szCs w:val="20"/>
          <w14:textFill>
            <w14:solidFill>
              <w14:schemeClr w14:val="tx1"/>
            </w14:solidFill>
          </w14:textFill>
        </w:rPr>
      </w:pPr>
      <w:r>
        <w:rPr>
          <w:color w:val="000000" w:themeColor="text1"/>
          <w:szCs w:val="20"/>
          <w14:textFill>
            <w14:solidFill>
              <w14:schemeClr w14:val="tx1"/>
            </w14:solidFill>
          </w14:textFill>
        </w:rPr>
        <w:t>B.</w:t>
      </w:r>
      <w:r>
        <w:rPr>
          <w:rFonts w:hint="eastAsia"/>
          <w:color w:val="000000" w:themeColor="text1"/>
          <w:szCs w:val="20"/>
          <w14:textFill>
            <w14:solidFill>
              <w14:schemeClr w14:val="tx1"/>
            </w14:solidFill>
          </w14:textFill>
        </w:rPr>
        <w:t>资源得到了充分利用，但总需求并不增加</w:t>
      </w:r>
    </w:p>
    <w:p>
      <w:pPr>
        <w:ind w:firstLine="420" w:firstLineChars="200"/>
        <w:rPr>
          <w:color w:val="000000" w:themeColor="text1"/>
          <w:szCs w:val="20"/>
          <w14:textFill>
            <w14:solidFill>
              <w14:schemeClr w14:val="tx1"/>
            </w14:solidFill>
          </w14:textFill>
        </w:rPr>
      </w:pPr>
      <w:r>
        <w:rPr>
          <w:color w:val="000000" w:themeColor="text1"/>
          <w:szCs w:val="20"/>
          <w14:textFill>
            <w14:solidFill>
              <w14:schemeClr w14:val="tx1"/>
            </w14:solidFill>
          </w14:textFill>
        </w:rPr>
        <w:t>C.</w:t>
      </w:r>
      <w:r>
        <w:rPr>
          <w:rFonts w:hint="eastAsia"/>
          <w:color w:val="000000" w:themeColor="text1"/>
          <w:szCs w:val="20"/>
          <w14:textFill>
            <w14:solidFill>
              <w14:schemeClr w14:val="tx1"/>
            </w14:solidFill>
          </w14:textFill>
        </w:rPr>
        <w:t>资源未得到充分利用，而总需求仍然在增加</w:t>
      </w:r>
    </w:p>
    <w:p>
      <w:pPr>
        <w:ind w:firstLine="420" w:firstLineChars="200"/>
        <w:rPr>
          <w:color w:val="000000" w:themeColor="text1"/>
          <w:szCs w:val="20"/>
          <w14:textFill>
            <w14:solidFill>
              <w14:schemeClr w14:val="tx1"/>
            </w14:solidFill>
          </w14:textFill>
        </w:rPr>
      </w:pPr>
      <w:r>
        <w:rPr>
          <w:color w:val="000000" w:themeColor="text1"/>
          <w:szCs w:val="20"/>
          <w14:textFill>
            <w14:solidFill>
              <w14:schemeClr w14:val="tx1"/>
            </w14:solidFill>
          </w14:textFill>
        </w:rPr>
        <w:t>D.</w:t>
      </w:r>
      <w:r>
        <w:rPr>
          <w:rFonts w:hint="eastAsia"/>
          <w:color w:val="000000" w:themeColor="text1"/>
          <w:szCs w:val="20"/>
          <w14:textFill>
            <w14:solidFill>
              <w14:schemeClr w14:val="tx1"/>
            </w14:solidFill>
          </w14:textFill>
        </w:rPr>
        <w:t>资源未得到充分利用，但总需求并不增加</w:t>
      </w:r>
    </w:p>
    <w:p>
      <w:pPr>
        <w:ind w:firstLine="424" w:firstLineChars="202"/>
        <w:rPr>
          <w:rFonts w:cs="宋体"/>
        </w:rPr>
      </w:pPr>
      <w:r>
        <w:rPr>
          <w:rFonts w:cs="宋体"/>
        </w:rPr>
        <w:t>27.</w:t>
      </w:r>
      <w:r>
        <w:rPr>
          <w:rFonts w:hint="eastAsia" w:cs="宋体"/>
        </w:rPr>
        <w:t xml:space="preserve">不决定于收入的那一部分消费是（ </w:t>
      </w:r>
      <w:r>
        <w:rPr>
          <w:rFonts w:cs="宋体"/>
        </w:rPr>
        <w:t xml:space="preserve">  </w:t>
      </w:r>
      <w:r>
        <w:rPr>
          <w:rFonts w:hint="eastAsia" w:cs="宋体"/>
        </w:rPr>
        <w:t>）。</w:t>
      </w:r>
    </w:p>
    <w:p>
      <w:pPr>
        <w:ind w:firstLine="424" w:firstLineChars="202"/>
        <w:rPr>
          <w:rFonts w:cs="宋体"/>
        </w:rPr>
      </w:pPr>
      <w:r>
        <w:rPr>
          <w:rFonts w:cs="宋体"/>
        </w:rPr>
        <w:t>A.</w:t>
      </w:r>
      <w:r>
        <w:rPr>
          <w:rFonts w:hint="eastAsia" w:cs="宋体"/>
        </w:rPr>
        <w:t>基本消费</w:t>
      </w:r>
      <w:r>
        <w:rPr>
          <w:rFonts w:cs="宋体"/>
        </w:rPr>
        <w:tab/>
      </w:r>
      <w:r>
        <w:rPr>
          <w:rFonts w:cs="宋体"/>
        </w:rPr>
        <w:tab/>
      </w:r>
      <w:r>
        <w:rPr>
          <w:rFonts w:cs="宋体"/>
        </w:rPr>
        <w:tab/>
      </w:r>
      <w:r>
        <w:rPr>
          <w:rFonts w:cs="宋体"/>
        </w:rPr>
        <w:tab/>
      </w:r>
      <w:r>
        <w:rPr>
          <w:rFonts w:cs="宋体"/>
        </w:rPr>
        <w:tab/>
      </w:r>
      <w:r>
        <w:rPr>
          <w:rFonts w:cs="宋体"/>
        </w:rPr>
        <w:tab/>
      </w:r>
      <w:r>
        <w:rPr>
          <w:rFonts w:cs="宋体"/>
        </w:rPr>
        <w:tab/>
      </w:r>
      <w:r>
        <w:rPr>
          <w:rFonts w:cs="宋体"/>
        </w:rPr>
        <w:tab/>
      </w:r>
      <w:r>
        <w:rPr>
          <w:rFonts w:cs="宋体"/>
        </w:rPr>
        <w:t>B.</w:t>
      </w:r>
      <w:r>
        <w:rPr>
          <w:rFonts w:hint="eastAsia" w:cs="宋体"/>
        </w:rPr>
        <w:t>基础消费</w:t>
      </w:r>
      <w:r>
        <w:rPr>
          <w:rFonts w:cs="宋体"/>
        </w:rPr>
        <w:t xml:space="preserve">    </w:t>
      </w:r>
    </w:p>
    <w:p>
      <w:pPr>
        <w:ind w:firstLine="424" w:firstLineChars="202"/>
        <w:rPr>
          <w:rFonts w:hint="eastAsia" w:cs="宋体"/>
        </w:rPr>
      </w:pPr>
      <w:r>
        <w:rPr>
          <w:rFonts w:cs="宋体"/>
        </w:rPr>
        <w:t>C.</w:t>
      </w:r>
      <w:r>
        <w:rPr>
          <w:rFonts w:hint="eastAsia" w:cs="宋体"/>
        </w:rPr>
        <w:t>自主性消费</w:t>
      </w:r>
      <w:r>
        <w:rPr>
          <w:rFonts w:cs="宋体"/>
        </w:rPr>
        <w:tab/>
      </w:r>
      <w:r>
        <w:rPr>
          <w:rFonts w:cs="宋体"/>
        </w:rPr>
        <w:tab/>
      </w:r>
      <w:r>
        <w:rPr>
          <w:rFonts w:cs="宋体"/>
        </w:rPr>
        <w:tab/>
      </w:r>
      <w:r>
        <w:rPr>
          <w:rFonts w:cs="宋体"/>
        </w:rPr>
        <w:tab/>
      </w:r>
      <w:r>
        <w:rPr>
          <w:rFonts w:cs="宋体"/>
        </w:rPr>
        <w:tab/>
      </w:r>
      <w:r>
        <w:rPr>
          <w:rFonts w:cs="宋体"/>
        </w:rPr>
        <w:tab/>
      </w:r>
      <w:r>
        <w:rPr>
          <w:rFonts w:cs="宋体"/>
        </w:rPr>
        <w:tab/>
      </w:r>
      <w:r>
        <w:rPr>
          <w:rFonts w:cs="宋体"/>
        </w:rPr>
        <w:tab/>
      </w:r>
      <w:r>
        <w:rPr>
          <w:rFonts w:cs="宋体"/>
        </w:rPr>
        <w:t>D.</w:t>
      </w:r>
      <w:r>
        <w:rPr>
          <w:rFonts w:hint="eastAsia" w:cs="宋体"/>
        </w:rPr>
        <w:t>固定性消费</w:t>
      </w:r>
    </w:p>
    <w:p>
      <w:pPr>
        <w:ind w:firstLine="424" w:firstLineChars="202"/>
        <w:rPr>
          <w:rFonts w:hint="eastAsia" w:cs="宋体"/>
        </w:rPr>
      </w:pPr>
      <w:r>
        <w:rPr>
          <w:rFonts w:hint="eastAsia" w:cs="宋体"/>
          <w:lang w:val="en-US" w:eastAsia="zh-CN"/>
        </w:rPr>
        <w:t>28.</w:t>
      </w:r>
      <w:r>
        <w:rPr>
          <w:rFonts w:hint="eastAsia" w:cs="宋体"/>
        </w:rPr>
        <w:t>《中华人民共和国合同法》第63条规定，执行政府定价或者政府指导价的，在合同约定的交付期限内政府价格调整时，按照交付时的价格计价。逾期提取标的物或者逾期付款的，遇价格上涨时，按照：</w:t>
      </w:r>
    </w:p>
    <w:p>
      <w:pPr>
        <w:ind w:firstLine="424" w:firstLineChars="202"/>
        <w:rPr>
          <w:rFonts w:hint="eastAsia" w:cs="宋体"/>
        </w:rPr>
      </w:pPr>
      <w:r>
        <w:rPr>
          <w:rFonts w:hint="eastAsia" w:cs="宋体"/>
        </w:rPr>
        <w:t>A.原价执行</w:t>
      </w:r>
      <w:r>
        <w:rPr>
          <w:rFonts w:hint="eastAsia" w:cs="宋体"/>
        </w:rPr>
        <w:tab/>
      </w:r>
      <w:r>
        <w:rPr>
          <w:rFonts w:hint="eastAsia" w:cs="宋体"/>
        </w:rPr>
        <w:tab/>
      </w:r>
      <w:r>
        <w:rPr>
          <w:rFonts w:hint="eastAsia" w:cs="宋体"/>
        </w:rPr>
        <w:t>B.双方方式人协商的价格执行</w:t>
      </w:r>
    </w:p>
    <w:p>
      <w:pPr>
        <w:ind w:firstLine="424" w:firstLineChars="202"/>
        <w:rPr>
          <w:rFonts w:hint="eastAsia" w:cs="宋体"/>
        </w:rPr>
      </w:pPr>
      <w:r>
        <w:rPr>
          <w:rFonts w:hint="eastAsia" w:cs="宋体"/>
        </w:rPr>
        <w:t>C.新价格执行</w:t>
      </w:r>
      <w:r>
        <w:rPr>
          <w:rFonts w:hint="eastAsia" w:cs="宋体"/>
        </w:rPr>
        <w:tab/>
      </w:r>
      <w:r>
        <w:rPr>
          <w:rFonts w:hint="eastAsia" w:cs="宋体"/>
        </w:rPr>
        <w:tab/>
      </w:r>
      <w:r>
        <w:rPr>
          <w:rFonts w:hint="eastAsia" w:cs="宋体"/>
        </w:rPr>
        <w:t>D.交付价款一方决定的价格执行</w:t>
      </w:r>
    </w:p>
    <w:p>
      <w:pPr>
        <w:ind w:firstLine="424" w:firstLineChars="202"/>
        <w:rPr>
          <w:rFonts w:hint="eastAsia" w:cs="宋体"/>
        </w:rPr>
      </w:pPr>
      <w:r>
        <w:rPr>
          <w:rFonts w:hint="eastAsia" w:cs="宋体"/>
          <w:lang w:val="en-US" w:eastAsia="zh-CN"/>
        </w:rPr>
        <w:t>29.</w:t>
      </w:r>
      <w:r>
        <w:rPr>
          <w:rFonts w:hint="eastAsia" w:cs="宋体"/>
        </w:rPr>
        <w:t>根据我国《专利法》的规定，下列发明创造中不能授予专利权的是：</w:t>
      </w:r>
    </w:p>
    <w:p>
      <w:pPr>
        <w:ind w:firstLine="424" w:firstLineChars="202"/>
        <w:rPr>
          <w:rFonts w:hint="eastAsia" w:cs="宋体"/>
        </w:rPr>
      </w:pPr>
      <w:r>
        <w:rPr>
          <w:rFonts w:hint="eastAsia" w:cs="宋体"/>
        </w:rPr>
        <w:t>A.饮料的配方</w:t>
      </w:r>
      <w:r>
        <w:rPr>
          <w:rFonts w:hint="eastAsia" w:cs="宋体"/>
        </w:rPr>
        <w:tab/>
      </w:r>
      <w:r>
        <w:rPr>
          <w:rFonts w:hint="eastAsia" w:cs="宋体"/>
        </w:rPr>
        <w:tab/>
      </w:r>
      <w:r>
        <w:rPr>
          <w:rFonts w:hint="eastAsia" w:cs="宋体"/>
        </w:rPr>
        <w:t>B.转基因大豆的生产方法</w:t>
      </w:r>
    </w:p>
    <w:p>
      <w:pPr>
        <w:ind w:firstLine="424" w:firstLineChars="202"/>
        <w:rPr>
          <w:rFonts w:hint="eastAsia" w:cs="宋体"/>
        </w:rPr>
      </w:pPr>
      <w:r>
        <w:rPr>
          <w:rFonts w:hint="eastAsia" w:cs="宋体"/>
        </w:rPr>
        <w:t>C.疾病治疗仪的制造方法</w:t>
      </w:r>
      <w:r>
        <w:rPr>
          <w:rFonts w:hint="eastAsia" w:cs="宋体"/>
        </w:rPr>
        <w:tab/>
      </w:r>
      <w:r>
        <w:rPr>
          <w:rFonts w:hint="eastAsia" w:cs="宋体"/>
        </w:rPr>
        <w:t>D.疾病的预防和治疗方法</w:t>
      </w:r>
    </w:p>
    <w:p>
      <w:pPr>
        <w:ind w:firstLine="424" w:firstLineChars="202"/>
        <w:rPr>
          <w:rFonts w:hint="eastAsia" w:cs="宋体"/>
        </w:rPr>
      </w:pPr>
      <w:r>
        <w:rPr>
          <w:rFonts w:hint="eastAsia" w:cs="宋体"/>
          <w:lang w:val="en-US" w:eastAsia="zh-CN"/>
        </w:rPr>
        <w:t>30.</w:t>
      </w:r>
      <w:r>
        <w:rPr>
          <w:rFonts w:hint="eastAsia" w:cs="宋体"/>
        </w:rPr>
        <w:t>下列关于法律体系的表述中，不正确的是：</w:t>
      </w:r>
    </w:p>
    <w:p>
      <w:pPr>
        <w:ind w:firstLine="424" w:firstLineChars="202"/>
        <w:rPr>
          <w:rFonts w:hint="eastAsia" w:cs="宋体"/>
        </w:rPr>
      </w:pPr>
      <w:r>
        <w:rPr>
          <w:rFonts w:hint="eastAsia" w:cs="宋体"/>
        </w:rPr>
        <w:t>A.法律体系由法律部门组成</w:t>
      </w:r>
    </w:p>
    <w:p>
      <w:pPr>
        <w:ind w:firstLine="424" w:firstLineChars="202"/>
        <w:rPr>
          <w:rFonts w:hint="eastAsia" w:cs="宋体"/>
        </w:rPr>
      </w:pPr>
      <w:r>
        <w:rPr>
          <w:rFonts w:hint="eastAsia" w:cs="宋体"/>
        </w:rPr>
        <w:t>B.我国社会主义法律体系部门齐全、层次分明</w:t>
      </w:r>
    </w:p>
    <w:p>
      <w:pPr>
        <w:ind w:firstLine="424" w:firstLineChars="202"/>
        <w:rPr>
          <w:rFonts w:hint="eastAsia" w:cs="宋体"/>
        </w:rPr>
      </w:pPr>
      <w:r>
        <w:rPr>
          <w:rFonts w:hint="eastAsia" w:cs="宋体"/>
        </w:rPr>
        <w:t>C.中华法系也即我国的社会主义法律体系</w:t>
      </w:r>
    </w:p>
    <w:p>
      <w:pPr>
        <w:ind w:firstLine="424" w:firstLineChars="202"/>
        <w:rPr>
          <w:rFonts w:hint="eastAsia" w:cs="宋体"/>
        </w:rPr>
      </w:pPr>
      <w:r>
        <w:rPr>
          <w:rFonts w:hint="eastAsia" w:cs="宋体"/>
        </w:rPr>
        <w:t>D.法律体系是一国法律有机联系的统一体</w:t>
      </w:r>
    </w:p>
    <w:p>
      <w:pPr>
        <w:ind w:firstLine="424" w:firstLineChars="202"/>
        <w:rPr>
          <w:rFonts w:hint="eastAsia" w:cs="宋体"/>
        </w:rPr>
      </w:pPr>
      <w:r>
        <w:rPr>
          <w:rFonts w:hint="eastAsia" w:cs="宋体"/>
          <w:lang w:val="en-US" w:eastAsia="zh-CN"/>
        </w:rPr>
        <w:t>31.</w:t>
      </w:r>
      <w:r>
        <w:rPr>
          <w:rFonts w:hint="eastAsia" w:cs="宋体"/>
        </w:rPr>
        <w:t>根据我国《票据法》的规定，对汇票的持票人承担连带责任的主体不包括：</w:t>
      </w:r>
    </w:p>
    <w:p>
      <w:pPr>
        <w:ind w:firstLine="424" w:firstLineChars="202"/>
        <w:rPr>
          <w:rFonts w:hint="eastAsia" w:cs="宋体"/>
        </w:rPr>
      </w:pPr>
      <w:r>
        <w:rPr>
          <w:rFonts w:hint="eastAsia" w:cs="宋体"/>
        </w:rPr>
        <w:t>A.出票人</w:t>
      </w:r>
      <w:r>
        <w:rPr>
          <w:rFonts w:hint="eastAsia" w:cs="宋体"/>
        </w:rPr>
        <w:tab/>
      </w:r>
      <w:r>
        <w:rPr>
          <w:rFonts w:hint="eastAsia" w:cs="宋体"/>
        </w:rPr>
        <w:t>B.见证人</w:t>
      </w:r>
      <w:r>
        <w:rPr>
          <w:rFonts w:hint="eastAsia" w:cs="宋体"/>
        </w:rPr>
        <w:tab/>
      </w:r>
      <w:r>
        <w:rPr>
          <w:rFonts w:hint="eastAsia" w:cs="宋体"/>
        </w:rPr>
        <w:t>C.背书人</w:t>
      </w:r>
      <w:r>
        <w:rPr>
          <w:rFonts w:hint="eastAsia" w:cs="宋体"/>
        </w:rPr>
        <w:tab/>
      </w:r>
      <w:r>
        <w:rPr>
          <w:rFonts w:hint="eastAsia" w:cs="宋体"/>
        </w:rPr>
        <w:t>D.承兑人</w:t>
      </w:r>
    </w:p>
    <w:p>
      <w:pPr>
        <w:ind w:firstLine="424" w:firstLineChars="202"/>
        <w:rPr>
          <w:rFonts w:hint="eastAsia" w:cs="宋体"/>
        </w:rPr>
      </w:pPr>
      <w:r>
        <w:rPr>
          <w:rFonts w:hint="eastAsia" w:cs="宋体"/>
          <w:lang w:val="en-US" w:eastAsia="zh-CN"/>
        </w:rPr>
        <w:t>32.</w:t>
      </w:r>
      <w:r>
        <w:rPr>
          <w:rFonts w:hint="eastAsia" w:cs="宋体"/>
        </w:rPr>
        <w:t>根据《招标投标法》及有关规定，下列项目不属于必须招标的工程建设项目范围的是：</w:t>
      </w:r>
    </w:p>
    <w:p>
      <w:pPr>
        <w:ind w:firstLine="424" w:firstLineChars="202"/>
        <w:rPr>
          <w:rFonts w:hint="eastAsia" w:cs="宋体"/>
        </w:rPr>
      </w:pPr>
      <w:r>
        <w:rPr>
          <w:rFonts w:hint="eastAsia" w:cs="宋体"/>
        </w:rPr>
        <w:t>A.某城市的地铁工程</w:t>
      </w:r>
      <w:r>
        <w:rPr>
          <w:rFonts w:hint="eastAsia" w:cs="宋体"/>
        </w:rPr>
        <w:tab/>
      </w:r>
      <w:r>
        <w:rPr>
          <w:rFonts w:hint="eastAsia" w:cs="宋体"/>
        </w:rPr>
        <w:tab/>
      </w:r>
      <w:r>
        <w:rPr>
          <w:rFonts w:hint="eastAsia" w:cs="宋体"/>
        </w:rPr>
        <w:t>B.国家博物馆的维修工程</w:t>
      </w:r>
    </w:p>
    <w:p>
      <w:pPr>
        <w:ind w:firstLine="424" w:firstLineChars="202"/>
        <w:rPr>
          <w:rFonts w:hint="eastAsia" w:cs="宋体"/>
        </w:rPr>
      </w:pPr>
      <w:r>
        <w:rPr>
          <w:rFonts w:hint="eastAsia" w:cs="宋体"/>
        </w:rPr>
        <w:t>C.某省的体育馆建设项目</w:t>
      </w:r>
      <w:r>
        <w:rPr>
          <w:rFonts w:hint="eastAsia" w:cs="宋体"/>
        </w:rPr>
        <w:tab/>
      </w:r>
      <w:r>
        <w:rPr>
          <w:rFonts w:hint="eastAsia" w:cs="宋体"/>
        </w:rPr>
        <w:t>D.张某给自己建的别墅</w:t>
      </w:r>
    </w:p>
    <w:p>
      <w:pPr>
        <w:pStyle w:val="61"/>
        <w:spacing w:before="156" w:after="156"/>
      </w:pPr>
      <w:r>
        <w:rPr>
          <w:rFonts w:hint="eastAsia"/>
        </w:rPr>
        <w:t>二</w:t>
      </w:r>
      <w:r>
        <w:t>、多选题</w:t>
      </w:r>
    </w:p>
    <w:p>
      <w:pPr>
        <w:ind w:firstLine="424" w:firstLineChars="202"/>
      </w:pPr>
      <w:r>
        <w:t>33.需求收入弹性的种类有（   ）。</w:t>
      </w:r>
    </w:p>
    <w:p>
      <w:pPr>
        <w:ind w:firstLine="424" w:firstLineChars="202"/>
      </w:pPr>
      <w:r>
        <w:t>A.Em&gt;1</w:t>
      </w:r>
      <w:r>
        <w:rPr>
          <w:rFonts w:hint="eastAsia"/>
        </w:rPr>
        <w:tab/>
      </w:r>
      <w:r>
        <w:rPr>
          <w:rFonts w:hint="eastAsia"/>
        </w:rPr>
        <w:tab/>
      </w:r>
      <w:r>
        <w:rPr>
          <w:rFonts w:hint="eastAsia"/>
        </w:rPr>
        <w:tab/>
      </w:r>
      <w:r>
        <w:rPr>
          <w:rFonts w:hint="eastAsia"/>
        </w:rPr>
        <w:tab/>
      </w:r>
      <w:r>
        <w:tab/>
      </w:r>
      <w:r>
        <w:tab/>
      </w:r>
      <w:r>
        <w:tab/>
      </w:r>
      <w:r>
        <w:tab/>
      </w:r>
      <w:r>
        <w:tab/>
      </w:r>
      <w:r>
        <w:t>B.Em=1</w:t>
      </w:r>
    </w:p>
    <w:p>
      <w:pPr>
        <w:ind w:firstLine="424" w:firstLineChars="202"/>
      </w:pPr>
      <w:r>
        <w:t>C.0&lt;Em&lt;1</w:t>
      </w:r>
      <w:r>
        <w:rPr>
          <w:rFonts w:hint="eastAsia"/>
        </w:rPr>
        <w:tab/>
      </w:r>
      <w:r>
        <w:rPr>
          <w:rFonts w:hint="eastAsia"/>
        </w:rPr>
        <w:tab/>
      </w:r>
      <w:r>
        <w:rPr>
          <w:rFonts w:hint="eastAsia"/>
        </w:rPr>
        <w:tab/>
      </w:r>
      <w:r>
        <w:tab/>
      </w:r>
      <w:r>
        <w:tab/>
      </w:r>
      <w:r>
        <w:tab/>
      </w:r>
      <w:r>
        <w:tab/>
      </w:r>
      <w:r>
        <w:tab/>
      </w:r>
      <w:r>
        <w:t>D.Em&lt;1</w:t>
      </w:r>
    </w:p>
    <w:p>
      <w:pPr>
        <w:ind w:firstLine="424" w:firstLineChars="202"/>
      </w:pPr>
      <w:r>
        <w:t>E.Em&lt;0</w:t>
      </w:r>
    </w:p>
    <w:p>
      <w:pPr>
        <w:pStyle w:val="497"/>
      </w:pPr>
      <w:r>
        <w:t>34.</w:t>
      </w:r>
      <w:r>
        <w:rPr>
          <w:rFonts w:hint="eastAsia"/>
        </w:rPr>
        <w:t xml:space="preserve">企业生产过程中所使用的各种生产要素一般被划分为（  </w:t>
      </w:r>
      <w:r>
        <w:t xml:space="preserve"> </w:t>
      </w:r>
      <w:r>
        <w:rPr>
          <w:rFonts w:hint="eastAsia"/>
        </w:rPr>
        <w:t>）。</w:t>
      </w:r>
    </w:p>
    <w:p>
      <w:pPr>
        <w:pStyle w:val="497"/>
      </w:pPr>
      <w:r>
        <w:rPr>
          <w:rFonts w:hint="eastAsia"/>
        </w:rPr>
        <w:t>A.土地</w:t>
      </w:r>
      <w:r>
        <w:tab/>
      </w:r>
      <w:r>
        <w:tab/>
      </w:r>
      <w:r>
        <w:tab/>
      </w:r>
      <w:r>
        <w:tab/>
      </w:r>
      <w:r>
        <w:rPr>
          <w:rFonts w:hint="eastAsia"/>
        </w:rPr>
        <w:tab/>
      </w:r>
      <w:r>
        <w:rPr>
          <w:rFonts w:hint="eastAsia"/>
        </w:rPr>
        <w:tab/>
      </w:r>
      <w:r>
        <w:rPr>
          <w:rFonts w:hint="eastAsia"/>
        </w:rPr>
        <w:tab/>
      </w:r>
      <w:r>
        <w:rPr>
          <w:rFonts w:hint="eastAsia"/>
        </w:rPr>
        <w:tab/>
      </w:r>
      <w:r>
        <w:rPr>
          <w:rFonts w:hint="eastAsia"/>
        </w:rPr>
        <w:tab/>
      </w:r>
      <w:r>
        <w:rPr>
          <w:rFonts w:hint="eastAsia"/>
        </w:rPr>
        <w:t>B.服务</w:t>
      </w:r>
      <w:r>
        <w:rPr>
          <w:rFonts w:hint="eastAsia"/>
        </w:rPr>
        <w:tab/>
      </w:r>
      <w:r>
        <w:rPr>
          <w:rFonts w:hint="eastAsia"/>
        </w:rPr>
        <w:tab/>
      </w:r>
      <w:r>
        <w:rPr>
          <w:rFonts w:hint="eastAsia"/>
        </w:rPr>
        <w:tab/>
      </w:r>
      <w:r>
        <w:rPr>
          <w:rFonts w:hint="eastAsia"/>
        </w:rPr>
        <w:tab/>
      </w:r>
    </w:p>
    <w:p>
      <w:pPr>
        <w:pStyle w:val="497"/>
      </w:pPr>
      <w:r>
        <w:rPr>
          <w:rFonts w:hint="eastAsia"/>
        </w:rPr>
        <w:t>C.资本</w:t>
      </w:r>
      <w:r>
        <w:tab/>
      </w:r>
      <w:r>
        <w:tab/>
      </w:r>
      <w:r>
        <w:tab/>
      </w:r>
      <w:r>
        <w:tab/>
      </w:r>
      <w:r>
        <w:rPr>
          <w:rFonts w:hint="eastAsia"/>
        </w:rPr>
        <w:tab/>
      </w:r>
      <w:r>
        <w:rPr>
          <w:rFonts w:hint="eastAsia"/>
        </w:rPr>
        <w:tab/>
      </w:r>
      <w:r>
        <w:rPr>
          <w:rFonts w:hint="eastAsia"/>
        </w:rPr>
        <w:tab/>
      </w:r>
      <w:r>
        <w:rPr>
          <w:rFonts w:hint="eastAsia"/>
        </w:rPr>
        <w:tab/>
      </w:r>
      <w:r>
        <w:rPr>
          <w:rFonts w:hint="eastAsia"/>
        </w:rPr>
        <w:tab/>
      </w:r>
      <w:r>
        <w:rPr>
          <w:rFonts w:hint="eastAsia"/>
        </w:rPr>
        <w:t>D.劳动</w:t>
      </w:r>
    </w:p>
    <w:p>
      <w:pPr>
        <w:pStyle w:val="497"/>
        <w:rPr>
          <w:rFonts w:hint="eastAsia"/>
        </w:rPr>
      </w:pPr>
      <w:r>
        <w:rPr>
          <w:rFonts w:hint="eastAsia"/>
        </w:rPr>
        <w:t>E.企业家才能</w:t>
      </w:r>
    </w:p>
    <w:p>
      <w:pPr>
        <w:pStyle w:val="497"/>
        <w:rPr>
          <w:rFonts w:hint="eastAsia"/>
        </w:rPr>
      </w:pPr>
      <w:r>
        <w:rPr>
          <w:rFonts w:hint="eastAsia"/>
          <w:lang w:val="en-US" w:eastAsia="zh-CN"/>
        </w:rPr>
        <w:t>35.</w:t>
      </w:r>
      <w:r>
        <w:rPr>
          <w:rFonts w:hint="eastAsia"/>
        </w:rPr>
        <w:t>我国法律规范冲突解决机制遵循的原则有：</w:t>
      </w:r>
    </w:p>
    <w:p>
      <w:pPr>
        <w:pStyle w:val="497"/>
        <w:rPr>
          <w:rFonts w:hint="eastAsia"/>
        </w:rPr>
      </w:pPr>
      <w:r>
        <w:rPr>
          <w:rFonts w:hint="eastAsia"/>
        </w:rPr>
        <w:t>A.上位法优于下位法</w:t>
      </w:r>
    </w:p>
    <w:p>
      <w:pPr>
        <w:pStyle w:val="497"/>
        <w:rPr>
          <w:rFonts w:hint="eastAsia"/>
        </w:rPr>
      </w:pPr>
      <w:r>
        <w:rPr>
          <w:rFonts w:hint="eastAsia"/>
        </w:rPr>
        <w:t>B.特别法优于一般法</w:t>
      </w:r>
    </w:p>
    <w:p>
      <w:pPr>
        <w:pStyle w:val="497"/>
        <w:rPr>
          <w:rFonts w:hint="eastAsia"/>
        </w:rPr>
      </w:pPr>
      <w:r>
        <w:rPr>
          <w:rFonts w:hint="eastAsia"/>
        </w:rPr>
        <w:t>C.根据各种不同的法律规范冲突，分别由全国人大或国务院等有关机关裁决</w:t>
      </w:r>
    </w:p>
    <w:p>
      <w:pPr>
        <w:pStyle w:val="497"/>
        <w:rPr>
          <w:rFonts w:hint="eastAsia"/>
        </w:rPr>
      </w:pPr>
      <w:r>
        <w:rPr>
          <w:rFonts w:hint="eastAsia"/>
        </w:rPr>
        <w:t>D.新法优于旧法</w:t>
      </w:r>
    </w:p>
    <w:p>
      <w:pPr>
        <w:pStyle w:val="497"/>
        <w:rPr>
          <w:rFonts w:hint="eastAsia"/>
        </w:rPr>
      </w:pPr>
      <w:r>
        <w:rPr>
          <w:rFonts w:hint="eastAsia"/>
        </w:rPr>
        <w:t>E.全部由全国人大或全国人大常委会裁决</w:t>
      </w:r>
    </w:p>
    <w:p>
      <w:pPr>
        <w:pStyle w:val="497"/>
        <w:rPr>
          <w:rFonts w:hint="eastAsia"/>
        </w:rPr>
      </w:pPr>
      <w:r>
        <w:rPr>
          <w:rFonts w:hint="eastAsia"/>
          <w:lang w:val="en-US" w:eastAsia="zh-CN"/>
        </w:rPr>
        <w:t>36.</w:t>
      </w:r>
      <w:r>
        <w:rPr>
          <w:rFonts w:hint="eastAsia"/>
        </w:rPr>
        <w:t>王新向朋友于平借款2万元，约定于2000年6月1日还款。届期王新没有还款的任何意思，于平等到2001年1月20日写信催促其还款，王新在2001年1月25日收到此信，但仍未还款。于平只得向法院起诉王新，请求偿还欠款。下列说法正确的有：</w:t>
      </w:r>
    </w:p>
    <w:p>
      <w:pPr>
        <w:pStyle w:val="497"/>
        <w:rPr>
          <w:rFonts w:hint="eastAsia"/>
        </w:rPr>
      </w:pPr>
      <w:r>
        <w:rPr>
          <w:rFonts w:hint="eastAsia"/>
        </w:rPr>
        <w:t>A.于平的请求超过诉讼时效</w:t>
      </w:r>
    </w:p>
    <w:p>
      <w:pPr>
        <w:pStyle w:val="497"/>
        <w:rPr>
          <w:rFonts w:hint="eastAsia"/>
        </w:rPr>
      </w:pPr>
      <w:r>
        <w:rPr>
          <w:rFonts w:hint="eastAsia"/>
        </w:rPr>
        <w:t>B.于平的诉讼请求没有超过诉讼时效</w:t>
      </w:r>
    </w:p>
    <w:p>
      <w:pPr>
        <w:pStyle w:val="497"/>
        <w:rPr>
          <w:rFonts w:hint="eastAsia"/>
        </w:rPr>
      </w:pPr>
      <w:r>
        <w:rPr>
          <w:rFonts w:hint="eastAsia"/>
        </w:rPr>
        <w:t>C.债务的诉讼时效在2001年1月20日中断</w:t>
      </w:r>
    </w:p>
    <w:p>
      <w:pPr>
        <w:pStyle w:val="497"/>
        <w:rPr>
          <w:rFonts w:hint="eastAsia"/>
        </w:rPr>
      </w:pPr>
      <w:r>
        <w:rPr>
          <w:rFonts w:hint="eastAsia"/>
        </w:rPr>
        <w:t>D.债务的诉讼时效在2001年1月25日中断</w:t>
      </w:r>
    </w:p>
    <w:p>
      <w:pPr>
        <w:pStyle w:val="497"/>
        <w:rPr>
          <w:rFonts w:hint="eastAsia"/>
        </w:rPr>
      </w:pPr>
      <w:r>
        <w:rPr>
          <w:rFonts w:hint="eastAsia"/>
        </w:rPr>
        <w:t>E.债务的诉讼时效在2001年1月25日中止</w:t>
      </w:r>
    </w:p>
    <w:p>
      <w:pPr>
        <w:pStyle w:val="497"/>
        <w:rPr>
          <w:rFonts w:hint="eastAsia"/>
        </w:rPr>
      </w:pPr>
    </w:p>
    <w:p/>
    <w:p>
      <w:pPr>
        <w:numPr>
          <w:ilvl w:val="0"/>
          <w:numId w:val="0"/>
        </w:numPr>
        <w:jc w:val="center"/>
        <w:rPr>
          <w:rFonts w:hint="eastAsia"/>
          <w:b/>
          <w:bCs/>
          <w:sz w:val="32"/>
          <w:szCs w:val="32"/>
        </w:rPr>
      </w:pPr>
      <w:r>
        <w:rPr>
          <w:rFonts w:hint="eastAsia"/>
          <w:b/>
          <w:bCs/>
          <w:sz w:val="32"/>
          <w:szCs w:val="32"/>
          <w:lang w:eastAsia="zh-CN"/>
        </w:rPr>
        <w:t>第二部分</w:t>
      </w:r>
      <w:r>
        <w:rPr>
          <w:rFonts w:hint="eastAsia"/>
          <w:b/>
          <w:bCs/>
          <w:sz w:val="32"/>
          <w:szCs w:val="32"/>
          <w:lang w:val="en-US" w:eastAsia="zh-CN"/>
        </w:rPr>
        <w:t xml:space="preserve"> </w:t>
      </w:r>
      <w:r>
        <w:rPr>
          <w:rFonts w:hint="eastAsia"/>
          <w:b/>
          <w:bCs/>
          <w:sz w:val="32"/>
          <w:szCs w:val="32"/>
        </w:rPr>
        <w:t>专业知识</w:t>
      </w:r>
    </w:p>
    <w:p>
      <w:pPr>
        <w:pStyle w:val="61"/>
        <w:spacing w:before="156" w:after="156"/>
      </w:pPr>
      <w:r>
        <w:rPr>
          <w:rFonts w:hint="eastAsia"/>
        </w:rPr>
        <w:t>一、单项选择题（请按照题目要求，在四个选项中选出一个最恰当的答案，共22题，每题1分，共22分。）</w:t>
      </w:r>
    </w:p>
    <w:p>
      <w:pPr>
        <w:pStyle w:val="72"/>
        <w:ind w:firstLine="420"/>
      </w:pPr>
      <w:r>
        <w:t>37</w:t>
      </w:r>
      <w:r>
        <w:rPr>
          <w:rFonts w:hint="eastAsia"/>
        </w:rPr>
        <w:t>.会计目标要求会计信息应能充分反映（   ）受托责任的履行情况，帮助财务报告使用者作出经济决策。</w:t>
      </w:r>
    </w:p>
    <w:p>
      <w:pPr>
        <w:pStyle w:val="72"/>
        <w:ind w:firstLine="420"/>
      </w:pPr>
      <w:r>
        <w:rPr>
          <w:rFonts w:hint="eastAsia"/>
        </w:rPr>
        <w:t>A.上级部门</w:t>
      </w:r>
      <w:r>
        <w:rPr>
          <w:rFonts w:hint="eastAsia"/>
        </w:rPr>
        <w:tab/>
      </w:r>
      <w:r>
        <w:tab/>
      </w:r>
      <w:r>
        <w:tab/>
      </w:r>
      <w:r>
        <w:rPr>
          <w:rFonts w:hint="eastAsia"/>
        </w:rPr>
        <w:tab/>
      </w:r>
      <w:r>
        <w:rPr>
          <w:rFonts w:hint="eastAsia"/>
        </w:rPr>
        <w:tab/>
      </w:r>
      <w:r>
        <w:rPr>
          <w:rFonts w:hint="eastAsia"/>
        </w:rPr>
        <w:tab/>
      </w:r>
      <w:r>
        <w:rPr>
          <w:rFonts w:hint="eastAsia"/>
        </w:rPr>
        <w:tab/>
      </w:r>
      <w:r>
        <w:rPr>
          <w:rFonts w:hint="eastAsia"/>
        </w:rPr>
        <w:tab/>
      </w:r>
      <w:r>
        <w:rPr>
          <w:rFonts w:hint="eastAsia"/>
        </w:rPr>
        <w:t>B.企业管理层</w:t>
      </w:r>
    </w:p>
    <w:p>
      <w:pPr>
        <w:pStyle w:val="72"/>
        <w:ind w:firstLine="420"/>
      </w:pPr>
      <w:r>
        <w:rPr>
          <w:rFonts w:hint="eastAsia"/>
        </w:rPr>
        <w:t>C.企业财务人员</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D.企业各部门</w:t>
      </w:r>
    </w:p>
    <w:p>
      <w:pPr>
        <w:pStyle w:val="72"/>
        <w:ind w:firstLine="420"/>
      </w:pPr>
      <w:r>
        <w:t>38</w:t>
      </w:r>
      <w:r>
        <w:rPr>
          <w:rFonts w:hint="eastAsia"/>
        </w:rPr>
        <w:t>.下列各项中，不属于反映会计信息质量要求的是（   ）。</w:t>
      </w:r>
    </w:p>
    <w:p>
      <w:pPr>
        <w:pStyle w:val="72"/>
        <w:ind w:firstLine="420"/>
      </w:pPr>
      <w:r>
        <w:rPr>
          <w:rFonts w:hint="eastAsia"/>
        </w:rPr>
        <w:t>A.会计核算方法一经确定不得随意变更</w:t>
      </w:r>
    </w:p>
    <w:p>
      <w:pPr>
        <w:pStyle w:val="72"/>
        <w:ind w:firstLine="420"/>
      </w:pPr>
      <w:r>
        <w:rPr>
          <w:rFonts w:hint="eastAsia"/>
        </w:rPr>
        <w:t>B.会计核算应当注重交易和事项的实质</w:t>
      </w:r>
    </w:p>
    <w:p>
      <w:pPr>
        <w:pStyle w:val="72"/>
        <w:ind w:firstLine="420"/>
      </w:pPr>
      <w:r>
        <w:rPr>
          <w:rFonts w:hint="eastAsia"/>
        </w:rPr>
        <w:t>C.会计核算应当以权责发生制为基础</w:t>
      </w:r>
    </w:p>
    <w:p>
      <w:pPr>
        <w:pStyle w:val="72"/>
        <w:ind w:firstLine="420"/>
      </w:pPr>
      <w:r>
        <w:rPr>
          <w:rFonts w:hint="eastAsia"/>
        </w:rPr>
        <w:t>D.会计核算应当以实际发生的交易或事项为依据</w:t>
      </w:r>
    </w:p>
    <w:p>
      <w:pPr>
        <w:pStyle w:val="72"/>
        <w:ind w:firstLine="420"/>
      </w:pPr>
      <w:r>
        <w:t>39</w:t>
      </w:r>
      <w:r>
        <w:rPr>
          <w:rFonts w:hint="eastAsia"/>
        </w:rPr>
        <w:t>.企业收回A公司前欠的购货款，表现为（   ）。</w:t>
      </w:r>
    </w:p>
    <w:p>
      <w:pPr>
        <w:pStyle w:val="72"/>
        <w:ind w:firstLine="420"/>
      </w:pPr>
      <w:r>
        <w:rPr>
          <w:rFonts w:hint="eastAsia"/>
        </w:rPr>
        <w:t>A.一项资产增加，另一项资产减少，资产总额不变</w:t>
      </w:r>
    </w:p>
    <w:p>
      <w:pPr>
        <w:pStyle w:val="72"/>
        <w:ind w:firstLine="420"/>
      </w:pPr>
      <w:r>
        <w:rPr>
          <w:rFonts w:hint="eastAsia"/>
        </w:rPr>
        <w:t>B.一项资产增加，另一项资产减少，资产总额增加</w:t>
      </w:r>
    </w:p>
    <w:p>
      <w:pPr>
        <w:pStyle w:val="72"/>
        <w:ind w:firstLine="420"/>
      </w:pPr>
      <w:r>
        <w:rPr>
          <w:rFonts w:hint="eastAsia"/>
        </w:rPr>
        <w:t>C.一项资产增加，一项负债增加</w:t>
      </w:r>
    </w:p>
    <w:p>
      <w:pPr>
        <w:pStyle w:val="72"/>
        <w:ind w:firstLine="420"/>
      </w:pPr>
      <w:r>
        <w:rPr>
          <w:rFonts w:hint="eastAsia"/>
        </w:rPr>
        <w:t>D.一项资产增加，一项所有者权益增加</w:t>
      </w:r>
    </w:p>
    <w:p>
      <w:pPr>
        <w:pStyle w:val="72"/>
        <w:ind w:firstLine="420"/>
      </w:pPr>
      <w:r>
        <w:t>40</w:t>
      </w:r>
      <w:r>
        <w:rPr>
          <w:rFonts w:hint="eastAsia"/>
        </w:rPr>
        <w:t>.下列关于“资产＝负债＋所有者权益”的说法，错误的是（   ）。</w:t>
      </w:r>
    </w:p>
    <w:p>
      <w:pPr>
        <w:pStyle w:val="72"/>
        <w:ind w:firstLine="420"/>
      </w:pPr>
      <w:r>
        <w:rPr>
          <w:rFonts w:hint="eastAsia"/>
        </w:rPr>
        <w:t>A.是静态会计等式</w:t>
      </w:r>
      <w:r>
        <w:tab/>
      </w:r>
      <w:r>
        <w:tab/>
      </w:r>
      <w:r>
        <w:tab/>
      </w:r>
      <w:r>
        <w:tab/>
      </w:r>
      <w:r>
        <w:tab/>
      </w:r>
      <w:r>
        <w:tab/>
      </w:r>
      <w:r>
        <w:tab/>
      </w:r>
      <w:r>
        <w:rPr>
          <w:rFonts w:hint="eastAsia"/>
        </w:rPr>
        <w:t>B.是编制利润表的依据</w:t>
      </w:r>
    </w:p>
    <w:p>
      <w:pPr>
        <w:pStyle w:val="72"/>
        <w:ind w:firstLine="420"/>
      </w:pPr>
      <w:r>
        <w:rPr>
          <w:rFonts w:hint="eastAsia"/>
        </w:rPr>
        <w:t>C.是复式记账法的理论基础</w:t>
      </w:r>
      <w:r>
        <w:tab/>
      </w:r>
      <w:r>
        <w:tab/>
      </w:r>
      <w:r>
        <w:tab/>
      </w:r>
      <w:r>
        <w:tab/>
      </w:r>
      <w:r>
        <w:tab/>
      </w:r>
      <w:r>
        <w:rPr>
          <w:rFonts w:hint="eastAsia"/>
        </w:rPr>
        <w:t>D.是编制资产负债表的依据</w:t>
      </w:r>
    </w:p>
    <w:p>
      <w:pPr>
        <w:pStyle w:val="72"/>
        <w:ind w:firstLine="420"/>
      </w:pPr>
      <w:r>
        <w:t>4</w:t>
      </w:r>
      <w:r>
        <w:rPr>
          <w:rFonts w:hint="eastAsia"/>
        </w:rPr>
        <w:t>1.所谓发生额试算平衡，是指根据借贷记账法的记账规则，检查（   ）记录是否正确的过程。</w:t>
      </w:r>
    </w:p>
    <w:p>
      <w:pPr>
        <w:pStyle w:val="72"/>
        <w:ind w:firstLine="420"/>
      </w:pPr>
      <w:r>
        <w:rPr>
          <w:rFonts w:hint="eastAsia"/>
        </w:rPr>
        <w:t>A.某些账户</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B.个别账户</w:t>
      </w:r>
    </w:p>
    <w:p>
      <w:pPr>
        <w:pStyle w:val="72"/>
        <w:ind w:firstLine="420"/>
      </w:pPr>
      <w:r>
        <w:rPr>
          <w:rFonts w:hint="eastAsia"/>
        </w:rPr>
        <w:t>C.所有账户</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D.资本类账户</w:t>
      </w:r>
    </w:p>
    <w:p>
      <w:pPr>
        <w:pStyle w:val="72"/>
        <w:ind w:firstLine="420"/>
      </w:pPr>
      <w:r>
        <w:rPr>
          <w:rFonts w:hint="eastAsia"/>
        </w:rPr>
        <w:t>4</w:t>
      </w:r>
      <w:r>
        <w:t>2</w:t>
      </w:r>
      <w:r>
        <w:rPr>
          <w:rFonts w:hint="eastAsia"/>
        </w:rPr>
        <w:t>.在借贷记账法下，“财务费用”的增加额登记在（   ）。</w:t>
      </w:r>
    </w:p>
    <w:p>
      <w:pPr>
        <w:pStyle w:val="72"/>
        <w:ind w:firstLine="420"/>
      </w:pPr>
      <w:r>
        <w:rPr>
          <w:rFonts w:hint="eastAsia"/>
        </w:rPr>
        <w:t>A.借方</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B.贷方</w:t>
      </w:r>
    </w:p>
    <w:p>
      <w:pPr>
        <w:pStyle w:val="72"/>
        <w:ind w:firstLine="420"/>
      </w:pPr>
      <w:r>
        <w:rPr>
          <w:rFonts w:hint="eastAsia"/>
        </w:rPr>
        <w:t>C.借方和贷方</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D.借方或贷方</w:t>
      </w:r>
    </w:p>
    <w:p>
      <w:pPr>
        <w:pStyle w:val="72"/>
        <w:ind w:firstLine="420"/>
      </w:pPr>
      <w:r>
        <w:t>43</w:t>
      </w:r>
      <w:r>
        <w:rPr>
          <w:rFonts w:hint="eastAsia"/>
        </w:rPr>
        <w:t>.下列各项中，（   ）不属于汇总记账凭证账务处理程序步骤。</w:t>
      </w:r>
    </w:p>
    <w:p>
      <w:pPr>
        <w:pStyle w:val="72"/>
        <w:ind w:firstLine="420"/>
      </w:pPr>
      <w:r>
        <w:rPr>
          <w:rFonts w:hint="eastAsia"/>
        </w:rPr>
        <w:t>A.根据原始凭证编制汇总原始凭证</w:t>
      </w:r>
    </w:p>
    <w:p>
      <w:pPr>
        <w:pStyle w:val="72"/>
        <w:ind w:firstLine="420"/>
      </w:pPr>
      <w:r>
        <w:rPr>
          <w:rFonts w:hint="eastAsia"/>
        </w:rPr>
        <w:t>B.根据各种记账凭证编制有关汇总记账凭证</w:t>
      </w:r>
    </w:p>
    <w:p>
      <w:pPr>
        <w:pStyle w:val="72"/>
        <w:ind w:firstLine="420"/>
      </w:pPr>
      <w:r>
        <w:rPr>
          <w:rFonts w:hint="eastAsia"/>
        </w:rPr>
        <w:t>C.根据各种汇总记账凭证登记总分类账</w:t>
      </w:r>
    </w:p>
    <w:p>
      <w:pPr>
        <w:pStyle w:val="72"/>
        <w:ind w:firstLine="420"/>
      </w:pPr>
      <w:r>
        <w:rPr>
          <w:rFonts w:hint="eastAsia"/>
        </w:rPr>
        <w:t>D.根据各种记账凭证编制科目汇总表</w:t>
      </w:r>
    </w:p>
    <w:p>
      <w:pPr>
        <w:pStyle w:val="72"/>
        <w:ind w:firstLine="420"/>
      </w:pPr>
      <w:r>
        <w:t>44</w:t>
      </w:r>
      <w:r>
        <w:rPr>
          <w:rFonts w:hint="eastAsia"/>
        </w:rPr>
        <w:t>.下列账簿中，通常不采用三栏式或多栏式账页格式的是（   ）。</w:t>
      </w:r>
    </w:p>
    <w:p>
      <w:pPr>
        <w:pStyle w:val="72"/>
        <w:ind w:firstLine="420"/>
      </w:pPr>
      <w:r>
        <w:rPr>
          <w:rFonts w:hint="eastAsia"/>
        </w:rPr>
        <w:t>A.应付账款明细账</w:t>
      </w:r>
      <w:r>
        <w:tab/>
      </w:r>
      <w:r>
        <w:tab/>
      </w:r>
      <w:r>
        <w:tab/>
      </w:r>
      <w:r>
        <w:tab/>
      </w:r>
      <w:r>
        <w:tab/>
      </w:r>
      <w:r>
        <w:rPr>
          <w:rFonts w:hint="eastAsia"/>
        </w:rPr>
        <w:tab/>
      </w:r>
      <w:r>
        <w:tab/>
      </w:r>
      <w:r>
        <w:rPr>
          <w:rFonts w:hint="eastAsia"/>
        </w:rPr>
        <w:t>B.银行存款日记账</w:t>
      </w:r>
    </w:p>
    <w:p>
      <w:pPr>
        <w:pStyle w:val="72"/>
        <w:ind w:firstLine="420"/>
      </w:pPr>
      <w:r>
        <w:rPr>
          <w:rFonts w:hint="eastAsia"/>
        </w:rPr>
        <w:t>C.销售费用明细账</w:t>
      </w:r>
      <w:r>
        <w:tab/>
      </w:r>
      <w:r>
        <w:tab/>
      </w:r>
      <w:r>
        <w:tab/>
      </w:r>
      <w:r>
        <w:tab/>
      </w:r>
      <w:r>
        <w:tab/>
      </w:r>
      <w:r>
        <w:rPr>
          <w:rFonts w:hint="eastAsia"/>
        </w:rPr>
        <w:tab/>
      </w:r>
      <w:r>
        <w:tab/>
      </w:r>
      <w:r>
        <w:rPr>
          <w:rFonts w:hint="eastAsia"/>
        </w:rPr>
        <w:t>D.库存商品明细分类账</w:t>
      </w:r>
    </w:p>
    <w:p>
      <w:pPr>
        <w:pStyle w:val="72"/>
        <w:ind w:firstLine="420"/>
      </w:pPr>
      <w:r>
        <w:t>45</w:t>
      </w:r>
      <w:r>
        <w:rPr>
          <w:rFonts w:hint="eastAsia"/>
        </w:rPr>
        <w:t>.从银行提取现金或把现金存入银行的经济业务，一般（   ）。</w:t>
      </w:r>
    </w:p>
    <w:p>
      <w:pPr>
        <w:pStyle w:val="72"/>
        <w:ind w:firstLine="420"/>
      </w:pPr>
      <w:r>
        <w:rPr>
          <w:rFonts w:hint="eastAsia"/>
        </w:rPr>
        <w:t>A.只填制付款凭证，不填制收款凭证</w:t>
      </w:r>
      <w:r>
        <w:tab/>
      </w:r>
      <w:r>
        <w:tab/>
      </w:r>
      <w:r>
        <w:tab/>
      </w:r>
    </w:p>
    <w:p>
      <w:pPr>
        <w:pStyle w:val="72"/>
        <w:ind w:firstLine="420"/>
      </w:pPr>
      <w:r>
        <w:rPr>
          <w:rFonts w:hint="eastAsia"/>
        </w:rPr>
        <w:t>B.只填制收款凭证，不填制付款凭证</w:t>
      </w:r>
    </w:p>
    <w:p>
      <w:pPr>
        <w:pStyle w:val="72"/>
        <w:ind w:firstLine="420"/>
      </w:pPr>
      <w:r>
        <w:rPr>
          <w:rFonts w:hint="eastAsia"/>
        </w:rPr>
        <w:t>C.既填制付款凭证，又填制收款凭证</w:t>
      </w:r>
    </w:p>
    <w:p>
      <w:pPr>
        <w:pStyle w:val="72"/>
        <w:ind w:firstLine="420"/>
      </w:pPr>
      <w:r>
        <w:rPr>
          <w:rFonts w:hint="eastAsia"/>
        </w:rPr>
        <w:t>D.填制付款凭证或填制收款凭证</w:t>
      </w:r>
    </w:p>
    <w:p>
      <w:pPr>
        <w:pStyle w:val="72"/>
        <w:ind w:firstLine="420"/>
      </w:pPr>
      <w:r>
        <w:t>46</w:t>
      </w:r>
      <w:r>
        <w:rPr>
          <w:rFonts w:hint="eastAsia"/>
        </w:rPr>
        <w:t>.（   ）是用以调整财产物资账簿记录的重要原始凭证。</w:t>
      </w:r>
    </w:p>
    <w:p>
      <w:pPr>
        <w:pStyle w:val="72"/>
        <w:ind w:firstLine="420"/>
      </w:pPr>
      <w:r>
        <w:rPr>
          <w:rFonts w:hint="eastAsia"/>
        </w:rPr>
        <w:t>A.盘存单</w:t>
      </w:r>
      <w:r>
        <w:rPr>
          <w:rFonts w:hint="eastAsia"/>
        </w:rPr>
        <w:tab/>
      </w:r>
      <w:r>
        <w:tab/>
      </w:r>
      <w:r>
        <w:tab/>
      </w:r>
      <w:r>
        <w:tab/>
      </w:r>
      <w:r>
        <w:tab/>
      </w:r>
      <w:r>
        <w:tab/>
      </w:r>
      <w:r>
        <w:tab/>
      </w:r>
      <w:r>
        <w:tab/>
      </w:r>
      <w:r>
        <w:tab/>
      </w:r>
      <w:r>
        <w:rPr>
          <w:rFonts w:hint="eastAsia"/>
        </w:rPr>
        <w:t>B.实存账存对比表</w:t>
      </w:r>
    </w:p>
    <w:p>
      <w:pPr>
        <w:pStyle w:val="72"/>
        <w:ind w:firstLine="420"/>
      </w:pPr>
      <w:r>
        <w:rPr>
          <w:rFonts w:hint="eastAsia"/>
        </w:rPr>
        <w:t>C.银行对账单</w:t>
      </w:r>
      <w:r>
        <w:tab/>
      </w:r>
      <w:r>
        <w:tab/>
      </w:r>
      <w:r>
        <w:tab/>
      </w:r>
      <w:r>
        <w:tab/>
      </w:r>
      <w:r>
        <w:tab/>
      </w:r>
      <w:r>
        <w:tab/>
      </w:r>
      <w:r>
        <w:tab/>
      </w:r>
      <w:r>
        <w:rPr>
          <w:rFonts w:hint="eastAsia"/>
        </w:rPr>
        <w:tab/>
      </w:r>
      <w:r>
        <w:rPr>
          <w:rFonts w:hint="eastAsia"/>
        </w:rPr>
        <w:t>D.银行存款余额调节表</w:t>
      </w:r>
    </w:p>
    <w:p>
      <w:pPr>
        <w:pStyle w:val="72"/>
        <w:ind w:firstLine="420"/>
      </w:pPr>
      <w:r>
        <w:rPr>
          <w:rFonts w:hint="eastAsia"/>
        </w:rPr>
        <w:t>4</w:t>
      </w:r>
      <w:r>
        <w:t>7</w:t>
      </w:r>
      <w:r>
        <w:rPr>
          <w:rFonts w:hint="eastAsia"/>
        </w:rPr>
        <w:t>.某公司2018年9月30日银行存款日记账的余额为150万元，经逐笔核对，未达账项如下：银行已收，企业未收的5万元；银行已付，企业未付的2万元。调整后的企业银行存款余额应为（   ）万元。</w:t>
      </w:r>
    </w:p>
    <w:p>
      <w:pPr>
        <w:pStyle w:val="72"/>
        <w:ind w:firstLine="420"/>
      </w:pPr>
      <w:r>
        <w:rPr>
          <w:rFonts w:hint="eastAsia"/>
        </w:rPr>
        <w:t>A.150</w:t>
      </w:r>
      <w:r>
        <w:rPr>
          <w:rFonts w:hint="eastAsia"/>
        </w:rPr>
        <w:tab/>
      </w:r>
      <w:r>
        <w:tab/>
      </w:r>
      <w:r>
        <w:tab/>
      </w:r>
      <w:r>
        <w:tab/>
      </w:r>
      <w:r>
        <w:rPr>
          <w:rFonts w:hint="eastAsia"/>
        </w:rPr>
        <w:t>B.153</w:t>
      </w:r>
      <w:r>
        <w:tab/>
      </w:r>
      <w:r>
        <w:tab/>
      </w:r>
      <w:r>
        <w:tab/>
      </w:r>
      <w:r>
        <w:tab/>
      </w:r>
      <w:r>
        <w:rPr>
          <w:rFonts w:hint="eastAsia"/>
        </w:rPr>
        <w:t>C.155</w:t>
      </w:r>
      <w:r>
        <w:rPr>
          <w:rFonts w:hint="eastAsia"/>
        </w:rPr>
        <w:tab/>
      </w:r>
      <w:r>
        <w:tab/>
      </w:r>
      <w:r>
        <w:tab/>
      </w:r>
      <w:r>
        <w:tab/>
      </w:r>
      <w:r>
        <w:rPr>
          <w:rFonts w:hint="eastAsia"/>
        </w:rPr>
        <w:t>D.157</w:t>
      </w:r>
    </w:p>
    <w:p>
      <w:pPr>
        <w:pStyle w:val="72"/>
        <w:ind w:firstLine="420"/>
      </w:pPr>
      <w:r>
        <w:t>48</w:t>
      </w:r>
      <w:r>
        <w:rPr>
          <w:rFonts w:hint="eastAsia"/>
        </w:rPr>
        <w:t>.企业在现金清查的过程中，如果发现应由责任人赔偿的现金短缺，应计入（   ）。</w:t>
      </w:r>
    </w:p>
    <w:p>
      <w:pPr>
        <w:pStyle w:val="72"/>
        <w:ind w:firstLine="420"/>
      </w:pPr>
      <w:r>
        <w:rPr>
          <w:rFonts w:hint="eastAsia"/>
        </w:rPr>
        <w:t>A.管理费用</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B.营业外支出</w:t>
      </w:r>
    </w:p>
    <w:p>
      <w:pPr>
        <w:pStyle w:val="72"/>
        <w:ind w:firstLine="420"/>
      </w:pPr>
      <w:r>
        <w:rPr>
          <w:rFonts w:hint="eastAsia"/>
        </w:rPr>
        <w:t>C.其他应收款</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D.以前年度损益调整</w:t>
      </w:r>
    </w:p>
    <w:p>
      <w:pPr>
        <w:pStyle w:val="72"/>
        <w:ind w:firstLine="420"/>
      </w:pPr>
      <w:r>
        <w:t>49</w:t>
      </w:r>
      <w:r>
        <w:rPr>
          <w:rFonts w:hint="eastAsia"/>
        </w:rPr>
        <w:t>.企业为了到外地进行临时或零星采购，而汇往采购地银行开立采购专户的款项应计入（   ）。</w:t>
      </w:r>
    </w:p>
    <w:p>
      <w:pPr>
        <w:pStyle w:val="72"/>
        <w:ind w:firstLine="420"/>
      </w:pPr>
      <w:r>
        <w:rPr>
          <w:rFonts w:hint="eastAsia"/>
        </w:rPr>
        <w:t>A.银行存款</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B.应付账款</w:t>
      </w:r>
    </w:p>
    <w:p>
      <w:pPr>
        <w:pStyle w:val="72"/>
        <w:ind w:firstLine="420"/>
      </w:pPr>
      <w:r>
        <w:rPr>
          <w:rFonts w:hint="eastAsia"/>
        </w:rPr>
        <w:t>C.其他货币资金</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D.其他应收款</w:t>
      </w:r>
    </w:p>
    <w:p>
      <w:pPr>
        <w:pStyle w:val="72"/>
        <w:ind w:firstLine="420"/>
      </w:pPr>
      <w:r>
        <w:t>50</w:t>
      </w:r>
      <w:r>
        <w:rPr>
          <w:rFonts w:hint="eastAsia"/>
        </w:rPr>
        <w:t>.某增值税一般纳税人采用托收承付方式销售商品一批，商品的价款为30万元，取得增值税专用发票上注明的增值税税额为</w:t>
      </w:r>
      <w:r>
        <w:t>4.8</w:t>
      </w:r>
      <w:r>
        <w:rPr>
          <w:rFonts w:hint="eastAsia"/>
        </w:rPr>
        <w:t>万元，另代购买方支付运杂费1万元、包装费3万元，则该一般纳税人应确认的应收账款的入账金额为（   ）万元。</w:t>
      </w:r>
    </w:p>
    <w:p>
      <w:pPr>
        <w:pStyle w:val="72"/>
        <w:ind w:firstLine="420"/>
      </w:pPr>
      <w:r>
        <w:rPr>
          <w:rFonts w:hint="eastAsia"/>
        </w:rPr>
        <w:t>A.30</w:t>
      </w:r>
      <w:r>
        <w:rPr>
          <w:rFonts w:hint="eastAsia"/>
        </w:rPr>
        <w:tab/>
      </w:r>
      <w:r>
        <w:rPr>
          <w:rFonts w:hint="eastAsia"/>
        </w:rPr>
        <w:tab/>
      </w:r>
      <w:r>
        <w:rPr>
          <w:rFonts w:hint="eastAsia"/>
        </w:rPr>
        <w:tab/>
      </w:r>
      <w:r>
        <w:rPr>
          <w:rFonts w:hint="eastAsia"/>
        </w:rPr>
        <w:tab/>
      </w:r>
      <w:r>
        <w:rPr>
          <w:rFonts w:hint="eastAsia"/>
        </w:rPr>
        <w:tab/>
      </w:r>
      <w:r>
        <w:rPr>
          <w:rFonts w:hint="eastAsia"/>
        </w:rPr>
        <w:t>B.34</w:t>
      </w:r>
      <w:r>
        <w:rPr>
          <w:rFonts w:hint="eastAsia"/>
        </w:rPr>
        <w:tab/>
      </w:r>
      <w:r>
        <w:rPr>
          <w:rFonts w:hint="eastAsia"/>
        </w:rPr>
        <w:tab/>
      </w:r>
      <w:r>
        <w:rPr>
          <w:rFonts w:hint="eastAsia"/>
        </w:rPr>
        <w:tab/>
      </w:r>
      <w:r>
        <w:rPr>
          <w:rFonts w:hint="eastAsia"/>
        </w:rPr>
        <w:tab/>
      </w:r>
      <w:r>
        <w:rPr>
          <w:rFonts w:hint="eastAsia"/>
        </w:rPr>
        <w:tab/>
      </w:r>
      <w:r>
        <w:rPr>
          <w:rFonts w:hint="eastAsia"/>
        </w:rPr>
        <w:t>C.38.8</w:t>
      </w:r>
      <w:r>
        <w:rPr>
          <w:rFonts w:hint="eastAsia"/>
        </w:rPr>
        <w:tab/>
      </w:r>
      <w:r>
        <w:rPr>
          <w:rFonts w:hint="eastAsia"/>
        </w:rPr>
        <w:tab/>
      </w:r>
      <w:r>
        <w:rPr>
          <w:rFonts w:hint="eastAsia"/>
        </w:rPr>
        <w:tab/>
      </w:r>
      <w:r>
        <w:rPr>
          <w:rFonts w:hint="eastAsia"/>
        </w:rPr>
        <w:tab/>
      </w:r>
      <w:r>
        <w:rPr>
          <w:rFonts w:hint="eastAsia"/>
        </w:rPr>
        <w:t>D.</w:t>
      </w:r>
      <w:r>
        <w:t>39.8</w:t>
      </w:r>
    </w:p>
    <w:p>
      <w:pPr>
        <w:pStyle w:val="72"/>
        <w:ind w:firstLine="420"/>
      </w:pPr>
      <w:r>
        <w:t>5</w:t>
      </w:r>
      <w:r>
        <w:rPr>
          <w:rFonts w:hint="eastAsia"/>
        </w:rPr>
        <w:t>1.2018年6月1日甲公司（一般纳税人）购入生产设备一台，支付设备价款20万元，取得增值税专用发票注明增值税税额3.2万元。在采购过程中发生运输费1万元，安装人员调试费0.8万元，采购人员差旅费1.3万元。假定不考虑其他因素，则该生产设备的入账价值为（   ）万元。</w:t>
      </w:r>
    </w:p>
    <w:p>
      <w:pPr>
        <w:pStyle w:val="72"/>
        <w:ind w:firstLine="420"/>
      </w:pPr>
      <w:r>
        <w:rPr>
          <w:rFonts w:hint="eastAsia"/>
        </w:rPr>
        <w:t>A.20</w:t>
      </w:r>
      <w:r>
        <w:rPr>
          <w:rFonts w:hint="eastAsia"/>
        </w:rPr>
        <w:tab/>
      </w:r>
      <w:r>
        <w:rPr>
          <w:rFonts w:hint="eastAsia"/>
        </w:rPr>
        <w:tab/>
      </w:r>
      <w:r>
        <w:rPr>
          <w:rFonts w:hint="eastAsia"/>
        </w:rPr>
        <w:tab/>
      </w:r>
      <w:r>
        <w:rPr>
          <w:rFonts w:hint="eastAsia"/>
        </w:rPr>
        <w:tab/>
      </w:r>
      <w:r>
        <w:rPr>
          <w:rFonts w:hint="eastAsia"/>
        </w:rPr>
        <w:tab/>
      </w:r>
      <w:r>
        <w:rPr>
          <w:rFonts w:hint="eastAsia"/>
        </w:rPr>
        <w:t>B.21.8</w:t>
      </w:r>
      <w:r>
        <w:rPr>
          <w:rFonts w:hint="eastAsia"/>
        </w:rPr>
        <w:tab/>
      </w:r>
      <w:r>
        <w:rPr>
          <w:rFonts w:hint="eastAsia"/>
        </w:rPr>
        <w:tab/>
      </w:r>
      <w:r>
        <w:rPr>
          <w:rFonts w:hint="eastAsia"/>
        </w:rPr>
        <w:tab/>
      </w:r>
      <w:r>
        <w:rPr>
          <w:rFonts w:hint="eastAsia"/>
        </w:rPr>
        <w:tab/>
      </w:r>
      <w:r>
        <w:rPr>
          <w:rFonts w:hint="eastAsia"/>
        </w:rPr>
        <w:t>C.23.1</w:t>
      </w:r>
      <w:r>
        <w:rPr>
          <w:rFonts w:hint="eastAsia"/>
        </w:rPr>
        <w:tab/>
      </w:r>
      <w:r>
        <w:rPr>
          <w:rFonts w:hint="eastAsia"/>
        </w:rPr>
        <w:tab/>
      </w:r>
      <w:r>
        <w:rPr>
          <w:rFonts w:hint="eastAsia"/>
        </w:rPr>
        <w:tab/>
      </w:r>
      <w:r>
        <w:rPr>
          <w:rFonts w:hint="eastAsia"/>
        </w:rPr>
        <w:tab/>
      </w:r>
      <w:r>
        <w:rPr>
          <w:rFonts w:hint="eastAsia"/>
        </w:rPr>
        <w:t>D.23.2</w:t>
      </w:r>
    </w:p>
    <w:p>
      <w:pPr>
        <w:pStyle w:val="72"/>
        <w:ind w:firstLine="420"/>
      </w:pPr>
      <w:r>
        <w:t>52.</w:t>
      </w:r>
      <w:r>
        <w:rPr>
          <w:rFonts w:hint="eastAsia"/>
        </w:rPr>
        <w:t>下列各项中，能够引起企业所有者权益减少的是（</w:t>
      </w:r>
      <w:r>
        <w:t xml:space="preserve">   </w:t>
      </w:r>
      <w:r>
        <w:rPr>
          <w:rFonts w:hint="eastAsia"/>
        </w:rPr>
        <w:t>）。</w:t>
      </w:r>
    </w:p>
    <w:p>
      <w:pPr>
        <w:pStyle w:val="72"/>
        <w:ind w:firstLine="420"/>
      </w:pPr>
      <w:r>
        <w:t>A.</w:t>
      </w:r>
      <w:r>
        <w:rPr>
          <w:rFonts w:hint="eastAsia"/>
        </w:rPr>
        <w:t>股东大会宣告派发现金股利</w:t>
      </w:r>
    </w:p>
    <w:p>
      <w:pPr>
        <w:pStyle w:val="72"/>
        <w:ind w:firstLine="420"/>
      </w:pPr>
      <w:r>
        <w:t>B.</w:t>
      </w:r>
      <w:r>
        <w:rPr>
          <w:rFonts w:hint="eastAsia"/>
        </w:rPr>
        <w:t>向投资者发放股票股利</w:t>
      </w:r>
    </w:p>
    <w:p>
      <w:pPr>
        <w:pStyle w:val="72"/>
        <w:ind w:firstLine="420"/>
      </w:pPr>
      <w:r>
        <w:t>C.</w:t>
      </w:r>
      <w:r>
        <w:rPr>
          <w:rFonts w:hint="eastAsia"/>
        </w:rPr>
        <w:t>提取盈余公积</w:t>
      </w:r>
    </w:p>
    <w:p>
      <w:pPr>
        <w:pStyle w:val="72"/>
        <w:ind w:firstLine="420"/>
      </w:pPr>
      <w:r>
        <w:t>D.</w:t>
      </w:r>
      <w:r>
        <w:rPr>
          <w:rFonts w:hint="eastAsia"/>
        </w:rPr>
        <w:t>以资本公积转增资本</w:t>
      </w:r>
    </w:p>
    <w:p>
      <w:pPr>
        <w:pStyle w:val="72"/>
        <w:ind w:firstLine="420"/>
      </w:pPr>
      <w:r>
        <w:t>53</w:t>
      </w:r>
      <w:r>
        <w:rPr>
          <w:rFonts w:hint="eastAsia"/>
        </w:rPr>
        <w:t>.甲公司（一般纳税人）2018年6月份采购一批原材料，支付材料价款40万元，增值税税额6.4万元；发生运输费5万元，取得运输专用发票，注明增值税税额0.5万元。另外发生装卸费1万元，保险费1.5万元。则甲公司购入该批原材料的成本为（   ）万元。</w:t>
      </w:r>
    </w:p>
    <w:p>
      <w:pPr>
        <w:pStyle w:val="72"/>
        <w:ind w:firstLine="420"/>
      </w:pPr>
      <w:r>
        <w:rPr>
          <w:rFonts w:hint="eastAsia"/>
        </w:rPr>
        <w:t>A.42.5</w:t>
      </w:r>
      <w:r>
        <w:rPr>
          <w:rFonts w:hint="eastAsia"/>
        </w:rPr>
        <w:tab/>
      </w:r>
      <w:r>
        <w:rPr>
          <w:rFonts w:hint="eastAsia"/>
        </w:rPr>
        <w:tab/>
      </w:r>
      <w:r>
        <w:rPr>
          <w:rFonts w:hint="eastAsia"/>
        </w:rPr>
        <w:tab/>
      </w:r>
      <w:r>
        <w:rPr>
          <w:rFonts w:hint="eastAsia"/>
        </w:rPr>
        <w:tab/>
      </w:r>
      <w:r>
        <w:rPr>
          <w:rFonts w:hint="eastAsia"/>
        </w:rPr>
        <w:t>B.45</w:t>
      </w:r>
      <w:r>
        <w:rPr>
          <w:rFonts w:hint="eastAsia"/>
        </w:rPr>
        <w:tab/>
      </w:r>
      <w:r>
        <w:rPr>
          <w:rFonts w:hint="eastAsia"/>
        </w:rPr>
        <w:tab/>
      </w:r>
      <w:r>
        <w:rPr>
          <w:rFonts w:hint="eastAsia"/>
        </w:rPr>
        <w:tab/>
      </w:r>
      <w:r>
        <w:rPr>
          <w:rFonts w:hint="eastAsia"/>
        </w:rPr>
        <w:tab/>
      </w:r>
      <w:r>
        <w:rPr>
          <w:rFonts w:hint="eastAsia"/>
        </w:rPr>
        <w:tab/>
      </w:r>
      <w:r>
        <w:rPr>
          <w:rFonts w:hint="eastAsia"/>
        </w:rPr>
        <w:t>C.47.5</w:t>
      </w:r>
      <w:r>
        <w:rPr>
          <w:rFonts w:hint="eastAsia"/>
        </w:rPr>
        <w:tab/>
      </w:r>
      <w:r>
        <w:rPr>
          <w:rFonts w:hint="eastAsia"/>
        </w:rPr>
        <w:tab/>
      </w:r>
      <w:r>
        <w:rPr>
          <w:rFonts w:hint="eastAsia"/>
        </w:rPr>
        <w:tab/>
      </w:r>
      <w:r>
        <w:rPr>
          <w:rFonts w:hint="eastAsia"/>
        </w:rPr>
        <w:tab/>
      </w:r>
      <w:r>
        <w:rPr>
          <w:rFonts w:hint="eastAsia"/>
        </w:rPr>
        <w:t>D.48</w:t>
      </w:r>
    </w:p>
    <w:p>
      <w:pPr>
        <w:pStyle w:val="72"/>
        <w:ind w:firstLine="420"/>
      </w:pPr>
      <w:r>
        <w:t>54.</w:t>
      </w:r>
      <w:r>
        <w:rPr>
          <w:rFonts w:hint="eastAsia"/>
        </w:rPr>
        <w:t>某公司短期借款利息采取月末预提的方式核算，则下列预提短期借款利息的会计分录，正确的是（</w:t>
      </w:r>
      <w:r>
        <w:t xml:space="preserve">   </w:t>
      </w:r>
      <w:r>
        <w:rPr>
          <w:rFonts w:hint="eastAsia"/>
        </w:rPr>
        <w:t>）。</w:t>
      </w:r>
    </w:p>
    <w:p>
      <w:pPr>
        <w:pStyle w:val="72"/>
        <w:ind w:firstLine="420"/>
      </w:pPr>
      <w:r>
        <w:t>A.</w:t>
      </w:r>
      <w:r>
        <w:rPr>
          <w:rFonts w:hint="eastAsia"/>
        </w:rPr>
        <w:t>借：财务费用</w:t>
      </w:r>
      <w:r>
        <w:tab/>
      </w:r>
      <w:r>
        <w:tab/>
      </w:r>
      <w:r>
        <w:tab/>
      </w:r>
      <w:r>
        <w:tab/>
      </w:r>
      <w:r>
        <w:tab/>
      </w:r>
      <w:r>
        <w:tab/>
      </w:r>
      <w:r>
        <w:tab/>
      </w:r>
      <w:r>
        <w:t>B.</w:t>
      </w:r>
      <w:r>
        <w:rPr>
          <w:rFonts w:hint="eastAsia"/>
        </w:rPr>
        <w:t>借：管理费用</w:t>
      </w:r>
    </w:p>
    <w:p>
      <w:pPr>
        <w:pStyle w:val="72"/>
        <w:ind w:left="315" w:firstLine="525" w:firstLineChars="250"/>
      </w:pPr>
      <w:r>
        <w:rPr>
          <w:rFonts w:hint="eastAsia"/>
        </w:rPr>
        <w:t>贷：应付利息</w:t>
      </w:r>
      <w:r>
        <w:tab/>
      </w:r>
      <w:r>
        <w:tab/>
      </w:r>
      <w:r>
        <w:tab/>
      </w:r>
      <w:r>
        <w:tab/>
      </w:r>
      <w:r>
        <w:tab/>
      </w:r>
      <w:r>
        <w:tab/>
      </w:r>
      <w:r>
        <w:tab/>
      </w:r>
      <w:r>
        <w:rPr>
          <w:rFonts w:hint="eastAsia"/>
        </w:rPr>
        <w:t>贷：应付利息</w:t>
      </w:r>
    </w:p>
    <w:p>
      <w:pPr>
        <w:pStyle w:val="72"/>
        <w:ind w:firstLine="420"/>
      </w:pPr>
      <w:r>
        <w:t>C.</w:t>
      </w:r>
      <w:r>
        <w:rPr>
          <w:rFonts w:hint="eastAsia"/>
        </w:rPr>
        <w:t>借：财务费用</w:t>
      </w:r>
      <w:r>
        <w:tab/>
      </w:r>
      <w:r>
        <w:tab/>
      </w:r>
      <w:r>
        <w:tab/>
      </w:r>
      <w:r>
        <w:tab/>
      </w:r>
      <w:r>
        <w:tab/>
      </w:r>
      <w:r>
        <w:tab/>
      </w:r>
      <w:r>
        <w:tab/>
      </w:r>
      <w:r>
        <w:t>D.</w:t>
      </w:r>
      <w:r>
        <w:rPr>
          <w:rFonts w:hint="eastAsia"/>
        </w:rPr>
        <w:t>借：管理费用</w:t>
      </w:r>
    </w:p>
    <w:p>
      <w:pPr>
        <w:pStyle w:val="72"/>
        <w:ind w:left="420" w:firstLine="420" w:firstLineChars="0"/>
      </w:pPr>
      <w:r>
        <w:rPr>
          <w:rFonts w:hint="eastAsia"/>
        </w:rPr>
        <w:t>贷：应付账款</w:t>
      </w:r>
      <w:r>
        <w:tab/>
      </w:r>
      <w:r>
        <w:tab/>
      </w:r>
      <w:r>
        <w:tab/>
      </w:r>
      <w:r>
        <w:tab/>
      </w:r>
      <w:r>
        <w:tab/>
      </w:r>
      <w:r>
        <w:tab/>
      </w:r>
      <w:r>
        <w:tab/>
      </w:r>
      <w:r>
        <w:rPr>
          <w:rFonts w:hint="eastAsia"/>
        </w:rPr>
        <w:t>贷：应付债券</w:t>
      </w:r>
    </w:p>
    <w:p>
      <w:pPr>
        <w:pStyle w:val="72"/>
        <w:ind w:firstLine="420"/>
      </w:pPr>
      <w:r>
        <w:t>55.</w:t>
      </w:r>
      <w:r>
        <w:rPr>
          <w:rFonts w:hint="eastAsia"/>
        </w:rPr>
        <w:t>如果企业无力偿还到期的银行承兑汇票，企业应当将应付票据的账面余额转入（</w:t>
      </w:r>
      <w:r>
        <w:t xml:space="preserve">   </w:t>
      </w:r>
      <w:r>
        <w:rPr>
          <w:rFonts w:hint="eastAsia"/>
        </w:rPr>
        <w:t>）科目核算。</w:t>
      </w:r>
    </w:p>
    <w:p>
      <w:pPr>
        <w:pStyle w:val="72"/>
        <w:ind w:firstLine="420"/>
      </w:pPr>
      <w:r>
        <w:t>A.</w:t>
      </w:r>
      <w:r>
        <w:rPr>
          <w:rFonts w:hint="eastAsia"/>
        </w:rPr>
        <w:t>应付账款</w:t>
      </w:r>
      <w:r>
        <w:tab/>
      </w:r>
      <w:r>
        <w:tab/>
      </w:r>
      <w:r>
        <w:tab/>
      </w:r>
      <w:r>
        <w:tab/>
      </w:r>
      <w:r>
        <w:tab/>
      </w:r>
      <w:r>
        <w:tab/>
      </w:r>
      <w:r>
        <w:tab/>
      </w:r>
      <w:r>
        <w:tab/>
      </w:r>
      <w:r>
        <w:t>B.</w:t>
      </w:r>
      <w:r>
        <w:rPr>
          <w:rFonts w:hint="eastAsia"/>
        </w:rPr>
        <w:t>短期借款</w:t>
      </w:r>
    </w:p>
    <w:p>
      <w:pPr>
        <w:pStyle w:val="72"/>
        <w:ind w:firstLine="420"/>
      </w:pPr>
      <w:r>
        <w:t>C.</w:t>
      </w:r>
      <w:r>
        <w:rPr>
          <w:rFonts w:hint="eastAsia"/>
        </w:rPr>
        <w:t>其他应付款</w:t>
      </w:r>
      <w:r>
        <w:tab/>
      </w:r>
      <w:r>
        <w:tab/>
      </w:r>
      <w:r>
        <w:tab/>
      </w:r>
      <w:r>
        <w:tab/>
      </w:r>
      <w:r>
        <w:tab/>
      </w:r>
      <w:r>
        <w:tab/>
      </w:r>
      <w:r>
        <w:tab/>
      </w:r>
      <w:r>
        <w:tab/>
      </w:r>
      <w:r>
        <w:t>D.</w:t>
      </w:r>
      <w:r>
        <w:rPr>
          <w:rFonts w:hint="eastAsia"/>
        </w:rPr>
        <w:t>营业外收入</w:t>
      </w:r>
    </w:p>
    <w:p>
      <w:pPr>
        <w:pStyle w:val="122"/>
      </w:pPr>
      <w:r>
        <w:t>56</w:t>
      </w:r>
      <w:r>
        <w:rPr>
          <w:rFonts w:hint="eastAsia"/>
        </w:rPr>
        <w:t>.适用于原始投资相同，而项目寿命期不同的互斥方案比较决策的评价方法是（   ）。</w:t>
      </w:r>
    </w:p>
    <w:p>
      <w:pPr>
        <w:pStyle w:val="122"/>
      </w:pPr>
      <w:r>
        <w:rPr>
          <w:rFonts w:hint="eastAsia"/>
        </w:rPr>
        <w:t>A.现值指数法</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B.净现值法</w:t>
      </w:r>
    </w:p>
    <w:p>
      <w:pPr>
        <w:pStyle w:val="122"/>
      </w:pPr>
      <w:r>
        <w:rPr>
          <w:rFonts w:hint="eastAsia"/>
        </w:rPr>
        <w:t>C.动态投资回收期</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D.年金净流量法</w:t>
      </w:r>
    </w:p>
    <w:p>
      <w:pPr>
        <w:pStyle w:val="72"/>
        <w:ind w:firstLine="420"/>
      </w:pPr>
      <w:r>
        <w:t>57</w:t>
      </w:r>
      <w:r>
        <w:rPr>
          <w:rFonts w:hint="eastAsia"/>
        </w:rPr>
        <w:t>.企业为了满足日常生产经营的需要而持有的现金额属于（　 ）。</w:t>
      </w:r>
    </w:p>
    <w:p>
      <w:pPr>
        <w:pStyle w:val="72"/>
        <w:ind w:firstLine="420"/>
      </w:pPr>
      <w:r>
        <w:rPr>
          <w:rFonts w:hint="eastAsia"/>
        </w:rPr>
        <w:t xml:space="preserve">A.弥补性动机 </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 xml:space="preserve">B.预防性动机 </w:t>
      </w:r>
    </w:p>
    <w:p>
      <w:pPr>
        <w:pStyle w:val="72"/>
        <w:ind w:firstLine="420"/>
      </w:pPr>
      <w:r>
        <w:rPr>
          <w:rFonts w:hint="eastAsia"/>
        </w:rPr>
        <w:t xml:space="preserve">C.投机性动机 </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D.交易性动机</w:t>
      </w:r>
    </w:p>
    <w:p>
      <w:pPr>
        <w:pStyle w:val="122"/>
      </w:pPr>
      <w:r>
        <w:t>58</w:t>
      </w:r>
      <w:r>
        <w:rPr>
          <w:rFonts w:hint="eastAsia"/>
        </w:rPr>
        <w:t>.乙公司的流动资产由速动资产和存货组成，年末流动资产为70万元，年末流动比率为2，年末速动比率为1，则年末存货余额为（   ）万元。</w:t>
      </w:r>
    </w:p>
    <w:p>
      <w:pPr>
        <w:pStyle w:val="122"/>
      </w:pPr>
      <w:r>
        <w:rPr>
          <w:rFonts w:hint="eastAsia"/>
        </w:rPr>
        <w:t>A.70</w:t>
      </w:r>
      <w:r>
        <w:rPr>
          <w:rFonts w:hint="eastAsia"/>
        </w:rPr>
        <w:tab/>
      </w:r>
      <w:r>
        <w:rPr>
          <w:rFonts w:hint="eastAsia"/>
        </w:rPr>
        <w:tab/>
      </w:r>
      <w:r>
        <w:rPr>
          <w:rFonts w:hint="eastAsia"/>
        </w:rPr>
        <w:tab/>
      </w:r>
      <w:r>
        <w:rPr>
          <w:rFonts w:hint="eastAsia"/>
        </w:rPr>
        <w:tab/>
      </w:r>
      <w:r>
        <w:rPr>
          <w:rFonts w:hint="eastAsia"/>
        </w:rPr>
        <w:tab/>
      </w:r>
      <w:r>
        <w:rPr>
          <w:rFonts w:hint="eastAsia"/>
        </w:rPr>
        <w:t>B.45</w:t>
      </w:r>
      <w:r>
        <w:rPr>
          <w:rFonts w:hint="eastAsia"/>
        </w:rPr>
        <w:tab/>
      </w:r>
      <w:r>
        <w:rPr>
          <w:rFonts w:hint="eastAsia"/>
        </w:rPr>
        <w:tab/>
      </w:r>
      <w:r>
        <w:rPr>
          <w:rFonts w:hint="eastAsia"/>
        </w:rPr>
        <w:tab/>
      </w:r>
      <w:r>
        <w:rPr>
          <w:rFonts w:hint="eastAsia"/>
        </w:rPr>
        <w:tab/>
      </w:r>
      <w:r>
        <w:rPr>
          <w:rFonts w:hint="eastAsia"/>
        </w:rPr>
        <w:tab/>
      </w:r>
      <w:r>
        <w:rPr>
          <w:rFonts w:hint="eastAsia"/>
        </w:rPr>
        <w:t>C.35</w:t>
      </w:r>
      <w:r>
        <w:rPr>
          <w:rFonts w:hint="eastAsia"/>
        </w:rPr>
        <w:tab/>
      </w:r>
      <w:r>
        <w:rPr>
          <w:rFonts w:hint="eastAsia"/>
        </w:rPr>
        <w:tab/>
      </w:r>
      <w:r>
        <w:rPr>
          <w:rFonts w:hint="eastAsia"/>
        </w:rPr>
        <w:tab/>
      </w:r>
      <w:r>
        <w:rPr>
          <w:rFonts w:hint="eastAsia"/>
        </w:rPr>
        <w:tab/>
      </w:r>
      <w:r>
        <w:rPr>
          <w:rFonts w:hint="eastAsia"/>
        </w:rPr>
        <w:tab/>
      </w:r>
      <w:r>
        <w:rPr>
          <w:rFonts w:hint="eastAsia"/>
        </w:rPr>
        <w:t>D.15</w:t>
      </w:r>
    </w:p>
    <w:p>
      <w:pPr>
        <w:pStyle w:val="61"/>
        <w:spacing w:before="156" w:after="156"/>
      </w:pPr>
      <w:bookmarkStart w:id="4" w:name="_Hlk964834"/>
      <w:bookmarkStart w:id="5" w:name="_Hlk970989"/>
      <w:r>
        <w:rPr>
          <w:rFonts w:hint="eastAsia"/>
        </w:rPr>
        <w:t>二、系列单项选择题</w:t>
      </w:r>
      <w:bookmarkEnd w:id="4"/>
      <w:r>
        <w:rPr>
          <w:rFonts w:hint="eastAsia"/>
        </w:rPr>
        <w:t>（</w:t>
      </w:r>
      <w:bookmarkEnd w:id="5"/>
      <w:r>
        <w:rPr>
          <w:rFonts w:hint="eastAsia"/>
        </w:rPr>
        <w:t>请按照题目要求，在四个选项中选出一个最恰当的答案，共24题，每题1.5分，共36分。）</w:t>
      </w:r>
    </w:p>
    <w:p>
      <w:pPr>
        <w:pStyle w:val="72"/>
        <w:ind w:firstLine="420"/>
      </w:pPr>
      <w:r>
        <w:rPr>
          <w:rFonts w:hint="eastAsia"/>
        </w:rPr>
        <w:t>材料一：</w:t>
      </w:r>
      <w:r>
        <w:t>甲企业为增值税一般纳税人，适用的增值税税率为16%，原材料按实际成本核算，2018年12月初，A材料账面余额为90 000元。该企业12月份发生的有关经济业务如下：</w:t>
      </w:r>
    </w:p>
    <w:p>
      <w:pPr>
        <w:pStyle w:val="72"/>
        <w:ind w:firstLine="420"/>
      </w:pPr>
      <w:r>
        <w:t>（1）5日，购入A材料1 000千克，增值税专用发票上注明的价款为300 000元，增值税税额为48 000元。购入该批材料发生保险费1 000元，发生运杂费4 000元，运输过程中发生合理损耗10千克。材料已验收入库，款项均已通过银行付讫。</w:t>
      </w:r>
    </w:p>
    <w:p>
      <w:pPr>
        <w:pStyle w:val="72"/>
        <w:ind w:firstLine="420"/>
      </w:pPr>
      <w:r>
        <w:t>（2）15日，委托外单位加工B材料（属于应税消费品），发出B材料成本为70 000元，支付加工费20 000元，取得的增值税专用发票上注明的增值税税额为3 200元，由受托方代收代缴的消费税为10 000元，材料加工完毕验收入库，款项均已支付。材料收回后用于继续生产应税消费品。</w:t>
      </w:r>
    </w:p>
    <w:p>
      <w:pPr>
        <w:pStyle w:val="72"/>
        <w:ind w:firstLine="420"/>
      </w:pPr>
      <w:r>
        <w:t>（3）20日，领用A材料60 000元，用于企业专设销售机构办公楼的日常维修，购入A材料时支付的相应增值税税额为9 600元。</w:t>
      </w:r>
    </w:p>
    <w:p>
      <w:pPr>
        <w:pStyle w:val="72"/>
        <w:ind w:firstLine="420"/>
      </w:pPr>
      <w:r>
        <w:t>（4）31日，生产领用A材料一批，该批材料成本为15 000元。</w:t>
      </w:r>
    </w:p>
    <w:p>
      <w:pPr>
        <w:pStyle w:val="72"/>
        <w:ind w:firstLine="420"/>
      </w:pPr>
      <w:r>
        <w:t>要求：根据上述资料，不考虑其他因素，分析回答下列小题。(答案中的金额单位用元表示）</w:t>
      </w:r>
    </w:p>
    <w:p>
      <w:pPr>
        <w:pStyle w:val="72"/>
        <w:ind w:firstLine="420"/>
      </w:pPr>
      <w:r>
        <w:rPr>
          <w:rFonts w:hint="eastAsia"/>
        </w:rPr>
        <w:t>5</w:t>
      </w:r>
      <w:r>
        <w:t>9.根据资料（1），下列各项中，</w:t>
      </w:r>
      <w:r>
        <w:rPr>
          <w:rFonts w:hint="eastAsia"/>
        </w:rPr>
        <w:t>不</w:t>
      </w:r>
      <w:r>
        <w:t>应计入外购原材料实际成本的是（   ）。</w:t>
      </w:r>
    </w:p>
    <w:p>
      <w:pPr>
        <w:pStyle w:val="72"/>
        <w:ind w:firstLine="420"/>
      </w:pPr>
      <w:r>
        <w:t>A.运输过程中的合理损耗</w:t>
      </w:r>
    </w:p>
    <w:p>
      <w:pPr>
        <w:pStyle w:val="72"/>
        <w:ind w:firstLine="420"/>
      </w:pPr>
      <w:r>
        <w:t>B.采购过程中发生保险费</w:t>
      </w:r>
    </w:p>
    <w:p>
      <w:pPr>
        <w:pStyle w:val="72"/>
        <w:ind w:firstLine="420"/>
      </w:pPr>
      <w:r>
        <w:t>C.增值税专用发票上注明的价款</w:t>
      </w:r>
    </w:p>
    <w:p>
      <w:pPr>
        <w:pStyle w:val="72"/>
        <w:ind w:firstLine="420"/>
      </w:pPr>
      <w:r>
        <w:t>D.增值税发票上注明的增值税税额</w:t>
      </w:r>
    </w:p>
    <w:p>
      <w:pPr>
        <w:pStyle w:val="72"/>
        <w:ind w:firstLine="420"/>
      </w:pPr>
      <w:r>
        <w:rPr>
          <w:rFonts w:hint="eastAsia"/>
        </w:rPr>
        <w:t>6</w:t>
      </w:r>
      <w:r>
        <w:t>0.根据资料（2）下列各项中，关于甲企业委托加工业务会计处理表述</w:t>
      </w:r>
      <w:r>
        <w:rPr>
          <w:rFonts w:hint="eastAsia"/>
        </w:rPr>
        <w:t>错误</w:t>
      </w:r>
      <w:r>
        <w:t>的是（   ）。</w:t>
      </w:r>
    </w:p>
    <w:p>
      <w:pPr>
        <w:pStyle w:val="72"/>
        <w:ind w:firstLine="420"/>
      </w:pPr>
      <w:r>
        <w:t>A.收回委托加工物资的成本为90 000元</w:t>
      </w:r>
    </w:p>
    <w:p>
      <w:pPr>
        <w:pStyle w:val="72"/>
        <w:ind w:firstLine="420"/>
      </w:pPr>
      <w:r>
        <w:t>B.收回委托加工物资的成本为100 000元</w:t>
      </w:r>
    </w:p>
    <w:p>
      <w:pPr>
        <w:pStyle w:val="72"/>
        <w:ind w:firstLine="420"/>
      </w:pPr>
      <w:r>
        <w:t>C.受托方代收代缴的消费税10 000元</w:t>
      </w:r>
      <w:r>
        <w:rPr>
          <w:rFonts w:hint="eastAsia"/>
        </w:rPr>
        <w:t>不</w:t>
      </w:r>
      <w:r>
        <w:t>计入委托加工物资成本</w:t>
      </w:r>
    </w:p>
    <w:p>
      <w:pPr>
        <w:pStyle w:val="72"/>
        <w:ind w:firstLine="420"/>
      </w:pPr>
      <w:r>
        <w:t>D.受托方代收代缴的消费税10 000元应记入</w:t>
      </w:r>
      <w:r>
        <w:rPr>
          <w:rFonts w:ascii="宋体" w:hAnsi="宋体"/>
        </w:rPr>
        <w:t>“</w:t>
      </w:r>
      <w:r>
        <w:t>应交税费</w:t>
      </w:r>
      <w:r>
        <w:rPr>
          <w:rFonts w:ascii="宋体" w:hAnsi="宋体"/>
        </w:rPr>
        <w:t>”</w:t>
      </w:r>
      <w:r>
        <w:t>科目的借方</w:t>
      </w:r>
    </w:p>
    <w:p>
      <w:pPr>
        <w:pStyle w:val="72"/>
        <w:ind w:firstLine="420"/>
      </w:pPr>
      <w:r>
        <w:rPr>
          <w:rFonts w:hint="eastAsia"/>
        </w:rPr>
        <w:t>6</w:t>
      </w:r>
      <w:r>
        <w:t>1.根据资料（3）下列各项中，甲企业专设销售机构办公楼日常维修领用A材料会计处理正确的是（   ）。</w:t>
      </w:r>
    </w:p>
    <w:p>
      <w:pPr>
        <w:pStyle w:val="72"/>
        <w:ind w:firstLine="420"/>
      </w:pPr>
      <w:r>
        <w:t>A.借：销售费用</w:t>
      </w:r>
      <w:r>
        <w:rPr>
          <w:rFonts w:hint="eastAsia"/>
        </w:rPr>
        <w:t xml:space="preserve">                                </w:t>
      </w:r>
      <w:r>
        <w:t>60 000</w:t>
      </w:r>
    </w:p>
    <w:p>
      <w:pPr>
        <w:pStyle w:val="72"/>
        <w:ind w:firstLine="420"/>
      </w:pPr>
      <w:r>
        <w:t>　　　贷：原材料</w:t>
      </w:r>
      <w:r>
        <w:rPr>
          <w:rFonts w:hint="eastAsia"/>
        </w:rPr>
        <w:t>——</w:t>
      </w:r>
      <w:r>
        <w:t>A材料</w:t>
      </w:r>
      <w:r>
        <w:rPr>
          <w:rFonts w:hint="eastAsia"/>
        </w:rPr>
        <w:t xml:space="preserve">                      </w:t>
      </w:r>
      <w:r>
        <w:t>60 000</w:t>
      </w:r>
    </w:p>
    <w:p>
      <w:pPr>
        <w:pStyle w:val="72"/>
        <w:ind w:firstLine="420"/>
      </w:pPr>
      <w:r>
        <w:t>B.借：在建工程</w:t>
      </w:r>
      <w:r>
        <w:rPr>
          <w:rFonts w:hint="eastAsia"/>
        </w:rPr>
        <w:t xml:space="preserve">                                  69 6</w:t>
      </w:r>
      <w:r>
        <w:t>00</w:t>
      </w:r>
    </w:p>
    <w:p>
      <w:pPr>
        <w:pStyle w:val="72"/>
        <w:ind w:firstLine="420"/>
      </w:pPr>
      <w:r>
        <w:t>　　　贷：原材料</w:t>
      </w:r>
      <w:r>
        <w:rPr>
          <w:rFonts w:hint="eastAsia"/>
        </w:rPr>
        <w:t>——</w:t>
      </w:r>
      <w:r>
        <w:t>A材料</w:t>
      </w:r>
      <w:r>
        <w:rPr>
          <w:rFonts w:hint="eastAsia"/>
        </w:rPr>
        <w:t xml:space="preserve"> </w:t>
      </w:r>
      <w:r>
        <w:t xml:space="preserve">                    60 000</w:t>
      </w:r>
    </w:p>
    <w:p>
      <w:pPr>
        <w:pStyle w:val="72"/>
        <w:ind w:firstLine="420"/>
      </w:pPr>
      <w:r>
        <w:t>　　　　　应交税费</w:t>
      </w:r>
      <w:r>
        <w:rPr>
          <w:rFonts w:hint="eastAsia"/>
        </w:rPr>
        <w:t>——</w:t>
      </w:r>
      <w:r>
        <w:t>应交增值税（进项税额转出）</w:t>
      </w:r>
      <w:r>
        <w:rPr>
          <w:rFonts w:hint="eastAsia"/>
        </w:rPr>
        <w:t xml:space="preserve"> </w:t>
      </w:r>
      <w:r>
        <w:t>9 600</w:t>
      </w:r>
    </w:p>
    <w:p>
      <w:pPr>
        <w:pStyle w:val="72"/>
        <w:ind w:firstLine="420"/>
      </w:pPr>
      <w:r>
        <w:t>C.借：销售费用</w:t>
      </w:r>
      <w:r>
        <w:rPr>
          <w:rFonts w:hint="eastAsia"/>
        </w:rPr>
        <w:t xml:space="preserve">                                 69 6</w:t>
      </w:r>
      <w:r>
        <w:t>00</w:t>
      </w:r>
    </w:p>
    <w:p>
      <w:pPr>
        <w:pStyle w:val="72"/>
        <w:ind w:firstLine="420"/>
      </w:pPr>
      <w:r>
        <w:t>　　　贷：原材料</w:t>
      </w:r>
      <w:r>
        <w:rPr>
          <w:rFonts w:hint="eastAsia"/>
        </w:rPr>
        <w:t>——</w:t>
      </w:r>
      <w:r>
        <w:t>A材料</w:t>
      </w:r>
      <w:r>
        <w:rPr>
          <w:rFonts w:hint="eastAsia"/>
        </w:rPr>
        <w:t xml:space="preserve"> </w:t>
      </w:r>
      <w:r>
        <w:t xml:space="preserve">                    60 000</w:t>
      </w:r>
    </w:p>
    <w:p>
      <w:pPr>
        <w:pStyle w:val="72"/>
        <w:ind w:firstLine="420"/>
      </w:pPr>
      <w:r>
        <w:t>　　　　　应交税费</w:t>
      </w:r>
      <w:r>
        <w:rPr>
          <w:rFonts w:hint="eastAsia"/>
        </w:rPr>
        <w:t>——</w:t>
      </w:r>
      <w:r>
        <w:t>应交增值税（进项税额转出）</w:t>
      </w:r>
      <w:r>
        <w:rPr>
          <w:rFonts w:hint="eastAsia"/>
        </w:rPr>
        <w:t xml:space="preserve"> </w:t>
      </w:r>
      <w:r>
        <w:t>9 600</w:t>
      </w:r>
    </w:p>
    <w:p>
      <w:pPr>
        <w:pStyle w:val="72"/>
        <w:ind w:firstLine="420"/>
      </w:pPr>
      <w:r>
        <w:t>D.借：在建工程</w:t>
      </w:r>
      <w:r>
        <w:rPr>
          <w:rFonts w:hint="eastAsia"/>
        </w:rPr>
        <w:t xml:space="preserve"> </w:t>
      </w:r>
      <w:r>
        <w:t xml:space="preserve">                                60 000</w:t>
      </w:r>
    </w:p>
    <w:p>
      <w:pPr>
        <w:pStyle w:val="72"/>
        <w:ind w:firstLine="420"/>
      </w:pPr>
      <w:r>
        <w:t>　　　贷：原材料</w:t>
      </w:r>
      <w:r>
        <w:rPr>
          <w:rFonts w:hint="eastAsia"/>
        </w:rPr>
        <w:t>——</w:t>
      </w:r>
      <w:r>
        <w:t>A材料</w:t>
      </w:r>
      <w:r>
        <w:rPr>
          <w:rFonts w:hint="eastAsia"/>
        </w:rPr>
        <w:t xml:space="preserve">        </w:t>
      </w:r>
      <w:r>
        <w:t xml:space="preserve">     </w:t>
      </w:r>
      <w:r>
        <w:rPr>
          <w:rFonts w:hint="eastAsia"/>
        </w:rPr>
        <w:t xml:space="preserve">   </w:t>
      </w:r>
      <w:r>
        <w:t xml:space="preserve">   </w:t>
      </w:r>
      <w:r>
        <w:rPr>
          <w:rFonts w:hint="eastAsia"/>
        </w:rPr>
        <w:t xml:space="preserve">  </w:t>
      </w:r>
      <w:r>
        <w:t>60 000</w:t>
      </w:r>
    </w:p>
    <w:p>
      <w:pPr>
        <w:pStyle w:val="72"/>
        <w:ind w:firstLine="420"/>
      </w:pPr>
      <w:r>
        <w:t>62.根据期初资料（1）至（4），甲企业31日A材料的结存成本为（   ）元。</w:t>
      </w:r>
    </w:p>
    <w:p>
      <w:pPr>
        <w:pStyle w:val="72"/>
        <w:ind w:firstLine="420"/>
      </w:pPr>
      <w:r>
        <w:t>A.304 800</w:t>
      </w:r>
      <w:r>
        <w:rPr>
          <w:rFonts w:hint="eastAsia"/>
        </w:rPr>
        <w:tab/>
      </w:r>
      <w:r>
        <w:rPr>
          <w:rFonts w:hint="eastAsia"/>
        </w:rPr>
        <w:tab/>
      </w:r>
      <w:r>
        <w:rPr>
          <w:rFonts w:hint="eastAsia"/>
        </w:rPr>
        <w:tab/>
      </w:r>
      <w:r>
        <w:t>B.315 000</w:t>
      </w:r>
      <w:r>
        <w:rPr>
          <w:rFonts w:hint="eastAsia"/>
        </w:rPr>
        <w:tab/>
      </w:r>
      <w:r>
        <w:rPr>
          <w:rFonts w:hint="eastAsia"/>
        </w:rPr>
        <w:tab/>
      </w:r>
      <w:r>
        <w:rPr>
          <w:rFonts w:hint="eastAsia"/>
        </w:rPr>
        <w:tab/>
      </w:r>
      <w:r>
        <w:t>C.319 720</w:t>
      </w:r>
      <w:r>
        <w:rPr>
          <w:rFonts w:hint="eastAsia"/>
        </w:rPr>
        <w:tab/>
      </w:r>
      <w:r>
        <w:rPr>
          <w:rFonts w:hint="eastAsia"/>
        </w:rPr>
        <w:tab/>
      </w:r>
      <w:r>
        <w:rPr>
          <w:rFonts w:hint="eastAsia"/>
        </w:rPr>
        <w:tab/>
      </w:r>
      <w:r>
        <w:t>D.320 000</w:t>
      </w:r>
    </w:p>
    <w:p>
      <w:pPr>
        <w:pStyle w:val="72"/>
        <w:ind w:firstLine="420"/>
      </w:pPr>
      <w:r>
        <w:rPr>
          <w:rFonts w:hint="eastAsia"/>
        </w:rPr>
        <w:t>材料二：某公司为一家上市公司，属于增值税一般纳税人，适用的增值税税率为17%，自201</w:t>
      </w:r>
      <w:r>
        <w:t>5</w:t>
      </w:r>
      <w:r>
        <w:rPr>
          <w:rFonts w:hint="eastAsia"/>
        </w:rPr>
        <w:t>年至201</w:t>
      </w:r>
      <w:r>
        <w:t>8</w:t>
      </w:r>
      <w:r>
        <w:rPr>
          <w:rFonts w:hint="eastAsia"/>
        </w:rPr>
        <w:t>年与固定资产有关的业务资料如下：</w:t>
      </w:r>
    </w:p>
    <w:p>
      <w:pPr>
        <w:pStyle w:val="72"/>
        <w:ind w:firstLine="420"/>
      </w:pPr>
      <w:r>
        <w:rPr>
          <w:rFonts w:hint="eastAsia"/>
        </w:rPr>
        <w:t>（1）201</w:t>
      </w:r>
      <w:r>
        <w:t>5</w:t>
      </w:r>
      <w:r>
        <w:rPr>
          <w:rFonts w:hint="eastAsia"/>
        </w:rPr>
        <w:t>年12月1日，某公司购入一条需要安装的生产线，取得的增值税专用发票上注明的生产线价款为1 000万元，增值税额为170万元；发生保险费2.5万元，款项均以银行存款支付；没有发生其他相关税费。安装期间领用生产用原材料，其实际成本和计税价格均为10万元，发生安装工人工资176.7万元，没有发生其他相关税费。该原材料未计提存货跌价准备。</w:t>
      </w:r>
    </w:p>
    <w:p>
      <w:pPr>
        <w:pStyle w:val="72"/>
        <w:ind w:firstLine="420"/>
      </w:pPr>
      <w:r>
        <w:rPr>
          <w:rFonts w:hint="eastAsia"/>
        </w:rPr>
        <w:t>（2）201</w:t>
      </w:r>
      <w:r>
        <w:t>5</w:t>
      </w:r>
      <w:r>
        <w:rPr>
          <w:rFonts w:hint="eastAsia"/>
        </w:rPr>
        <w:t>年12月31日，该生产线达到预定可使用状态，当日投入使用。该生产线预计使用年限为6年，预计净残值为13.2万元，采用直线法计提折旧。</w:t>
      </w:r>
    </w:p>
    <w:p>
      <w:pPr>
        <w:pStyle w:val="72"/>
        <w:ind w:firstLine="420"/>
      </w:pPr>
      <w:r>
        <w:rPr>
          <w:rFonts w:hint="eastAsia"/>
        </w:rPr>
        <w:t>（3）201</w:t>
      </w:r>
      <w:r>
        <w:t>6</w:t>
      </w:r>
      <w:r>
        <w:rPr>
          <w:rFonts w:hint="eastAsia"/>
        </w:rPr>
        <w:t>年12月31日，某公司在对该生产线进行检查时发现其已经发生减值。某公司确定该生产线的可收回金额为807.2万元，预计使用年限及净残值不变。</w:t>
      </w:r>
    </w:p>
    <w:p>
      <w:pPr>
        <w:pStyle w:val="72"/>
        <w:ind w:firstLine="420"/>
      </w:pPr>
      <w:r>
        <w:rPr>
          <w:rFonts w:hint="eastAsia"/>
        </w:rPr>
        <w:t>（4）201</w:t>
      </w:r>
      <w:r>
        <w:t>7</w:t>
      </w:r>
      <w:r>
        <w:rPr>
          <w:rFonts w:hint="eastAsia"/>
        </w:rPr>
        <w:t>年6月30日，某公司采用出包方式对该生产线进行改良。当日，该生产线停止使用，开始进行改良。在改良过程中，该公司以银行存款支付工程总价款122.2万元。</w:t>
      </w:r>
    </w:p>
    <w:p>
      <w:pPr>
        <w:pStyle w:val="72"/>
        <w:ind w:firstLine="420"/>
      </w:pPr>
      <w:r>
        <w:rPr>
          <w:rFonts w:hint="eastAsia"/>
        </w:rPr>
        <w:t>（5）201</w:t>
      </w:r>
      <w:r>
        <w:t>7</w:t>
      </w:r>
      <w:r>
        <w:rPr>
          <w:rFonts w:hint="eastAsia"/>
        </w:rPr>
        <w:t>年8月20日，改良工程完工验收合格并于当日投入使用，预计尚可使用年限为5年，预计净残值为25万元，采用直线法计提折旧。2017年12月31日，该生产线未发生减值。</w:t>
      </w:r>
    </w:p>
    <w:p>
      <w:pPr>
        <w:pStyle w:val="72"/>
        <w:ind w:firstLine="420"/>
      </w:pPr>
      <w:r>
        <w:rPr>
          <w:rFonts w:hint="eastAsia"/>
        </w:rPr>
        <w:t>（6）201</w:t>
      </w:r>
      <w:r>
        <w:t>8</w:t>
      </w:r>
      <w:r>
        <w:rPr>
          <w:rFonts w:hint="eastAsia"/>
        </w:rPr>
        <w:t>年4月30日，某公司以936万元（含税价）的价格将此生产线出售给丁公司。当日，某公司与丁公司办理完毕财产移交手续。</w:t>
      </w:r>
    </w:p>
    <w:p>
      <w:pPr>
        <w:pStyle w:val="72"/>
        <w:ind w:firstLine="420"/>
      </w:pPr>
      <w:r>
        <w:rPr>
          <w:rFonts w:hint="eastAsia"/>
        </w:rPr>
        <w:t>要求：根据上述资料，回答下列第（1）～（5）题。</w:t>
      </w:r>
    </w:p>
    <w:p>
      <w:pPr>
        <w:pStyle w:val="72"/>
        <w:ind w:firstLine="420"/>
      </w:pPr>
      <w:r>
        <w:rPr>
          <w:rFonts w:hint="eastAsia"/>
        </w:rPr>
        <w:t>6</w:t>
      </w:r>
      <w:r>
        <w:t>3.</w:t>
      </w:r>
      <w:r>
        <w:rPr>
          <w:rFonts w:hint="eastAsia"/>
        </w:rPr>
        <w:t>根据资料（1），下面表述不正确的是（   ）。</w:t>
      </w:r>
    </w:p>
    <w:p>
      <w:pPr>
        <w:pStyle w:val="72"/>
        <w:ind w:firstLine="420"/>
      </w:pPr>
      <w:r>
        <w:rPr>
          <w:rFonts w:hint="eastAsia"/>
        </w:rPr>
        <w:t>A.购入该生产线时应计入在建工程科目的金额为1 172.5万元 </w:t>
      </w:r>
    </w:p>
    <w:p>
      <w:pPr>
        <w:pStyle w:val="72"/>
        <w:ind w:firstLine="420"/>
      </w:pPr>
      <w:r>
        <w:rPr>
          <w:rFonts w:hint="eastAsia"/>
        </w:rPr>
        <w:t>B.发生保险费2.5万元应该计入固定资产的成本 </w:t>
      </w:r>
    </w:p>
    <w:p>
      <w:pPr>
        <w:pStyle w:val="72"/>
        <w:ind w:firstLine="420"/>
      </w:pPr>
      <w:r>
        <w:rPr>
          <w:rFonts w:hint="eastAsia"/>
        </w:rPr>
        <w:t>C.领用原材料的进项税额不用转出</w:t>
      </w:r>
    </w:p>
    <w:p>
      <w:pPr>
        <w:pStyle w:val="72"/>
        <w:ind w:firstLine="420"/>
      </w:pPr>
      <w:r>
        <w:rPr>
          <w:rFonts w:hint="eastAsia"/>
        </w:rPr>
        <w:t>D.发生安装工人工资176.7万元应该记入</w:t>
      </w:r>
      <w:r>
        <w:rPr>
          <w:rFonts w:hint="eastAsia" w:ascii="宋体" w:hAnsi="宋体"/>
        </w:rPr>
        <w:t>“</w:t>
      </w:r>
      <w:r>
        <w:rPr>
          <w:rFonts w:hint="eastAsia"/>
        </w:rPr>
        <w:t>应付职工薪酬</w:t>
      </w:r>
      <w:r>
        <w:rPr>
          <w:rFonts w:hint="eastAsia" w:ascii="宋体" w:hAnsi="宋体"/>
        </w:rPr>
        <w:t>”</w:t>
      </w:r>
      <w:r>
        <w:rPr>
          <w:rFonts w:hint="eastAsia"/>
        </w:rPr>
        <w:t>科目 </w:t>
      </w:r>
    </w:p>
    <w:p>
      <w:pPr>
        <w:pStyle w:val="72"/>
        <w:ind w:firstLine="420"/>
      </w:pPr>
      <w:r>
        <w:rPr>
          <w:rFonts w:hint="eastAsia"/>
        </w:rPr>
        <w:t>6</w:t>
      </w:r>
      <w:r>
        <w:t>4.</w:t>
      </w:r>
      <w:r>
        <w:rPr>
          <w:rFonts w:hint="eastAsia"/>
        </w:rPr>
        <w:t>根据资料（2），201</w:t>
      </w:r>
      <w:r>
        <w:t>6</w:t>
      </w:r>
      <w:r>
        <w:rPr>
          <w:rFonts w:hint="eastAsia"/>
        </w:rPr>
        <w:t>年度该生产线计提的折旧额为（   ）万元。</w:t>
      </w:r>
    </w:p>
    <w:p>
      <w:pPr>
        <w:pStyle w:val="72"/>
        <w:ind w:firstLine="420"/>
      </w:pPr>
      <w:r>
        <w:rPr>
          <w:rFonts w:hint="eastAsia"/>
        </w:rPr>
        <w:t>A.224.3</w:t>
      </w:r>
      <w:r>
        <w:rPr>
          <w:rFonts w:hint="eastAsia"/>
        </w:rPr>
        <w:tab/>
      </w:r>
      <w:r>
        <w:rPr>
          <w:rFonts w:hint="eastAsia"/>
        </w:rPr>
        <w:tab/>
      </w:r>
      <w:r>
        <w:rPr>
          <w:rFonts w:hint="eastAsia"/>
        </w:rPr>
        <w:tab/>
      </w:r>
      <w:r>
        <w:rPr>
          <w:rFonts w:hint="eastAsia"/>
        </w:rPr>
        <w:tab/>
      </w:r>
      <w:r>
        <w:rPr>
          <w:rFonts w:hint="eastAsia"/>
        </w:rPr>
        <w:t>B.196</w:t>
      </w:r>
      <w:r>
        <w:rPr>
          <w:rFonts w:hint="eastAsia"/>
        </w:rPr>
        <w:tab/>
      </w:r>
      <w:r>
        <w:rPr>
          <w:rFonts w:hint="eastAsia"/>
        </w:rPr>
        <w:tab/>
      </w:r>
      <w:r>
        <w:rPr>
          <w:rFonts w:hint="eastAsia"/>
        </w:rPr>
        <w:tab/>
      </w:r>
      <w:r>
        <w:rPr>
          <w:rFonts w:hint="eastAsia"/>
        </w:rPr>
        <w:tab/>
      </w:r>
      <w:r>
        <w:rPr>
          <w:rFonts w:hint="eastAsia"/>
        </w:rPr>
        <w:t>C.198</w:t>
      </w:r>
      <w:r>
        <w:rPr>
          <w:rFonts w:hint="eastAsia"/>
        </w:rPr>
        <w:tab/>
      </w:r>
      <w:r>
        <w:rPr>
          <w:rFonts w:hint="eastAsia"/>
        </w:rPr>
        <w:tab/>
      </w:r>
      <w:r>
        <w:rPr>
          <w:rFonts w:hint="eastAsia"/>
        </w:rPr>
        <w:tab/>
      </w:r>
      <w:r>
        <w:rPr>
          <w:rFonts w:hint="eastAsia"/>
        </w:rPr>
        <w:tab/>
      </w:r>
      <w:r>
        <w:rPr>
          <w:rFonts w:hint="eastAsia"/>
        </w:rPr>
        <w:t>D.168</w:t>
      </w:r>
    </w:p>
    <w:p>
      <w:pPr>
        <w:pStyle w:val="72"/>
        <w:ind w:firstLine="420"/>
      </w:pPr>
      <w:r>
        <w:t>65.</w:t>
      </w:r>
      <w:r>
        <w:rPr>
          <w:rFonts w:hint="eastAsia"/>
        </w:rPr>
        <w:t>根据上述资料（3），下面表述中正确的是（   ）。</w:t>
      </w:r>
    </w:p>
    <w:p>
      <w:pPr>
        <w:pStyle w:val="72"/>
        <w:ind w:firstLine="420"/>
      </w:pPr>
      <w:r>
        <w:rPr>
          <w:rFonts w:hint="eastAsia"/>
        </w:rPr>
        <w:t>A.该生产线应计提的固定资产减值准备382万元</w:t>
      </w:r>
    </w:p>
    <w:p>
      <w:pPr>
        <w:pStyle w:val="72"/>
        <w:ind w:firstLine="420"/>
      </w:pPr>
      <w:r>
        <w:rPr>
          <w:rFonts w:hint="eastAsia"/>
        </w:rPr>
        <w:t>B.该生产线应计提的固定资产减值准备186万元</w:t>
      </w:r>
    </w:p>
    <w:p>
      <w:pPr>
        <w:pStyle w:val="72"/>
        <w:ind w:firstLine="420"/>
      </w:pPr>
      <w:r>
        <w:rPr>
          <w:rFonts w:hint="eastAsia"/>
        </w:rPr>
        <w:t>C.计提的固定资产减值准备应该贷记</w:t>
      </w:r>
      <w:r>
        <w:rPr>
          <w:rFonts w:hint="eastAsia" w:ascii="宋体" w:hAnsi="宋体"/>
        </w:rPr>
        <w:t>“</w:t>
      </w:r>
      <w:r>
        <w:rPr>
          <w:rFonts w:hint="eastAsia"/>
        </w:rPr>
        <w:t>固定资产</w:t>
      </w:r>
      <w:r>
        <w:rPr>
          <w:rFonts w:hint="eastAsia" w:ascii="宋体" w:hAnsi="宋体"/>
        </w:rPr>
        <w:t>”</w:t>
      </w:r>
      <w:r>
        <w:rPr>
          <w:rFonts w:hint="eastAsia"/>
        </w:rPr>
        <w:t>科目</w:t>
      </w:r>
    </w:p>
    <w:p>
      <w:pPr>
        <w:pStyle w:val="72"/>
        <w:ind w:firstLine="420"/>
      </w:pPr>
      <w:r>
        <w:rPr>
          <w:rFonts w:hint="eastAsia"/>
        </w:rPr>
        <w:t>D.计提的固定资产减值准备在以后期间可以予以转回</w:t>
      </w:r>
    </w:p>
    <w:p>
      <w:pPr>
        <w:pStyle w:val="72"/>
        <w:ind w:firstLine="420"/>
      </w:pPr>
      <w:r>
        <w:t>66.</w:t>
      </w:r>
      <w:r>
        <w:rPr>
          <w:rFonts w:hint="eastAsia"/>
        </w:rPr>
        <w:t>根据上述资料（4）～（5），下面表述中正确的是（   ）。</w:t>
      </w:r>
    </w:p>
    <w:p>
      <w:pPr>
        <w:pStyle w:val="72"/>
        <w:ind w:firstLine="420"/>
      </w:pPr>
      <w:r>
        <w:rPr>
          <w:rFonts w:hint="eastAsia"/>
        </w:rPr>
        <w:t>A.201</w:t>
      </w:r>
      <w:r>
        <w:t>7</w:t>
      </w:r>
      <w:r>
        <w:rPr>
          <w:rFonts w:hint="eastAsia"/>
        </w:rPr>
        <w:t>年度该生产线改良前计提的折旧额为79.4万元</w:t>
      </w:r>
    </w:p>
    <w:p>
      <w:pPr>
        <w:pStyle w:val="72"/>
        <w:ind w:firstLine="420"/>
      </w:pPr>
      <w:r>
        <w:rPr>
          <w:rFonts w:hint="eastAsia"/>
        </w:rPr>
        <w:t>B.改良时，按照固定资产的原值转入在建工程中</w:t>
      </w:r>
    </w:p>
    <w:p>
      <w:pPr>
        <w:pStyle w:val="72"/>
        <w:ind w:firstLine="420"/>
      </w:pPr>
      <w:r>
        <w:rPr>
          <w:rFonts w:hint="eastAsia"/>
        </w:rPr>
        <w:t>C.201</w:t>
      </w:r>
      <w:r>
        <w:t>7</w:t>
      </w:r>
      <w:r>
        <w:rPr>
          <w:rFonts w:hint="eastAsia"/>
        </w:rPr>
        <w:t>年8月20日改良工程达到预定可使用状态后该生产线的成本为1036万元</w:t>
      </w:r>
    </w:p>
    <w:p>
      <w:pPr>
        <w:pStyle w:val="72"/>
        <w:ind w:firstLine="420"/>
      </w:pPr>
      <w:r>
        <w:rPr>
          <w:rFonts w:hint="eastAsia"/>
        </w:rPr>
        <w:t>D.改良时，不需要将原计提的累计折旧的金额予以转出</w:t>
      </w:r>
    </w:p>
    <w:p>
      <w:pPr>
        <w:pStyle w:val="72"/>
        <w:ind w:firstLine="420"/>
      </w:pPr>
      <w:r>
        <w:rPr>
          <w:rFonts w:hint="eastAsia"/>
        </w:rPr>
        <w:t>6</w:t>
      </w:r>
      <w:r>
        <w:t>7.</w:t>
      </w:r>
      <w:r>
        <w:rPr>
          <w:rFonts w:hint="eastAsia"/>
        </w:rPr>
        <w:t>根据上述资料（6），处置该生产线时应确认的处置损益金额为（   ）万元。</w:t>
      </w:r>
    </w:p>
    <w:p>
      <w:pPr>
        <w:pStyle w:val="72"/>
        <w:ind w:firstLine="420"/>
      </w:pPr>
      <w:r>
        <w:rPr>
          <w:rFonts w:hint="eastAsia"/>
        </w:rPr>
        <w:t>A.936</w:t>
      </w:r>
      <w:r>
        <w:rPr>
          <w:rFonts w:hint="eastAsia"/>
        </w:rPr>
        <w:tab/>
      </w:r>
      <w:r>
        <w:rPr>
          <w:rFonts w:hint="eastAsia"/>
        </w:rPr>
        <w:tab/>
      </w:r>
      <w:r>
        <w:rPr>
          <w:rFonts w:hint="eastAsia"/>
        </w:rPr>
        <w:tab/>
      </w:r>
      <w:r>
        <w:rPr>
          <w:rFonts w:hint="eastAsia"/>
        </w:rPr>
        <w:tab/>
      </w:r>
      <w:r>
        <w:rPr>
          <w:rFonts w:hint="eastAsia"/>
        </w:rPr>
        <w:t>B.60</w:t>
      </w:r>
      <w:r>
        <w:rPr>
          <w:rFonts w:hint="eastAsia"/>
        </w:rPr>
        <w:tab/>
      </w:r>
      <w:r>
        <w:rPr>
          <w:rFonts w:hint="eastAsia"/>
        </w:rPr>
        <w:tab/>
      </w:r>
      <w:r>
        <w:rPr>
          <w:rFonts w:hint="eastAsia"/>
        </w:rPr>
        <w:tab/>
      </w:r>
      <w:r>
        <w:tab/>
      </w:r>
      <w:r>
        <w:tab/>
      </w:r>
      <w:r>
        <w:rPr>
          <w:rFonts w:hint="eastAsia"/>
        </w:rPr>
        <w:t>C.－60</w:t>
      </w:r>
      <w:r>
        <w:rPr>
          <w:rFonts w:hint="eastAsia"/>
        </w:rPr>
        <w:tab/>
      </w:r>
      <w:r>
        <w:rPr>
          <w:rFonts w:hint="eastAsia"/>
        </w:rPr>
        <w:tab/>
      </w:r>
      <w:r>
        <w:rPr>
          <w:rFonts w:hint="eastAsia"/>
        </w:rPr>
        <w:tab/>
      </w:r>
      <w:r>
        <w:rPr>
          <w:rFonts w:hint="eastAsia"/>
        </w:rPr>
        <w:tab/>
      </w:r>
      <w:r>
        <w:rPr>
          <w:rFonts w:hint="eastAsia"/>
        </w:rPr>
        <w:t>D.－236</w:t>
      </w:r>
    </w:p>
    <w:p>
      <w:pPr>
        <w:pStyle w:val="72"/>
        <w:ind w:firstLine="420"/>
      </w:pPr>
      <w:r>
        <w:rPr>
          <w:rFonts w:hint="eastAsia"/>
        </w:rPr>
        <w:t>材料三：甲企业为增值税一般纳税人，适用的增值税税率为17%，2016年度至2018年度发生的有关固定资产的经济业务如下，价格中均不含税：</w:t>
      </w:r>
    </w:p>
    <w:p>
      <w:pPr>
        <w:pStyle w:val="72"/>
        <w:ind w:firstLine="420"/>
      </w:pPr>
      <w:r>
        <w:rPr>
          <w:rFonts w:hint="eastAsia"/>
        </w:rPr>
        <w:t>（1）201</w:t>
      </w:r>
      <w:r>
        <w:t>6</w:t>
      </w:r>
      <w:r>
        <w:rPr>
          <w:rFonts w:hint="eastAsia"/>
        </w:rPr>
        <w:t>年6月1日，自行建造一条生产线。建造过程中领用工程物资300万元，领用生产用原材料200万元，发生工人工资80万元，用银行存款支付其他相关税费40万元，以上支出全部符合资本化条件。</w:t>
      </w:r>
    </w:p>
    <w:p>
      <w:pPr>
        <w:pStyle w:val="72"/>
        <w:ind w:firstLine="420"/>
      </w:pPr>
      <w:r>
        <w:rPr>
          <w:rFonts w:hint="eastAsia"/>
        </w:rPr>
        <w:t>（2）201</w:t>
      </w:r>
      <w:r>
        <w:t>6</w:t>
      </w:r>
      <w:r>
        <w:rPr>
          <w:rFonts w:hint="eastAsia"/>
        </w:rPr>
        <w:t>年6月30日，该生产线达到预定可使用状态，采用直线法计提折旧，预计使用年限为10年，预计净残值为20万元。</w:t>
      </w:r>
    </w:p>
    <w:p>
      <w:pPr>
        <w:pStyle w:val="72"/>
        <w:ind w:firstLine="420"/>
      </w:pPr>
      <w:r>
        <w:rPr>
          <w:rFonts w:hint="eastAsia"/>
        </w:rPr>
        <w:t>（3）201</w:t>
      </w:r>
      <w:r>
        <w:t>6</w:t>
      </w:r>
      <w:r>
        <w:rPr>
          <w:rFonts w:hint="eastAsia"/>
        </w:rPr>
        <w:t>年12月5日，公司决定对现有生产线进行改扩建，以提高其生产能力。共发生材料支出100万元，人工支出20万元，符合固定资产确认条件。其中被更换部件的账面价值为24万元，作为减少成本处理，更换新部件的价值为10万元。201</w:t>
      </w:r>
      <w:r>
        <w:t>6</w:t>
      </w:r>
      <w:r>
        <w:rPr>
          <w:rFonts w:hint="eastAsia"/>
        </w:rPr>
        <w:t>年12月31日，该生产线达到预定可使用状态。预计仍可使用10年，净残值为12万元。</w:t>
      </w:r>
    </w:p>
    <w:p>
      <w:pPr>
        <w:pStyle w:val="72"/>
        <w:ind w:firstLine="420"/>
      </w:pPr>
      <w:r>
        <w:rPr>
          <w:rFonts w:hint="eastAsia"/>
        </w:rPr>
        <w:t>（4）201</w:t>
      </w:r>
      <w:r>
        <w:t>7</w:t>
      </w:r>
      <w:r>
        <w:rPr>
          <w:rFonts w:hint="eastAsia"/>
        </w:rPr>
        <w:t>年1月1日，将该生产线对外经营出租，租期为1年，每月租金为6万元。</w:t>
      </w:r>
    </w:p>
    <w:p>
      <w:pPr>
        <w:pStyle w:val="72"/>
        <w:ind w:firstLine="420"/>
      </w:pPr>
      <w:r>
        <w:rPr>
          <w:rFonts w:hint="eastAsia"/>
        </w:rPr>
        <w:t>（5）201</w:t>
      </w:r>
      <w:r>
        <w:t>8</w:t>
      </w:r>
      <w:r>
        <w:rPr>
          <w:rFonts w:hint="eastAsia"/>
        </w:rPr>
        <w:t>年12月31日，甲企业将一台设备出售，该设备已计提折旧90万元，其账面余额为380万元，取得处置收入410万元存入银行，支付清理费用5万元，假定不考虑相关税费的影响。</w:t>
      </w:r>
    </w:p>
    <w:p>
      <w:pPr>
        <w:pStyle w:val="72"/>
        <w:ind w:firstLine="420"/>
      </w:pPr>
      <w:r>
        <w:rPr>
          <w:rFonts w:hint="eastAsia"/>
        </w:rPr>
        <w:t>要求：根据上述资料，假定不考虑其他因素，分析回答下列第（1）~（5）题。（答案中的金额单位用万元表示）</w:t>
      </w:r>
    </w:p>
    <w:p>
      <w:pPr>
        <w:pStyle w:val="72"/>
        <w:ind w:firstLine="420"/>
      </w:pPr>
      <w:r>
        <w:rPr>
          <w:rFonts w:hint="eastAsia"/>
        </w:rPr>
        <w:t>6</w:t>
      </w:r>
      <w:r>
        <w:t>8.</w:t>
      </w:r>
      <w:r>
        <w:rPr>
          <w:rFonts w:hint="eastAsia"/>
        </w:rPr>
        <w:t>根据资料（1），下列账务处理正确的是（   ）。</w:t>
      </w:r>
    </w:p>
    <w:p>
      <w:pPr>
        <w:pStyle w:val="72"/>
        <w:ind w:firstLine="420"/>
      </w:pPr>
      <w:r>
        <w:rPr>
          <w:rFonts w:hint="eastAsia"/>
        </w:rPr>
        <w:t>A.领用工程物资，应作进项税额转出</w:t>
      </w:r>
    </w:p>
    <w:p>
      <w:pPr>
        <w:pStyle w:val="72"/>
        <w:ind w:firstLine="420"/>
      </w:pPr>
      <w:r>
        <w:rPr>
          <w:rFonts w:hint="eastAsia"/>
        </w:rPr>
        <w:t>B.领用原材料，应作进项税额转出</w:t>
      </w:r>
    </w:p>
    <w:p>
      <w:pPr>
        <w:pStyle w:val="72"/>
        <w:ind w:firstLine="420"/>
      </w:pPr>
      <w:r>
        <w:rPr>
          <w:rFonts w:hint="eastAsia"/>
        </w:rPr>
        <w:t>C.支付的相关税费，计入管理费用</w:t>
      </w:r>
    </w:p>
    <w:p>
      <w:pPr>
        <w:pStyle w:val="72"/>
        <w:ind w:firstLine="420"/>
      </w:pPr>
      <w:r>
        <w:rPr>
          <w:rFonts w:hint="eastAsia"/>
        </w:rPr>
        <w:t>D.计入在建工程的金额合计为620万元</w:t>
      </w:r>
    </w:p>
    <w:p>
      <w:pPr>
        <w:pStyle w:val="72"/>
        <w:ind w:firstLine="420"/>
      </w:pPr>
      <w:r>
        <w:t>69.</w:t>
      </w:r>
      <w:r>
        <w:rPr>
          <w:rFonts w:hint="eastAsia"/>
        </w:rPr>
        <w:t>根据资料（2），下列表述不正确的是（   ）。</w:t>
      </w:r>
    </w:p>
    <w:p>
      <w:pPr>
        <w:pStyle w:val="72"/>
        <w:ind w:firstLine="420"/>
      </w:pPr>
      <w:r>
        <w:rPr>
          <w:rFonts w:hint="eastAsia"/>
        </w:rPr>
        <w:t>A.计提折旧的开始月份为6月</w:t>
      </w:r>
    </w:p>
    <w:p>
      <w:pPr>
        <w:pStyle w:val="72"/>
        <w:ind w:firstLine="420"/>
      </w:pPr>
      <w:r>
        <w:rPr>
          <w:rFonts w:hint="eastAsia"/>
        </w:rPr>
        <w:t>B.计提折旧的开始月份为7月</w:t>
      </w:r>
    </w:p>
    <w:p>
      <w:pPr>
        <w:pStyle w:val="72"/>
        <w:ind w:firstLine="420"/>
      </w:pPr>
      <w:r>
        <w:rPr>
          <w:rFonts w:hint="eastAsia"/>
        </w:rPr>
        <w:t>C.每月计提折旧金额为5万元</w:t>
      </w:r>
    </w:p>
    <w:p>
      <w:pPr>
        <w:pStyle w:val="72"/>
        <w:ind w:firstLine="420"/>
      </w:pPr>
      <w:r>
        <w:rPr>
          <w:rFonts w:hint="eastAsia"/>
        </w:rPr>
        <w:t>D.若到使用年限终了，总计应计提折旧600万元</w:t>
      </w:r>
    </w:p>
    <w:p>
      <w:pPr>
        <w:pStyle w:val="72"/>
        <w:ind w:firstLine="420"/>
      </w:pPr>
      <w:r>
        <w:rPr>
          <w:rFonts w:hint="eastAsia"/>
        </w:rPr>
        <w:t>7</w:t>
      </w:r>
      <w:r>
        <w:t>0.</w:t>
      </w:r>
      <w:r>
        <w:rPr>
          <w:rFonts w:hint="eastAsia"/>
        </w:rPr>
        <w:t>根据资料（5），企业处置该项设备对净损益的影响金额为（   ）万元。</w:t>
      </w:r>
    </w:p>
    <w:p>
      <w:pPr>
        <w:pStyle w:val="72"/>
        <w:ind w:firstLine="420"/>
      </w:pPr>
      <w:r>
        <w:rPr>
          <w:rFonts w:hint="eastAsia"/>
        </w:rPr>
        <w:t>A.115</w:t>
      </w:r>
      <w:r>
        <w:rPr>
          <w:rFonts w:hint="eastAsia"/>
        </w:rPr>
        <w:tab/>
      </w:r>
      <w:r>
        <w:rPr>
          <w:rFonts w:hint="eastAsia"/>
        </w:rPr>
        <w:tab/>
      </w:r>
      <w:r>
        <w:rPr>
          <w:rFonts w:hint="eastAsia"/>
        </w:rPr>
        <w:tab/>
      </w:r>
      <w:r>
        <w:rPr>
          <w:rFonts w:hint="eastAsia"/>
        </w:rPr>
        <w:tab/>
      </w:r>
      <w:r>
        <w:rPr>
          <w:rFonts w:hint="eastAsia"/>
        </w:rPr>
        <w:t>B.120</w:t>
      </w:r>
      <w:r>
        <w:rPr>
          <w:rFonts w:hint="eastAsia"/>
        </w:rPr>
        <w:tab/>
      </w:r>
      <w:r>
        <w:rPr>
          <w:rFonts w:hint="eastAsia"/>
        </w:rPr>
        <w:tab/>
      </w:r>
      <w:r>
        <w:rPr>
          <w:rFonts w:hint="eastAsia"/>
        </w:rPr>
        <w:tab/>
      </w:r>
      <w:r>
        <w:rPr>
          <w:rFonts w:hint="eastAsia"/>
        </w:rPr>
        <w:tab/>
      </w:r>
      <w:r>
        <w:rPr>
          <w:rFonts w:hint="eastAsia"/>
        </w:rPr>
        <w:t>C.25</w:t>
      </w:r>
      <w:r>
        <w:rPr>
          <w:rFonts w:hint="eastAsia"/>
        </w:rPr>
        <w:tab/>
      </w:r>
      <w:r>
        <w:rPr>
          <w:rFonts w:hint="eastAsia"/>
        </w:rPr>
        <w:tab/>
      </w:r>
      <w:r>
        <w:rPr>
          <w:rFonts w:hint="eastAsia"/>
        </w:rPr>
        <w:tab/>
      </w:r>
      <w:r>
        <w:tab/>
      </w:r>
      <w:r>
        <w:rPr>
          <w:rFonts w:hint="eastAsia"/>
        </w:rPr>
        <w:tab/>
      </w:r>
      <w:r>
        <w:rPr>
          <w:rFonts w:hint="eastAsia"/>
        </w:rPr>
        <w:t>D.30</w:t>
      </w:r>
    </w:p>
    <w:p>
      <w:pPr>
        <w:pStyle w:val="72"/>
        <w:ind w:firstLine="420"/>
      </w:pPr>
      <w:r>
        <w:rPr>
          <w:rFonts w:hint="eastAsia"/>
        </w:rPr>
        <w:t>材料四：甲企业为增值税一般纳税人，201</w:t>
      </w:r>
      <w:r>
        <w:t>6</w:t>
      </w:r>
      <w:r>
        <w:rPr>
          <w:rFonts w:hint="eastAsia"/>
        </w:rPr>
        <w:t>年度至201</w:t>
      </w:r>
      <w:r>
        <w:t>8</w:t>
      </w:r>
      <w:r>
        <w:rPr>
          <w:rFonts w:hint="eastAsia"/>
        </w:rPr>
        <w:t>年度发生的与无形资产有关业务如下：</w:t>
      </w:r>
    </w:p>
    <w:p>
      <w:pPr>
        <w:pStyle w:val="72"/>
        <w:ind w:firstLine="420"/>
      </w:pPr>
      <w:r>
        <w:rPr>
          <w:rFonts w:hint="eastAsia"/>
        </w:rPr>
        <w:t>（1）201</w:t>
      </w:r>
      <w:r>
        <w:t>6</w:t>
      </w:r>
      <w:r>
        <w:rPr>
          <w:rFonts w:hint="eastAsia"/>
        </w:rPr>
        <w:t>年1月10日，甲企业开始自行研发一项行政管理用非专利技术，截至201</w:t>
      </w:r>
      <w:r>
        <w:t>6</w:t>
      </w:r>
      <w:r>
        <w:rPr>
          <w:rFonts w:hint="eastAsia"/>
        </w:rPr>
        <w:t>年5月31日，用银行存款支付外单位协作费74万元，领用本单位原材料成本26万元（不考虑增值税因素），经测试，该项研发活动已完成研究阶段。</w:t>
      </w:r>
    </w:p>
    <w:p>
      <w:pPr>
        <w:pStyle w:val="72"/>
        <w:ind w:firstLine="420"/>
      </w:pPr>
      <w:r>
        <w:rPr>
          <w:rFonts w:hint="eastAsia"/>
        </w:rPr>
        <w:t>（2）201</w:t>
      </w:r>
      <w:r>
        <w:t>6</w:t>
      </w:r>
      <w:r>
        <w:rPr>
          <w:rFonts w:hint="eastAsia"/>
        </w:rPr>
        <w:t>年6月1日研发活动进入开发阶段。该阶段发生研究开发人员的薪酬支出35万元，领用材料成本85万元（不考虑增值税因素），全部符合资本化条件。201</w:t>
      </w:r>
      <w:r>
        <w:t>6</w:t>
      </w:r>
      <w:r>
        <w:rPr>
          <w:rFonts w:hint="eastAsia"/>
        </w:rPr>
        <w:t>年12月1日，该项研发活动结束，最终开发形成一项非专利技术并投入使用。该非专利技术预计可使用年限为5年，预计净残值为零，采用直线法摊销。</w:t>
      </w:r>
    </w:p>
    <w:p>
      <w:pPr>
        <w:pStyle w:val="72"/>
        <w:ind w:firstLine="420"/>
      </w:pPr>
      <w:r>
        <w:rPr>
          <w:rFonts w:hint="eastAsia"/>
        </w:rPr>
        <w:t>（3）201</w:t>
      </w:r>
      <w:r>
        <w:t>7</w:t>
      </w:r>
      <w:r>
        <w:rPr>
          <w:rFonts w:hint="eastAsia"/>
        </w:rPr>
        <w:t>年1月1日，甲企业将该非专利技术出租给乙企业，双方约定租赁期限为2年，每月末以银行转账结算方式收取租金1.5万元。</w:t>
      </w:r>
    </w:p>
    <w:p>
      <w:pPr>
        <w:pStyle w:val="72"/>
        <w:ind w:firstLine="420"/>
      </w:pPr>
      <w:r>
        <w:rPr>
          <w:rFonts w:hint="eastAsia"/>
        </w:rPr>
        <w:t>（4）201</w:t>
      </w:r>
      <w:r>
        <w:t>8</w:t>
      </w:r>
      <w:r>
        <w:rPr>
          <w:rFonts w:hint="eastAsia"/>
        </w:rPr>
        <w:t>年12月31日，租赁期限届满。经减值测试，该非专利技术的可收回金额为52万元。</w:t>
      </w:r>
    </w:p>
    <w:p>
      <w:pPr>
        <w:pStyle w:val="72"/>
        <w:ind w:firstLine="420"/>
      </w:pPr>
      <w:r>
        <w:rPr>
          <w:rFonts w:hint="eastAsia"/>
        </w:rPr>
        <w:t>要求：</w:t>
      </w:r>
    </w:p>
    <w:p>
      <w:pPr>
        <w:pStyle w:val="72"/>
        <w:ind w:firstLine="420"/>
      </w:pPr>
      <w:r>
        <w:rPr>
          <w:rFonts w:hint="eastAsia"/>
        </w:rPr>
        <w:t>根据上述资料，不考虑其他因素，分析回答下列（1）~（5）小题。</w:t>
      </w:r>
    </w:p>
    <w:p>
      <w:pPr>
        <w:pStyle w:val="72"/>
        <w:ind w:firstLine="420"/>
      </w:pPr>
      <w:r>
        <w:rPr>
          <w:rFonts w:hint="eastAsia"/>
        </w:rPr>
        <w:t>（答案中的金额单位用万元表示）</w:t>
      </w:r>
    </w:p>
    <w:p>
      <w:pPr>
        <w:pStyle w:val="72"/>
        <w:ind w:firstLine="420"/>
      </w:pPr>
      <w:r>
        <w:rPr>
          <w:rFonts w:hint="eastAsia"/>
        </w:rPr>
        <w:t>7</w:t>
      </w:r>
      <w:r>
        <w:t>1.</w:t>
      </w:r>
      <w:r>
        <w:rPr>
          <w:rFonts w:hint="eastAsia"/>
        </w:rPr>
        <w:t>根据资料（1）和（2）,甲企业自行研究开发无形资产的入账价值是（   ）万元。</w:t>
      </w:r>
    </w:p>
    <w:p>
      <w:pPr>
        <w:pStyle w:val="72"/>
        <w:ind w:firstLine="420"/>
      </w:pPr>
      <w:r>
        <w:rPr>
          <w:rFonts w:hint="eastAsia"/>
        </w:rPr>
        <w:t>A.100</w:t>
      </w:r>
      <w:r>
        <w:rPr>
          <w:rFonts w:hint="eastAsia"/>
        </w:rPr>
        <w:tab/>
      </w:r>
      <w:r>
        <w:rPr>
          <w:rFonts w:hint="eastAsia"/>
        </w:rPr>
        <w:tab/>
      </w:r>
      <w:r>
        <w:rPr>
          <w:rFonts w:hint="eastAsia"/>
        </w:rPr>
        <w:tab/>
      </w:r>
      <w:r>
        <w:rPr>
          <w:rFonts w:hint="eastAsia"/>
        </w:rPr>
        <w:tab/>
      </w:r>
      <w:r>
        <w:rPr>
          <w:rFonts w:hint="eastAsia"/>
        </w:rPr>
        <w:t>B.120</w:t>
      </w:r>
      <w:r>
        <w:tab/>
      </w:r>
      <w:r>
        <w:rPr>
          <w:rFonts w:hint="eastAsia"/>
        </w:rPr>
        <w:tab/>
      </w:r>
      <w:r>
        <w:rPr>
          <w:rFonts w:hint="eastAsia"/>
        </w:rPr>
        <w:tab/>
      </w:r>
      <w:r>
        <w:rPr>
          <w:rFonts w:hint="eastAsia"/>
        </w:rPr>
        <w:tab/>
      </w:r>
      <w:r>
        <w:rPr>
          <w:rFonts w:hint="eastAsia"/>
        </w:rPr>
        <w:t>C.146</w:t>
      </w:r>
      <w:r>
        <w:rPr>
          <w:rFonts w:hint="eastAsia"/>
        </w:rPr>
        <w:tab/>
      </w:r>
      <w:r>
        <w:rPr>
          <w:rFonts w:hint="eastAsia"/>
        </w:rPr>
        <w:tab/>
      </w:r>
      <w:r>
        <w:rPr>
          <w:rFonts w:hint="eastAsia"/>
        </w:rPr>
        <w:tab/>
      </w:r>
      <w:r>
        <w:rPr>
          <w:rFonts w:hint="eastAsia"/>
        </w:rPr>
        <w:tab/>
      </w:r>
      <w:r>
        <w:rPr>
          <w:rFonts w:hint="eastAsia"/>
        </w:rPr>
        <w:t>D.220</w:t>
      </w:r>
    </w:p>
    <w:p>
      <w:pPr>
        <w:pStyle w:val="72"/>
        <w:ind w:firstLine="420"/>
      </w:pPr>
      <w:r>
        <w:t>72.</w:t>
      </w:r>
      <w:r>
        <w:rPr>
          <w:rFonts w:hint="eastAsia"/>
        </w:rPr>
        <w:t>根据资料（1）至（3）,下列各项中，关于甲企业该非专利技术摊销的会计处理表述不正确的是（   ）。</w:t>
      </w:r>
    </w:p>
    <w:p>
      <w:pPr>
        <w:pStyle w:val="72"/>
        <w:ind w:firstLine="420"/>
      </w:pPr>
      <w:r>
        <w:rPr>
          <w:rFonts w:hint="eastAsia"/>
        </w:rPr>
        <w:t>A.应当自可供使用的下月起开始摊销</w:t>
      </w:r>
    </w:p>
    <w:p>
      <w:pPr>
        <w:pStyle w:val="72"/>
        <w:ind w:firstLine="420"/>
      </w:pPr>
      <w:r>
        <w:rPr>
          <w:rFonts w:hint="eastAsia"/>
        </w:rPr>
        <w:t>B.应当自可供使用的当月起开始摊销</w:t>
      </w:r>
    </w:p>
    <w:p>
      <w:pPr>
        <w:pStyle w:val="72"/>
        <w:ind w:firstLine="420"/>
      </w:pPr>
      <w:r>
        <w:rPr>
          <w:rFonts w:hint="eastAsia"/>
        </w:rPr>
        <w:t>C.该非专利技术出租前的摊销额应计入管理费用</w:t>
      </w:r>
    </w:p>
    <w:p>
      <w:pPr>
        <w:pStyle w:val="72"/>
        <w:ind w:firstLine="420"/>
      </w:pPr>
      <w:r>
        <w:rPr>
          <w:rFonts w:hint="eastAsia"/>
        </w:rPr>
        <w:t>D.摊销方法应当反映与该非专利技术有关的经济利益的预期实现方式</w:t>
      </w:r>
    </w:p>
    <w:p>
      <w:pPr>
        <w:pStyle w:val="72"/>
        <w:ind w:firstLine="420"/>
      </w:pPr>
      <w:r>
        <w:rPr>
          <w:rFonts w:hint="eastAsia"/>
        </w:rPr>
        <w:t>7</w:t>
      </w:r>
      <w:r>
        <w:t>3.</w:t>
      </w:r>
      <w:r>
        <w:rPr>
          <w:rFonts w:hint="eastAsia"/>
        </w:rPr>
        <w:t>根据资料（4），甲企业非专利技术的减值金额是（   ）万元。</w:t>
      </w:r>
    </w:p>
    <w:p>
      <w:pPr>
        <w:pStyle w:val="72"/>
        <w:ind w:firstLine="420"/>
      </w:pPr>
      <w:r>
        <w:rPr>
          <w:rFonts w:hint="eastAsia"/>
        </w:rPr>
        <w:t>A.0</w:t>
      </w:r>
      <w:r>
        <w:rPr>
          <w:rFonts w:hint="eastAsia"/>
        </w:rPr>
        <w:tab/>
      </w:r>
      <w:r>
        <w:rPr>
          <w:rFonts w:hint="eastAsia"/>
        </w:rPr>
        <w:tab/>
      </w:r>
      <w:r>
        <w:rPr>
          <w:rFonts w:hint="eastAsia"/>
        </w:rPr>
        <w:tab/>
      </w:r>
      <w:r>
        <w:tab/>
      </w:r>
      <w:r>
        <w:rPr>
          <w:rFonts w:hint="eastAsia"/>
        </w:rPr>
        <w:tab/>
      </w:r>
      <w:r>
        <w:rPr>
          <w:rFonts w:hint="eastAsia"/>
        </w:rPr>
        <w:t>B.18</w:t>
      </w:r>
      <w:r>
        <w:rPr>
          <w:rFonts w:hint="eastAsia"/>
        </w:rPr>
        <w:tab/>
      </w:r>
      <w:r>
        <w:rPr>
          <w:rFonts w:hint="eastAsia"/>
        </w:rPr>
        <w:tab/>
      </w:r>
      <w:r>
        <w:rPr>
          <w:rFonts w:hint="eastAsia"/>
        </w:rPr>
        <w:tab/>
      </w:r>
      <w:r>
        <w:rPr>
          <w:rFonts w:hint="eastAsia"/>
        </w:rPr>
        <w:tab/>
      </w:r>
      <w:r>
        <w:tab/>
      </w:r>
      <w:r>
        <w:rPr>
          <w:rFonts w:hint="eastAsia"/>
        </w:rPr>
        <w:t>C.20</w:t>
      </w:r>
      <w:r>
        <w:rPr>
          <w:rFonts w:hint="eastAsia"/>
        </w:rPr>
        <w:tab/>
      </w:r>
      <w:r>
        <w:rPr>
          <w:rFonts w:hint="eastAsia"/>
        </w:rPr>
        <w:tab/>
      </w:r>
      <w:r>
        <w:rPr>
          <w:rFonts w:hint="eastAsia"/>
        </w:rPr>
        <w:tab/>
      </w:r>
      <w:r>
        <w:rPr>
          <w:rFonts w:hint="eastAsia"/>
        </w:rPr>
        <w:tab/>
      </w:r>
      <w:r>
        <w:tab/>
      </w:r>
      <w:r>
        <w:rPr>
          <w:rFonts w:hint="eastAsia"/>
        </w:rPr>
        <w:t>D.35.6</w:t>
      </w:r>
    </w:p>
    <w:p>
      <w:pPr>
        <w:pStyle w:val="72"/>
        <w:ind w:firstLine="420"/>
      </w:pPr>
      <w:r>
        <w:t>74.</w:t>
      </w:r>
      <w:r>
        <w:rPr>
          <w:rFonts w:hint="eastAsia"/>
        </w:rPr>
        <w:t>根据资料（1）至（4），甲企业201</w:t>
      </w:r>
      <w:r>
        <w:t>8</w:t>
      </w:r>
      <w:r>
        <w:rPr>
          <w:rFonts w:hint="eastAsia"/>
        </w:rPr>
        <w:t>年12月31日应列入资产负债表</w:t>
      </w:r>
      <w:r>
        <w:rPr>
          <w:rFonts w:hint="eastAsia" w:ascii="宋体" w:hAnsi="宋体"/>
        </w:rPr>
        <w:t>“</w:t>
      </w:r>
      <w:r>
        <w:rPr>
          <w:rFonts w:hint="eastAsia"/>
        </w:rPr>
        <w:t>无形资产</w:t>
      </w:r>
      <w:r>
        <w:rPr>
          <w:rFonts w:hint="eastAsia" w:ascii="宋体" w:hAnsi="宋体"/>
        </w:rPr>
        <w:t>”</w:t>
      </w:r>
      <w:r>
        <w:rPr>
          <w:rFonts w:hint="eastAsia"/>
        </w:rPr>
        <w:t>项目的金额是（   ）万元。</w:t>
      </w:r>
    </w:p>
    <w:p>
      <w:pPr>
        <w:pStyle w:val="72"/>
        <w:ind w:firstLine="420"/>
      </w:pPr>
      <w:r>
        <w:rPr>
          <w:rFonts w:hint="eastAsia"/>
        </w:rPr>
        <w:t>A.52</w:t>
      </w:r>
      <w:r>
        <w:rPr>
          <w:rFonts w:hint="eastAsia"/>
        </w:rPr>
        <w:tab/>
      </w:r>
      <w:r>
        <w:rPr>
          <w:rFonts w:hint="eastAsia"/>
        </w:rPr>
        <w:tab/>
      </w:r>
      <w:r>
        <w:rPr>
          <w:rFonts w:hint="eastAsia"/>
        </w:rPr>
        <w:tab/>
      </w:r>
      <w:r>
        <w:tab/>
      </w:r>
      <w:r>
        <w:rPr>
          <w:rFonts w:hint="eastAsia"/>
        </w:rPr>
        <w:tab/>
      </w:r>
      <w:r>
        <w:rPr>
          <w:rFonts w:hint="eastAsia"/>
        </w:rPr>
        <w:t>B.70</w:t>
      </w:r>
      <w:r>
        <w:rPr>
          <w:rFonts w:hint="eastAsia"/>
        </w:rPr>
        <w:tab/>
      </w:r>
      <w:r>
        <w:rPr>
          <w:rFonts w:hint="eastAsia"/>
        </w:rPr>
        <w:tab/>
      </w:r>
      <w:r>
        <w:rPr>
          <w:rFonts w:hint="eastAsia"/>
        </w:rPr>
        <w:tab/>
      </w:r>
      <w:r>
        <w:tab/>
      </w:r>
      <w:r>
        <w:rPr>
          <w:rFonts w:hint="eastAsia"/>
        </w:rPr>
        <w:tab/>
      </w:r>
      <w:r>
        <w:rPr>
          <w:rFonts w:hint="eastAsia"/>
        </w:rPr>
        <w:t>C.72</w:t>
      </w:r>
      <w:r>
        <w:rPr>
          <w:rFonts w:hint="eastAsia"/>
        </w:rPr>
        <w:tab/>
      </w:r>
      <w:r>
        <w:rPr>
          <w:rFonts w:hint="eastAsia"/>
        </w:rPr>
        <w:tab/>
      </w:r>
      <w:r>
        <w:rPr>
          <w:rFonts w:hint="eastAsia"/>
        </w:rPr>
        <w:tab/>
      </w:r>
      <w:r>
        <w:tab/>
      </w:r>
      <w:r>
        <w:rPr>
          <w:rFonts w:hint="eastAsia"/>
        </w:rPr>
        <w:tab/>
      </w:r>
      <w:r>
        <w:rPr>
          <w:rFonts w:hint="eastAsia"/>
        </w:rPr>
        <w:t>D.88</w:t>
      </w:r>
    </w:p>
    <w:p>
      <w:pPr>
        <w:pStyle w:val="72"/>
        <w:ind w:firstLine="420"/>
      </w:pPr>
      <w:r>
        <w:rPr>
          <w:rFonts w:hint="eastAsia"/>
        </w:rPr>
        <w:t>材料五：</w:t>
      </w:r>
      <w:r>
        <w:t>B</w:t>
      </w:r>
      <w:r>
        <w:rPr>
          <w:rFonts w:hint="eastAsia"/>
        </w:rPr>
        <w:t>公司</w:t>
      </w:r>
      <w:r>
        <w:t>2016</w:t>
      </w:r>
      <w:r>
        <w:rPr>
          <w:rFonts w:hint="eastAsia"/>
        </w:rPr>
        <w:t>年</w:t>
      </w:r>
      <w:r>
        <w:t>1</w:t>
      </w:r>
      <w:r>
        <w:rPr>
          <w:rFonts w:hint="eastAsia"/>
        </w:rPr>
        <w:t>月</w:t>
      </w:r>
      <w:r>
        <w:t>1</w:t>
      </w:r>
      <w:r>
        <w:rPr>
          <w:rFonts w:hint="eastAsia"/>
        </w:rPr>
        <w:t>日的所有者权益为</w:t>
      </w:r>
      <w:r>
        <w:t>2000</w:t>
      </w:r>
      <w:r>
        <w:rPr>
          <w:rFonts w:hint="eastAsia"/>
        </w:rPr>
        <w:t>万元（其中：股本为</w:t>
      </w:r>
      <w:r>
        <w:t>1500</w:t>
      </w:r>
      <w:r>
        <w:rPr>
          <w:rFonts w:hint="eastAsia"/>
        </w:rPr>
        <w:t>万元，资本公积为</w:t>
      </w:r>
      <w:r>
        <w:t>100</w:t>
      </w:r>
      <w:r>
        <w:rPr>
          <w:rFonts w:hint="eastAsia"/>
        </w:rPr>
        <w:t>万元，盈余公积为</w:t>
      </w:r>
      <w:r>
        <w:t>100</w:t>
      </w:r>
      <w:r>
        <w:rPr>
          <w:rFonts w:hint="eastAsia"/>
        </w:rPr>
        <w:t>万元，未分配利润为</w:t>
      </w:r>
      <w:r>
        <w:t>300</w:t>
      </w:r>
      <w:r>
        <w:rPr>
          <w:rFonts w:hint="eastAsia"/>
        </w:rPr>
        <w:t>万元）。</w:t>
      </w:r>
      <w:r>
        <w:t>B</w:t>
      </w:r>
      <w:r>
        <w:rPr>
          <w:rFonts w:hint="eastAsia"/>
        </w:rPr>
        <w:t>公司</w:t>
      </w:r>
      <w:r>
        <w:t>2016</w:t>
      </w:r>
      <w:r>
        <w:rPr>
          <w:rFonts w:hint="eastAsia"/>
        </w:rPr>
        <w:t>年实现净利润为</w:t>
      </w:r>
      <w:r>
        <w:t>200</w:t>
      </w:r>
      <w:r>
        <w:rPr>
          <w:rFonts w:hint="eastAsia"/>
        </w:rPr>
        <w:t>万元，按实现净利润的</w:t>
      </w:r>
      <w:r>
        <w:t>10%</w:t>
      </w:r>
      <w:r>
        <w:rPr>
          <w:rFonts w:hint="eastAsia"/>
        </w:rPr>
        <w:t>提取法定盈余公积。</w:t>
      </w:r>
      <w:r>
        <w:t>2017</w:t>
      </w:r>
      <w:r>
        <w:rPr>
          <w:rFonts w:hint="eastAsia"/>
        </w:rPr>
        <w:t>年</w:t>
      </w:r>
      <w:r>
        <w:t>B</w:t>
      </w:r>
      <w:r>
        <w:rPr>
          <w:rFonts w:hint="eastAsia"/>
        </w:rPr>
        <w:t>公司发生亏损</w:t>
      </w:r>
      <w:r>
        <w:t>50</w:t>
      </w:r>
      <w:r>
        <w:rPr>
          <w:rFonts w:hint="eastAsia"/>
        </w:rPr>
        <w:t>万元，用以前年度的未分配利润每股分派现金股利</w:t>
      </w:r>
      <w:r>
        <w:t>0.1</w:t>
      </w:r>
      <w:r>
        <w:rPr>
          <w:rFonts w:hint="eastAsia"/>
        </w:rPr>
        <w:t>元，每</w:t>
      </w:r>
      <w:r>
        <w:t>10</w:t>
      </w:r>
      <w:r>
        <w:rPr>
          <w:rFonts w:hint="eastAsia"/>
        </w:rPr>
        <w:t>股分派股票股利</w:t>
      </w:r>
      <w:r>
        <w:t>1</w:t>
      </w:r>
      <w:r>
        <w:rPr>
          <w:rFonts w:hint="eastAsia"/>
        </w:rPr>
        <w:t>股。</w:t>
      </w:r>
    </w:p>
    <w:p>
      <w:pPr>
        <w:pStyle w:val="72"/>
        <w:ind w:firstLine="420"/>
      </w:pPr>
      <w:r>
        <w:rPr>
          <w:rFonts w:hint="eastAsia"/>
        </w:rPr>
        <w:t>要求：根据上述资料，不考虑其他因素，分析回答下列小题。</w:t>
      </w:r>
    </w:p>
    <w:p>
      <w:pPr>
        <w:pStyle w:val="72"/>
        <w:ind w:firstLine="420"/>
      </w:pPr>
      <w:r>
        <w:rPr>
          <w:rFonts w:hint="eastAsia"/>
        </w:rPr>
        <w:t>7</w:t>
      </w:r>
      <w:r>
        <w:t>5.</w:t>
      </w:r>
      <w:r>
        <w:rPr>
          <w:rFonts w:hint="eastAsia"/>
        </w:rPr>
        <w:t>针对</w:t>
      </w:r>
      <w:r>
        <w:t>2016</w:t>
      </w:r>
      <w:r>
        <w:rPr>
          <w:rFonts w:hint="eastAsia"/>
        </w:rPr>
        <w:t>年的业务，下列各项中，会计处理不正确的是（</w:t>
      </w:r>
      <w:r>
        <w:t xml:space="preserve">   </w:t>
      </w:r>
      <w:r>
        <w:rPr>
          <w:rFonts w:hint="eastAsia"/>
        </w:rPr>
        <w:t>）。</w:t>
      </w:r>
    </w:p>
    <w:p>
      <w:pPr>
        <w:pStyle w:val="72"/>
        <w:ind w:firstLine="420"/>
      </w:pPr>
      <w:r>
        <w:t>A.</w:t>
      </w:r>
      <w:r>
        <w:rPr>
          <w:rFonts w:hint="eastAsia"/>
        </w:rPr>
        <w:t>结转</w:t>
      </w:r>
      <w:r>
        <w:t>2016</w:t>
      </w:r>
      <w:r>
        <w:rPr>
          <w:rFonts w:hint="eastAsia"/>
        </w:rPr>
        <w:t>年实现净利润的会计分录：</w:t>
      </w:r>
    </w:p>
    <w:p>
      <w:pPr>
        <w:pStyle w:val="72"/>
        <w:ind w:firstLine="420"/>
      </w:pPr>
      <w:r>
        <w:rPr>
          <w:rFonts w:hint="eastAsia"/>
        </w:rPr>
        <w:t>借：本年利润</w:t>
      </w:r>
      <w:r>
        <w:t>200</w:t>
      </w:r>
    </w:p>
    <w:p>
      <w:pPr>
        <w:pStyle w:val="72"/>
        <w:ind w:firstLine="420"/>
      </w:pPr>
      <w:r>
        <w:tab/>
      </w:r>
      <w:r>
        <w:rPr>
          <w:rFonts w:hint="eastAsia"/>
        </w:rPr>
        <w:t>贷：利润分配</w:t>
      </w:r>
      <w:r>
        <w:t>——</w:t>
      </w:r>
      <w:r>
        <w:rPr>
          <w:rFonts w:hint="eastAsia"/>
        </w:rPr>
        <w:t>未分配利润</w:t>
      </w:r>
      <w:r>
        <w:t>200</w:t>
      </w:r>
    </w:p>
    <w:p>
      <w:pPr>
        <w:pStyle w:val="72"/>
        <w:ind w:firstLine="420"/>
      </w:pPr>
      <w:r>
        <w:t>B.2016</w:t>
      </w:r>
      <w:r>
        <w:rPr>
          <w:rFonts w:hint="eastAsia"/>
        </w:rPr>
        <w:t>年提取盈余公积：</w:t>
      </w:r>
    </w:p>
    <w:p>
      <w:pPr>
        <w:pStyle w:val="72"/>
        <w:ind w:firstLine="420"/>
      </w:pPr>
      <w:r>
        <w:rPr>
          <w:rFonts w:hint="eastAsia"/>
        </w:rPr>
        <w:t>借：利润分配</w:t>
      </w:r>
      <w:r>
        <w:t>——</w:t>
      </w:r>
      <w:r>
        <w:rPr>
          <w:rFonts w:hint="eastAsia"/>
        </w:rPr>
        <w:t>提取法定盈余公积</w:t>
      </w:r>
      <w:r>
        <w:t>20</w:t>
      </w:r>
    </w:p>
    <w:p>
      <w:pPr>
        <w:pStyle w:val="72"/>
        <w:ind w:firstLine="420"/>
      </w:pPr>
      <w:r>
        <w:tab/>
      </w:r>
      <w:r>
        <w:rPr>
          <w:rFonts w:hint="eastAsia"/>
        </w:rPr>
        <w:t>贷：盈余公积</w:t>
      </w:r>
      <w:r>
        <w:t>——</w:t>
      </w:r>
      <w:r>
        <w:rPr>
          <w:rFonts w:hint="eastAsia"/>
        </w:rPr>
        <w:t>法定盈余公积</w:t>
      </w:r>
      <w:r>
        <w:t>20</w:t>
      </w:r>
    </w:p>
    <w:p>
      <w:pPr>
        <w:pStyle w:val="72"/>
        <w:ind w:firstLine="420"/>
      </w:pPr>
      <w:r>
        <w:t>C.2016</w:t>
      </w:r>
      <w:r>
        <w:rPr>
          <w:rFonts w:hint="eastAsia"/>
        </w:rPr>
        <w:t>年</w:t>
      </w:r>
      <w:r>
        <w:t>12</w:t>
      </w:r>
      <w:r>
        <w:rPr>
          <w:rFonts w:hint="eastAsia"/>
        </w:rPr>
        <w:t>月</w:t>
      </w:r>
      <w:r>
        <w:t>31</w:t>
      </w:r>
      <w:r>
        <w:rPr>
          <w:rFonts w:hint="eastAsia"/>
        </w:rPr>
        <w:t>日未分配利润余额为</w:t>
      </w:r>
      <w:r>
        <w:t>500</w:t>
      </w:r>
      <w:r>
        <w:rPr>
          <w:rFonts w:hint="eastAsia"/>
        </w:rPr>
        <w:t>万元</w:t>
      </w:r>
    </w:p>
    <w:p>
      <w:pPr>
        <w:pStyle w:val="72"/>
        <w:ind w:firstLine="420"/>
      </w:pPr>
      <w:r>
        <w:t>D.2016</w:t>
      </w:r>
      <w:r>
        <w:rPr>
          <w:rFonts w:hint="eastAsia"/>
        </w:rPr>
        <w:t>年</w:t>
      </w:r>
      <w:r>
        <w:t>12</w:t>
      </w:r>
      <w:r>
        <w:rPr>
          <w:rFonts w:hint="eastAsia"/>
        </w:rPr>
        <w:t>月</w:t>
      </w:r>
      <w:r>
        <w:t>31</w:t>
      </w:r>
      <w:r>
        <w:rPr>
          <w:rFonts w:hint="eastAsia"/>
        </w:rPr>
        <w:t>日所有者权益总额为</w:t>
      </w:r>
      <w:r>
        <w:t>2200</w:t>
      </w:r>
      <w:r>
        <w:rPr>
          <w:rFonts w:hint="eastAsia"/>
        </w:rPr>
        <w:t>万元</w:t>
      </w:r>
    </w:p>
    <w:p>
      <w:pPr>
        <w:pStyle w:val="72"/>
        <w:ind w:firstLine="420"/>
      </w:pPr>
      <w:r>
        <w:rPr>
          <w:rFonts w:hint="eastAsia"/>
        </w:rPr>
        <w:t>7</w:t>
      </w:r>
      <w:r>
        <w:t>6.</w:t>
      </w:r>
      <w:r>
        <w:rPr>
          <w:rFonts w:hint="eastAsia"/>
        </w:rPr>
        <w:t>对于</w:t>
      </w:r>
      <w:r>
        <w:t>2017</w:t>
      </w:r>
      <w:r>
        <w:rPr>
          <w:rFonts w:hint="eastAsia"/>
        </w:rPr>
        <w:t>年的业务，下列各项中，会计处理不正确的是（</w:t>
      </w:r>
      <w:r>
        <w:t xml:space="preserve">   </w:t>
      </w:r>
      <w:r>
        <w:rPr>
          <w:rFonts w:hint="eastAsia"/>
        </w:rPr>
        <w:t>）。</w:t>
      </w:r>
    </w:p>
    <w:p>
      <w:pPr>
        <w:pStyle w:val="72"/>
        <w:ind w:firstLine="420"/>
      </w:pPr>
      <w:r>
        <w:t>A.</w:t>
      </w:r>
      <w:r>
        <w:rPr>
          <w:rFonts w:hint="eastAsia"/>
        </w:rPr>
        <w:t>结转</w:t>
      </w:r>
      <w:r>
        <w:t>2017</w:t>
      </w:r>
      <w:r>
        <w:rPr>
          <w:rFonts w:hint="eastAsia"/>
        </w:rPr>
        <w:t>年发生亏损的会计分录：</w:t>
      </w:r>
    </w:p>
    <w:p>
      <w:pPr>
        <w:pStyle w:val="72"/>
        <w:ind w:firstLine="420"/>
      </w:pPr>
      <w:r>
        <w:rPr>
          <w:rFonts w:hint="eastAsia"/>
        </w:rPr>
        <w:t>借：利润分配</w:t>
      </w:r>
      <w:r>
        <w:t>——</w:t>
      </w:r>
      <w:r>
        <w:rPr>
          <w:rFonts w:hint="eastAsia"/>
        </w:rPr>
        <w:t>未分配利润</w:t>
      </w:r>
      <w:r>
        <w:t>50</w:t>
      </w:r>
    </w:p>
    <w:p>
      <w:pPr>
        <w:pStyle w:val="72"/>
        <w:ind w:firstLine="420"/>
      </w:pPr>
      <w:r>
        <w:tab/>
      </w:r>
      <w:r>
        <w:rPr>
          <w:rFonts w:hint="eastAsia"/>
        </w:rPr>
        <w:t>贷：本年利润</w:t>
      </w:r>
      <w:r>
        <w:t>50</w:t>
      </w:r>
    </w:p>
    <w:p>
      <w:pPr>
        <w:pStyle w:val="72"/>
        <w:ind w:firstLine="420"/>
      </w:pPr>
      <w:r>
        <w:t>B.2017</w:t>
      </w:r>
      <w:r>
        <w:rPr>
          <w:rFonts w:hint="eastAsia"/>
        </w:rPr>
        <w:t>年宣告分配现金股利的会计分录：</w:t>
      </w:r>
    </w:p>
    <w:p>
      <w:pPr>
        <w:pStyle w:val="72"/>
        <w:ind w:firstLine="420"/>
      </w:pPr>
      <w:r>
        <w:rPr>
          <w:rFonts w:hint="eastAsia"/>
        </w:rPr>
        <w:t>借：利润分配</w:t>
      </w:r>
      <w:r>
        <w:t>-——</w:t>
      </w:r>
      <w:r>
        <w:rPr>
          <w:rFonts w:hint="eastAsia"/>
        </w:rPr>
        <w:t>应付现金股利</w:t>
      </w:r>
      <w:r>
        <w:t>150</w:t>
      </w:r>
    </w:p>
    <w:p>
      <w:pPr>
        <w:pStyle w:val="72"/>
        <w:ind w:firstLine="420"/>
      </w:pPr>
      <w:r>
        <w:tab/>
      </w:r>
      <w:r>
        <w:rPr>
          <w:rFonts w:hint="eastAsia"/>
        </w:rPr>
        <w:t>贷：应付股利</w:t>
      </w:r>
      <w:r>
        <w:t>150</w:t>
      </w:r>
    </w:p>
    <w:p>
      <w:pPr>
        <w:pStyle w:val="72"/>
        <w:ind w:firstLine="420"/>
      </w:pPr>
      <w:r>
        <w:t>C.2017</w:t>
      </w:r>
      <w:r>
        <w:rPr>
          <w:rFonts w:hint="eastAsia"/>
        </w:rPr>
        <w:t>年宣告分配股票股利时的会计分录：</w:t>
      </w:r>
    </w:p>
    <w:p>
      <w:pPr>
        <w:pStyle w:val="72"/>
        <w:ind w:firstLine="420"/>
      </w:pPr>
      <w:r>
        <w:rPr>
          <w:rFonts w:hint="eastAsia"/>
        </w:rPr>
        <w:t>借：利润分配</w:t>
      </w:r>
      <w:r>
        <w:t>——</w:t>
      </w:r>
      <w:r>
        <w:rPr>
          <w:rFonts w:hint="eastAsia"/>
        </w:rPr>
        <w:t>转作股本的股利</w:t>
      </w:r>
      <w:r>
        <w:t>150</w:t>
      </w:r>
    </w:p>
    <w:p>
      <w:pPr>
        <w:pStyle w:val="72"/>
        <w:ind w:firstLine="420"/>
      </w:pPr>
      <w:r>
        <w:tab/>
      </w:r>
      <w:r>
        <w:rPr>
          <w:rFonts w:hint="eastAsia"/>
        </w:rPr>
        <w:t>贷：股本</w:t>
      </w:r>
      <w:r>
        <w:t>150</w:t>
      </w:r>
    </w:p>
    <w:p>
      <w:pPr>
        <w:pStyle w:val="72"/>
        <w:ind w:firstLine="420"/>
      </w:pPr>
      <w:r>
        <w:t>D.</w:t>
      </w:r>
      <w:r>
        <w:rPr>
          <w:rFonts w:hint="eastAsia"/>
        </w:rPr>
        <w:t>结转利润分配的会计分录：</w:t>
      </w:r>
    </w:p>
    <w:p>
      <w:pPr>
        <w:pStyle w:val="72"/>
        <w:ind w:firstLine="420"/>
      </w:pPr>
      <w:r>
        <w:rPr>
          <w:rFonts w:hint="eastAsia"/>
        </w:rPr>
        <w:t>借：利润分配</w:t>
      </w:r>
      <w:r>
        <w:t>——</w:t>
      </w:r>
      <w:r>
        <w:rPr>
          <w:rFonts w:hint="eastAsia"/>
        </w:rPr>
        <w:t>未分配利润</w:t>
      </w:r>
      <w:r>
        <w:t>300</w:t>
      </w:r>
    </w:p>
    <w:p>
      <w:pPr>
        <w:pStyle w:val="72"/>
        <w:ind w:firstLine="420"/>
      </w:pPr>
      <w:r>
        <w:tab/>
      </w:r>
      <w:r>
        <w:rPr>
          <w:rFonts w:hint="eastAsia"/>
        </w:rPr>
        <w:t>贷：利润分配</w:t>
      </w:r>
      <w:r>
        <w:t>——</w:t>
      </w:r>
      <w:r>
        <w:rPr>
          <w:rFonts w:hint="eastAsia"/>
        </w:rPr>
        <w:t>应付现金股利</w:t>
      </w:r>
      <w:r>
        <w:t>150</w:t>
      </w:r>
    </w:p>
    <w:p>
      <w:pPr>
        <w:pStyle w:val="72"/>
        <w:ind w:firstLine="420"/>
      </w:pPr>
      <w:r>
        <w:tab/>
      </w:r>
      <w:r>
        <w:tab/>
      </w:r>
      <w:r>
        <w:tab/>
      </w:r>
      <w:r>
        <w:tab/>
      </w:r>
      <w:r>
        <w:t>——</w:t>
      </w:r>
      <w:r>
        <w:rPr>
          <w:rFonts w:hint="eastAsia"/>
        </w:rPr>
        <w:t>转作股本的股利</w:t>
      </w:r>
      <w:r>
        <w:t>150</w:t>
      </w:r>
    </w:p>
    <w:p>
      <w:pPr>
        <w:pStyle w:val="72"/>
        <w:ind w:firstLine="420"/>
      </w:pPr>
      <w:r>
        <w:rPr>
          <w:rFonts w:hint="eastAsia"/>
        </w:rPr>
        <w:t>7</w:t>
      </w:r>
      <w:r>
        <w:t>7.2017</w:t>
      </w:r>
      <w:r>
        <w:rPr>
          <w:rFonts w:hint="eastAsia"/>
        </w:rPr>
        <w:t>年</w:t>
      </w:r>
      <w:r>
        <w:t>12</w:t>
      </w:r>
      <w:r>
        <w:rPr>
          <w:rFonts w:hint="eastAsia"/>
        </w:rPr>
        <w:t>月</w:t>
      </w:r>
      <w:r>
        <w:t>31</w:t>
      </w:r>
      <w:r>
        <w:rPr>
          <w:rFonts w:hint="eastAsia"/>
        </w:rPr>
        <w:t>日，下列各项目金额错误的是（</w:t>
      </w:r>
      <w:r>
        <w:t xml:space="preserve">   </w:t>
      </w:r>
      <w:r>
        <w:rPr>
          <w:rFonts w:hint="eastAsia"/>
        </w:rPr>
        <w:t>）。</w:t>
      </w:r>
    </w:p>
    <w:p>
      <w:pPr>
        <w:pStyle w:val="72"/>
        <w:ind w:firstLine="420"/>
      </w:pPr>
      <w:r>
        <w:t>A.</w:t>
      </w:r>
      <w:r>
        <w:rPr>
          <w:rFonts w:hint="eastAsia"/>
        </w:rPr>
        <w:t>股本为</w:t>
      </w:r>
      <w:r>
        <w:t>1500</w:t>
      </w:r>
      <w:r>
        <w:rPr>
          <w:rFonts w:hint="eastAsia"/>
        </w:rPr>
        <w:t>万元</w:t>
      </w:r>
      <w:r>
        <w:tab/>
      </w:r>
      <w:r>
        <w:tab/>
      </w:r>
      <w:r>
        <w:tab/>
      </w:r>
      <w:r>
        <w:tab/>
      </w:r>
      <w:r>
        <w:tab/>
      </w:r>
      <w:r>
        <w:tab/>
      </w:r>
      <w:r>
        <w:t>B.</w:t>
      </w:r>
      <w:r>
        <w:rPr>
          <w:rFonts w:hint="eastAsia"/>
        </w:rPr>
        <w:t>盈余公积为</w:t>
      </w:r>
      <w:r>
        <w:t>120</w:t>
      </w:r>
      <w:r>
        <w:rPr>
          <w:rFonts w:hint="eastAsia"/>
        </w:rPr>
        <w:t>万元</w:t>
      </w:r>
    </w:p>
    <w:p>
      <w:pPr>
        <w:pStyle w:val="72"/>
        <w:ind w:firstLine="420"/>
      </w:pPr>
      <w:r>
        <w:t>C.</w:t>
      </w:r>
      <w:r>
        <w:rPr>
          <w:rFonts w:hint="eastAsia"/>
        </w:rPr>
        <w:t>未分配利润为</w:t>
      </w:r>
      <w:r>
        <w:t>130</w:t>
      </w:r>
      <w:r>
        <w:rPr>
          <w:rFonts w:hint="eastAsia"/>
        </w:rPr>
        <w:t>万元</w:t>
      </w:r>
      <w:r>
        <w:tab/>
      </w:r>
      <w:r>
        <w:tab/>
      </w:r>
      <w:r>
        <w:tab/>
      </w:r>
      <w:r>
        <w:tab/>
      </w:r>
      <w:r>
        <w:tab/>
      </w:r>
      <w:r>
        <w:t>D.</w:t>
      </w:r>
      <w:r>
        <w:rPr>
          <w:rFonts w:hint="eastAsia"/>
        </w:rPr>
        <w:t>所有者权益总额为</w:t>
      </w:r>
      <w:r>
        <w:t>2000</w:t>
      </w:r>
      <w:r>
        <w:rPr>
          <w:rFonts w:hint="eastAsia"/>
        </w:rPr>
        <w:t>万元</w:t>
      </w:r>
    </w:p>
    <w:p>
      <w:pPr>
        <w:pStyle w:val="72"/>
        <w:ind w:firstLine="420"/>
      </w:pPr>
      <w:r>
        <w:rPr>
          <w:rFonts w:hint="eastAsia"/>
        </w:rPr>
        <w:t>材料六：</w:t>
      </w:r>
      <w:r>
        <w:t>甲公司为增值税一般纳税人企业，其销售产品适用的增值税税率为1</w:t>
      </w:r>
      <w:r>
        <w:rPr>
          <w:rFonts w:hint="eastAsia"/>
        </w:rPr>
        <w:t>6</w:t>
      </w:r>
      <w:r>
        <w:t>%，产品销售价款中均不含增值税税额。产品销售成本按经济业务逐项结转。201</w:t>
      </w:r>
      <w:r>
        <w:rPr>
          <w:rFonts w:hint="eastAsia"/>
        </w:rPr>
        <w:t>8</w:t>
      </w:r>
      <w:r>
        <w:t>年度甲公司发生如下经济业务：</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（1）5月1日销售A产品1600件给乙公司，产品销售价格为80000元，产品成本为48000元。为了促销，甲公司给予乙公司15%的商业折扣并开具了增值税专用发票。产品已经发出，同时向银行办妥了托收手续。</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（2）6月1日，委托丙公司代销C产品一批，并将该批产品交付丙公司。代销合同规定甲公司按售价的10%向丙公司支付手续费，该批产品的销售价款为120000元，产品成本为66000元。</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（3）6月10日，因部分A产品的规格与合同不符，乙公司退回A产品800件。当日，甲公司按规定向乙公司开具增值税专用发票（红字），销售退回允许扣减当期增值税销项税额，退回商品已验收入库，款项尚未收到。</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4）8月15日，甲公司收到丙公司的代销清单。丙公司已将代销的C产品全部售出，款项尚未支付给甲公司。甲公司在收到代销清单时向丙公司开具了增值税专用发票，并按合同规定确认应向丙公司支付的代销手续费，并取得代销手续费增值税专用发票。</w:t>
      </w:r>
    </w:p>
    <w:p>
      <w:pPr>
        <w:pStyle w:val="7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（5）用银行存款支付发生的管理费用6780元，计提坏账准备4000元。</w:t>
      </w:r>
    </w:p>
    <w:p>
      <w:pPr>
        <w:pStyle w:val="7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（6）销售产品应交的城市维护建设税为2100元，应交的教育费附加为900元。</w:t>
      </w:r>
    </w:p>
    <w:p>
      <w:pPr>
        <w:pStyle w:val="7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假定甲公司不存在纳税调整因素。甲公司年末一次性结转损益类科目。</w:t>
      </w:r>
    </w:p>
    <w:p>
      <w:pPr>
        <w:pStyle w:val="7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要求：根据上述资料，回答下列第1～5题。</w:t>
      </w:r>
    </w:p>
    <w:p>
      <w:pPr>
        <w:pStyle w:val="72"/>
        <w:ind w:firstLine="420"/>
      </w:pPr>
      <w:r>
        <w:rPr>
          <w:rFonts w:hint="eastAsia"/>
        </w:rPr>
        <w:t>7</w:t>
      </w:r>
      <w:r>
        <w:t>8.根据资料（1）和（3），下列关于甲公司的会计处理，</w:t>
      </w:r>
      <w:r>
        <w:rPr>
          <w:rFonts w:hint="eastAsia"/>
        </w:rPr>
        <w:t>错误</w:t>
      </w:r>
      <w:r>
        <w:t>的是（   ）。</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A.5月1日销售A产品应确认的主营业务收入为68000元</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B.5月1日销售A产品应确认的应收账款为7</w:t>
      </w:r>
      <w:r>
        <w:rPr>
          <w:rFonts w:hint="eastAsia"/>
          <w:color w:val="000000" w:themeColor="text1"/>
          <w14:textFill>
            <w14:solidFill>
              <w14:schemeClr w14:val="tx1"/>
            </w14:solidFill>
          </w14:textFill>
        </w:rPr>
        <w:t>888</w:t>
      </w:r>
      <w:r>
        <w:rPr>
          <w:color w:val="000000" w:themeColor="text1"/>
          <w14:textFill>
            <w14:solidFill>
              <w14:schemeClr w14:val="tx1"/>
            </w14:solidFill>
          </w14:textFill>
        </w:rPr>
        <w:t>0元</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C.6月10日，因部分A产品被退回，确认减少</w:t>
      </w:r>
      <w:r>
        <w:rPr>
          <w:rFonts w:hint="eastAsia"/>
          <w:color w:val="000000" w:themeColor="text1"/>
          <w14:textFill>
            <w14:solidFill>
              <w14:schemeClr w14:val="tx1"/>
            </w14:solidFill>
          </w14:textFill>
        </w:rPr>
        <w:t>其他</w:t>
      </w:r>
      <w:r>
        <w:rPr>
          <w:color w:val="000000" w:themeColor="text1"/>
          <w14:textFill>
            <w14:solidFill>
              <w14:schemeClr w14:val="tx1"/>
            </w14:solidFill>
          </w14:textFill>
        </w:rPr>
        <w:t>业务收入34000元</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D.6月10日，因部分A产品被退回，确认减少应收账款39</w:t>
      </w:r>
      <w:r>
        <w:rPr>
          <w:rFonts w:hint="eastAsia"/>
          <w:color w:val="000000" w:themeColor="text1"/>
          <w14:textFill>
            <w14:solidFill>
              <w14:schemeClr w14:val="tx1"/>
            </w14:solidFill>
          </w14:textFill>
        </w:rPr>
        <w:t>44</w:t>
      </w:r>
      <w:r>
        <w:rPr>
          <w:color w:val="000000" w:themeColor="text1"/>
          <w14:textFill>
            <w14:solidFill>
              <w14:schemeClr w14:val="tx1"/>
            </w14:solidFill>
          </w14:textFill>
        </w:rPr>
        <w:t>0元</w:t>
      </w:r>
    </w:p>
    <w:p>
      <w:pPr>
        <w:pStyle w:val="72"/>
        <w:ind w:firstLine="420"/>
      </w:pPr>
      <w:r>
        <w:rPr>
          <w:rFonts w:hint="eastAsia"/>
        </w:rPr>
        <w:t>7</w:t>
      </w:r>
      <w:r>
        <w:t>9.根据资料（2）和（4），下列关于甲公司的会计处理，正确的是（   ）。</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A.委托丙公司代销C产品，应当在发出产品时确认产品销售收入</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B.收到丙公司的代销清单时，应确认产品销售收入</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C.向丙公司支付的代销手续费应记入</w:t>
      </w:r>
      <w:r>
        <w:rPr>
          <w:rFonts w:ascii="宋体" w:hAnsi="宋体"/>
          <w:color w:val="000000" w:themeColor="text1"/>
          <w14:textFill>
            <w14:solidFill>
              <w14:schemeClr w14:val="tx1"/>
            </w14:solidFill>
          </w14:textFill>
        </w:rPr>
        <w:t>“</w:t>
      </w:r>
      <w:r>
        <w:rPr>
          <w:color w:val="000000" w:themeColor="text1"/>
          <w14:textFill>
            <w14:solidFill>
              <w14:schemeClr w14:val="tx1"/>
            </w14:solidFill>
          </w14:textFill>
        </w:rPr>
        <w:t>财务费用</w:t>
      </w:r>
      <w:r>
        <w:rPr>
          <w:rFonts w:ascii="宋体" w:hAnsi="宋体"/>
          <w:color w:val="000000" w:themeColor="text1"/>
          <w14:textFill>
            <w14:solidFill>
              <w14:schemeClr w14:val="tx1"/>
            </w14:solidFill>
          </w14:textFill>
        </w:rPr>
        <w:t>”</w:t>
      </w:r>
      <w:r>
        <w:rPr>
          <w:color w:val="000000" w:themeColor="text1"/>
          <w14:textFill>
            <w14:solidFill>
              <w14:schemeClr w14:val="tx1"/>
            </w14:solidFill>
          </w14:textFill>
        </w:rPr>
        <w:t>科目</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D.收到代销清单时，确认应收账款金额为1246</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0元</w:t>
      </w:r>
    </w:p>
    <w:p>
      <w:pPr>
        <w:pStyle w:val="72"/>
        <w:ind w:firstLine="420"/>
      </w:pPr>
      <w:r>
        <w:rPr>
          <w:rFonts w:hint="eastAsia"/>
        </w:rPr>
        <w:t>8</w:t>
      </w:r>
      <w:r>
        <w:t>0.根据资料（1）~（4），甲公司计算的主营业务收入为（   ）元。</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A.86000</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B.34000</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C.154000</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D.188000</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81.</w:t>
      </w:r>
      <w:r>
        <w:rPr>
          <w:rFonts w:hint="eastAsia"/>
          <w:color w:val="000000" w:themeColor="text1"/>
          <w14:textFill>
            <w14:solidFill>
              <w14:schemeClr w14:val="tx1"/>
            </w14:solidFill>
          </w14:textFill>
        </w:rPr>
        <w:t>甲公司根据上述资料应确认的营业利润金额为（   ）元。</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A.38220</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B.42220</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C.50220</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D.14220</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82.</w:t>
      </w:r>
      <w:r>
        <w:rPr>
          <w:rFonts w:hint="eastAsia"/>
          <w:color w:val="000000" w:themeColor="text1"/>
          <w14:textFill>
            <w14:solidFill>
              <w14:schemeClr w14:val="tx1"/>
            </w14:solidFill>
          </w14:textFill>
        </w:rPr>
        <w:t>甲公司根据上述资料计算的应交所得税为（   ）元。</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A.9555</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B.3555</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C.12555</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D.10555</w:t>
      </w:r>
    </w:p>
    <w:p>
      <w:pPr>
        <w:pStyle w:val="61"/>
        <w:spacing w:before="156" w:after="156"/>
      </w:pPr>
      <w:bookmarkStart w:id="6" w:name="_Hlk964882"/>
      <w:r>
        <w:rPr>
          <w:rFonts w:hint="eastAsia"/>
        </w:rPr>
        <w:t>三、多项选择题</w:t>
      </w:r>
      <w:bookmarkEnd w:id="6"/>
      <w:r>
        <w:rPr>
          <w:rFonts w:hint="eastAsia"/>
        </w:rPr>
        <w:t>（请根据题目要求，在五个选项中选出两个或两个以上恰当的答案，错选或多选均不得分，少选且选择正确的每个选项得0.3分，共8题，每题1.5分，共12分）</w:t>
      </w:r>
    </w:p>
    <w:p>
      <w:pPr>
        <w:pStyle w:val="72"/>
        <w:ind w:firstLine="420"/>
      </w:pPr>
      <w:r>
        <w:t>83</w:t>
      </w:r>
      <w:r>
        <w:rPr>
          <w:rFonts w:hint="eastAsia"/>
        </w:rPr>
        <w:t>.下列关于负债的说法中，正确的有（   ）</w:t>
      </w:r>
    </w:p>
    <w:p>
      <w:pPr>
        <w:pStyle w:val="72"/>
        <w:ind w:firstLine="420"/>
      </w:pPr>
      <w:r>
        <w:rPr>
          <w:rFonts w:hint="eastAsia"/>
        </w:rPr>
        <w:t>A.负债是指过去的交易或事项形成的</w:t>
      </w:r>
    </w:p>
    <w:p>
      <w:pPr>
        <w:pStyle w:val="72"/>
        <w:ind w:firstLine="420"/>
      </w:pPr>
      <w:r>
        <w:rPr>
          <w:rFonts w:hint="eastAsia"/>
        </w:rPr>
        <w:t>B.负债是指将来的交易或事项形成的</w:t>
      </w:r>
    </w:p>
    <w:p>
      <w:pPr>
        <w:pStyle w:val="72"/>
        <w:ind w:firstLine="420"/>
      </w:pPr>
      <w:r>
        <w:rPr>
          <w:rFonts w:hint="eastAsia"/>
        </w:rPr>
        <w:t>C.会导致经济利益流出企业的过去义务</w:t>
      </w:r>
    </w:p>
    <w:p>
      <w:pPr>
        <w:pStyle w:val="72"/>
        <w:ind w:firstLine="420"/>
      </w:pPr>
      <w:r>
        <w:rPr>
          <w:rFonts w:hint="eastAsia"/>
        </w:rPr>
        <w:t>D.预期会导致经济利益流出企业的现时义务</w:t>
      </w:r>
    </w:p>
    <w:p>
      <w:pPr>
        <w:pStyle w:val="72"/>
        <w:ind w:firstLine="420"/>
      </w:pPr>
      <w:r>
        <w:t>84</w:t>
      </w:r>
      <w:r>
        <w:rPr>
          <w:rFonts w:hint="eastAsia"/>
        </w:rPr>
        <w:t>.下列各项中，属于收入特征的有（   ）。</w:t>
      </w:r>
    </w:p>
    <w:p>
      <w:pPr>
        <w:pStyle w:val="72"/>
        <w:ind w:firstLine="420"/>
      </w:pPr>
      <w:r>
        <w:rPr>
          <w:rFonts w:hint="eastAsia"/>
        </w:rPr>
        <w:t>A.收入是企业在日常活动中产生的</w:t>
      </w:r>
    </w:p>
    <w:p>
      <w:pPr>
        <w:pStyle w:val="72"/>
        <w:ind w:firstLine="420"/>
      </w:pPr>
      <w:r>
        <w:rPr>
          <w:rFonts w:hint="eastAsia"/>
        </w:rPr>
        <w:t>B.收入会导致所有者权益增加，与所有者投入资本无关</w:t>
      </w:r>
    </w:p>
    <w:p>
      <w:pPr>
        <w:pStyle w:val="72"/>
        <w:ind w:firstLine="420"/>
      </w:pPr>
      <w:r>
        <w:rPr>
          <w:rFonts w:hint="eastAsia"/>
        </w:rPr>
        <w:t>C.经济利益的流入额能够可靠计量</w:t>
      </w:r>
    </w:p>
    <w:p>
      <w:pPr>
        <w:pStyle w:val="72"/>
        <w:ind w:firstLine="420"/>
      </w:pPr>
      <w:r>
        <w:rPr>
          <w:rFonts w:hint="eastAsia"/>
        </w:rPr>
        <w:t>D.与收入有关的经济利益应当很可能流入企业</w:t>
      </w:r>
    </w:p>
    <w:p>
      <w:pPr>
        <w:pStyle w:val="72"/>
        <w:ind w:firstLine="420"/>
      </w:pPr>
      <w:r>
        <w:t>85</w:t>
      </w:r>
      <w:r>
        <w:rPr>
          <w:rFonts w:hint="eastAsia"/>
        </w:rPr>
        <w:t>.下列关于借贷记账法的相关说法中，正确的有（   ）。</w:t>
      </w:r>
    </w:p>
    <w:p>
      <w:pPr>
        <w:pStyle w:val="72"/>
        <w:ind w:firstLine="420"/>
      </w:pPr>
      <w:r>
        <w:rPr>
          <w:rFonts w:hint="eastAsia"/>
        </w:rPr>
        <w:t>A.资产类账户的余额计算公式为：期末借方余额=期初借方余额+本期借方发生额-本期贷方发生额</w:t>
      </w:r>
    </w:p>
    <w:p>
      <w:pPr>
        <w:pStyle w:val="72"/>
        <w:ind w:firstLine="420"/>
      </w:pPr>
      <w:r>
        <w:rPr>
          <w:rFonts w:hint="eastAsia"/>
        </w:rPr>
        <w:t>B.成本类账户的余额计算公式为：期末贷方余额=期初贷方余额+本期贷方发生额-本期借方发生额</w:t>
      </w:r>
    </w:p>
    <w:p>
      <w:pPr>
        <w:pStyle w:val="72"/>
        <w:ind w:firstLine="420"/>
      </w:pPr>
      <w:r>
        <w:rPr>
          <w:rFonts w:hint="eastAsia"/>
        </w:rPr>
        <w:t>C.收入类账户和费用类账户期末均无余额</w:t>
      </w:r>
    </w:p>
    <w:p>
      <w:pPr>
        <w:pStyle w:val="72"/>
        <w:ind w:firstLine="420"/>
      </w:pPr>
      <w:r>
        <w:rPr>
          <w:rFonts w:hint="eastAsia"/>
        </w:rPr>
        <w:t>D.借贷记账法的记账规则是“有借必有贷，借贷必相等”</w:t>
      </w:r>
    </w:p>
    <w:p>
      <w:pPr>
        <w:pStyle w:val="72"/>
        <w:ind w:firstLine="420"/>
      </w:pPr>
      <w:r>
        <w:t>86</w:t>
      </w:r>
      <w:r>
        <w:rPr>
          <w:rFonts w:hint="eastAsia"/>
        </w:rPr>
        <w:t>.下列有关财务报表的表述中，正确的有（   ）。</w:t>
      </w:r>
    </w:p>
    <w:p>
      <w:pPr>
        <w:pStyle w:val="72"/>
        <w:ind w:firstLine="420"/>
      </w:pPr>
      <w:r>
        <w:rPr>
          <w:rFonts w:hint="eastAsia"/>
        </w:rPr>
        <w:t>A.财务报表是对企业财务状况、经营成果和现金流量的结构性表述</w:t>
      </w:r>
    </w:p>
    <w:p>
      <w:pPr>
        <w:pStyle w:val="72"/>
        <w:ind w:firstLine="420"/>
      </w:pPr>
      <w:r>
        <w:rPr>
          <w:rFonts w:hint="eastAsia"/>
        </w:rPr>
        <w:t>B.附注是对在资产负债表、利润表、现金流量表和所有者权益变动表等报表中列示项目的文字描述或明细资料，以及对未能在这些报表中列示项目的说明</w:t>
      </w:r>
    </w:p>
    <w:p>
      <w:pPr>
        <w:pStyle w:val="72"/>
        <w:ind w:firstLine="420"/>
      </w:pPr>
      <w:r>
        <w:rPr>
          <w:rFonts w:hint="eastAsia"/>
        </w:rPr>
        <w:t>C.财务报表至少应当包括资产负债表、利润表、现金流量表、所有者权益变动表及附注，即“四表一注”</w:t>
      </w:r>
    </w:p>
    <w:p>
      <w:pPr>
        <w:pStyle w:val="72"/>
        <w:ind w:firstLine="420"/>
      </w:pPr>
      <w:r>
        <w:rPr>
          <w:rFonts w:hint="eastAsia"/>
        </w:rPr>
        <w:t>D.财务会计报告就是指财务报表</w:t>
      </w:r>
    </w:p>
    <w:p>
      <w:pPr>
        <w:pStyle w:val="72"/>
        <w:ind w:firstLine="420"/>
      </w:pPr>
      <w:r>
        <w:t>87.</w:t>
      </w:r>
      <w:r>
        <w:rPr>
          <w:rFonts w:hint="eastAsia"/>
        </w:rPr>
        <w:t>下列各项中，会导致所有者权益总额减少的事项有（</w:t>
      </w:r>
      <w:r>
        <w:t xml:space="preserve">   </w:t>
      </w:r>
      <w:r>
        <w:rPr>
          <w:rFonts w:hint="eastAsia"/>
        </w:rPr>
        <w:t>）。</w:t>
      </w:r>
    </w:p>
    <w:p>
      <w:pPr>
        <w:pStyle w:val="72"/>
        <w:ind w:firstLine="420"/>
      </w:pPr>
      <w:r>
        <w:t>A.</w:t>
      </w:r>
      <w:r>
        <w:rPr>
          <w:rFonts w:hint="eastAsia"/>
        </w:rPr>
        <w:t>分配股票股利</w:t>
      </w:r>
      <w:r>
        <w:tab/>
      </w:r>
      <w:r>
        <w:tab/>
      </w:r>
      <w:r>
        <w:tab/>
      </w:r>
      <w:r>
        <w:tab/>
      </w:r>
      <w:r>
        <w:tab/>
      </w:r>
      <w:r>
        <w:tab/>
      </w:r>
      <w:r>
        <w:tab/>
      </w:r>
      <w:r>
        <w:t>B.</w:t>
      </w:r>
      <w:r>
        <w:rPr>
          <w:rFonts w:hint="eastAsia"/>
        </w:rPr>
        <w:t>宣告分派现金股利</w:t>
      </w:r>
    </w:p>
    <w:p>
      <w:pPr>
        <w:pStyle w:val="72"/>
        <w:ind w:firstLine="420"/>
      </w:pPr>
      <w:r>
        <w:t>C.</w:t>
      </w:r>
      <w:r>
        <w:rPr>
          <w:rFonts w:hint="eastAsia"/>
        </w:rPr>
        <w:t>企业发生亏损</w:t>
      </w:r>
      <w:r>
        <w:tab/>
      </w:r>
      <w:r>
        <w:tab/>
      </w:r>
      <w:r>
        <w:tab/>
      </w:r>
      <w:r>
        <w:tab/>
      </w:r>
      <w:r>
        <w:tab/>
      </w:r>
      <w:r>
        <w:tab/>
      </w:r>
      <w:r>
        <w:tab/>
      </w:r>
      <w:r>
        <w:t>D.</w:t>
      </w:r>
      <w:r>
        <w:rPr>
          <w:rFonts w:hint="eastAsia"/>
        </w:rPr>
        <w:t>投资者撤资</w:t>
      </w:r>
    </w:p>
    <w:p>
      <w:pPr>
        <w:pStyle w:val="72"/>
        <w:ind w:firstLine="420"/>
        <w:rPr>
          <w:color w:val="000000" w:themeColor="text1"/>
          <w14:textFill>
            <w14:solidFill>
              <w14:schemeClr w14:val="tx1"/>
            </w14:solidFill>
          </w14:textFill>
        </w:rPr>
      </w:pPr>
      <w:r>
        <w:rPr>
          <w:color w:val="000000" w:themeColor="text1"/>
          <w14:textFill>
            <w14:solidFill>
              <w14:schemeClr w14:val="tx1"/>
            </w14:solidFill>
          </w14:textFill>
        </w:rPr>
        <w:t>88</w:t>
      </w:r>
      <w:r>
        <w:rPr>
          <w:rFonts w:hint="eastAsia"/>
          <w:color w:val="000000" w:themeColor="text1"/>
          <w14:textFill>
            <w14:solidFill>
              <w14:schemeClr w14:val="tx1"/>
            </w14:solidFill>
          </w14:textFill>
        </w:rPr>
        <w:t>.下列各项中，影响企业营业利润的有（   ）。</w:t>
      </w:r>
    </w:p>
    <w:p>
      <w:pPr>
        <w:pStyle w:val="7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A.无形资产报废净收益</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B.出租包装物取得的收入</w:t>
      </w:r>
    </w:p>
    <w:p>
      <w:pPr>
        <w:pStyle w:val="7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C.接受公益性捐赠利得</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D.经营租出固定资产的折旧额</w:t>
      </w:r>
    </w:p>
    <w:p>
      <w:pPr>
        <w:pStyle w:val="72"/>
        <w:ind w:firstLine="420"/>
      </w:pPr>
      <w:r>
        <w:t>89.</w:t>
      </w:r>
      <w:r>
        <w:rPr>
          <w:rFonts w:hint="eastAsia"/>
        </w:rPr>
        <w:t>相比自行一次支付购买设备而言，下列各项属于融资租赁取得设备优点的有（   ）。</w:t>
      </w:r>
    </w:p>
    <w:p>
      <w:pPr>
        <w:pStyle w:val="72"/>
        <w:ind w:firstLine="420"/>
      </w:pPr>
      <w:r>
        <w:rPr>
          <w:rFonts w:hint="eastAsia"/>
        </w:rPr>
        <w:t xml:space="preserve">A.延长资金融通的期限                      </w:t>
      </w:r>
    </w:p>
    <w:p>
      <w:pPr>
        <w:pStyle w:val="72"/>
        <w:ind w:firstLine="420"/>
      </w:pPr>
      <w:r>
        <w:rPr>
          <w:rFonts w:hint="eastAsia"/>
        </w:rPr>
        <w:t>B.无需大量资金就能迅速获得资产</w:t>
      </w:r>
    </w:p>
    <w:p>
      <w:pPr>
        <w:pStyle w:val="72"/>
        <w:ind w:firstLine="420"/>
      </w:pPr>
      <w:r>
        <w:rPr>
          <w:rFonts w:hint="eastAsia"/>
        </w:rPr>
        <w:t>C.财务风险小，财务优势明显</w:t>
      </w:r>
    </w:p>
    <w:p>
      <w:pPr>
        <w:pStyle w:val="72"/>
        <w:ind w:firstLine="420"/>
      </w:pPr>
      <w:r>
        <w:rPr>
          <w:rFonts w:hint="eastAsia"/>
        </w:rPr>
        <w:t>D.资本成本低</w:t>
      </w:r>
    </w:p>
    <w:p>
      <w:pPr>
        <w:pStyle w:val="72"/>
        <w:ind w:firstLine="420"/>
      </w:pPr>
      <w:r>
        <w:t>90</w:t>
      </w:r>
      <w:r>
        <w:rPr>
          <w:rFonts w:hint="eastAsia"/>
        </w:rPr>
        <w:t>.下列指标的计算中不需要考虑资金时间价值的有（   ）。</w:t>
      </w:r>
    </w:p>
    <w:p>
      <w:pPr>
        <w:pStyle w:val="72"/>
        <w:ind w:firstLine="420"/>
      </w:pPr>
      <w:r>
        <w:rPr>
          <w:rFonts w:hint="eastAsia"/>
        </w:rPr>
        <w:t>A.投资回收期</w:t>
      </w:r>
      <w:r>
        <w:tab/>
      </w:r>
      <w:r>
        <w:tab/>
      </w:r>
      <w:r>
        <w:tab/>
      </w:r>
      <w:r>
        <w:tab/>
      </w:r>
      <w:r>
        <w:tab/>
      </w:r>
      <w:r>
        <w:tab/>
      </w:r>
      <w:r>
        <w:tab/>
      </w:r>
      <w:r>
        <w:tab/>
      </w:r>
      <w:r>
        <w:rPr>
          <w:rFonts w:hint="eastAsia"/>
        </w:rPr>
        <w:t>B.投资回报率</w:t>
      </w:r>
    </w:p>
    <w:p>
      <w:pPr>
        <w:pStyle w:val="72"/>
        <w:ind w:firstLine="420"/>
      </w:pPr>
      <w:r>
        <w:rPr>
          <w:rFonts w:hint="eastAsia"/>
        </w:rPr>
        <w:t>C.净现值</w:t>
      </w:r>
      <w:r>
        <w:tab/>
      </w:r>
      <w:r>
        <w:tab/>
      </w:r>
      <w:r>
        <w:tab/>
      </w:r>
      <w:r>
        <w:tab/>
      </w:r>
      <w:r>
        <w:tab/>
      </w:r>
      <w:r>
        <w:tab/>
      </w:r>
      <w:r>
        <w:tab/>
      </w:r>
      <w:r>
        <w:tab/>
      </w:r>
      <w:r>
        <w:tab/>
      </w:r>
      <w:r>
        <w:rPr>
          <w:rFonts w:hint="eastAsia"/>
        </w:rPr>
        <w:t>D.现值指数</w:t>
      </w:r>
    </w:p>
    <w:p>
      <w:pPr>
        <w:rPr>
          <w:rFonts w:hint="eastAsia"/>
        </w:rPr>
      </w:pPr>
    </w:p>
    <w:sectPr>
      <w:headerReference r:id="rId3" w:type="default"/>
      <w:footerReference r:id="rId5" w:type="default"/>
      <w:headerReference r:id="rId4" w:type="even"/>
      <w:footerReference r:id="rId6" w:type="even"/>
      <w:pgSz w:w="10490" w:h="14742"/>
      <w:pgMar w:top="1701" w:right="1304" w:bottom="1701" w:left="1304" w:header="624" w:footer="680"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粗宋简体">
    <w:altName w:val="宋体"/>
    <w:panose1 w:val="00000000000000000000"/>
    <w:charset w:val="86"/>
    <w:family w:val="script"/>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大黑简体">
    <w:altName w:val="黑体"/>
    <w:panose1 w:val="00000000000000000000"/>
    <w:charset w:val="86"/>
    <w:family w:val="script"/>
    <w:pitch w:val="default"/>
    <w:sig w:usb0="00000000" w:usb1="00000000" w:usb2="00000000" w:usb3="00000000" w:csb0="00040000" w:csb1="00000000"/>
  </w:font>
  <w:font w:name="方正小标宋简体">
    <w:altName w:val="黑体"/>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方正大标宋简体">
    <w:altName w:val="微软雅黑"/>
    <w:panose1 w:val="00000000000000000000"/>
    <w:charset w:val="86"/>
    <w:family w:val="auto"/>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方正宋黑简体">
    <w:altName w:val="宋体"/>
    <w:panose1 w:val="00000000000000000000"/>
    <w:charset w:val="86"/>
    <w:family w:val="auto"/>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方正韵动粗黑简体">
    <w:altName w:val="黑体"/>
    <w:panose1 w:val="00000000000000000000"/>
    <w:charset w:val="86"/>
    <w:family w:val="auto"/>
    <w:pitch w:val="default"/>
    <w:sig w:usb0="00000000" w:usb1="00000000" w:usb2="00000010" w:usb3="00000000" w:csb0="00040000" w:csb1="00000000"/>
  </w:font>
  <w:font w:name="方正仿宋简体">
    <w:altName w:val="微软雅黑"/>
    <w:panose1 w:val="03000509000000000000"/>
    <w:charset w:val="86"/>
    <w:family w:val="auto"/>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MS PGothic">
    <w:panose1 w:val="020B0600070205080204"/>
    <w:charset w:val="80"/>
    <w:family w:val="swiss"/>
    <w:pitch w:val="default"/>
    <w:sig w:usb0="E00002FF" w:usb1="6AC7FDFB" w:usb2="00000012" w:usb3="00000000" w:csb0="4002009F" w:csb1="DFD70000"/>
  </w:font>
  <w:font w:name="方正楷体简体">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beforeLines="50" w:after="312" w:afterLines="130"/>
      <w:jc w:val="center"/>
      <w:rPr>
        <w:rFonts w:ascii="宋体" w:hAnsi="宋体"/>
        <w:color w:val="000000" w:themeColor="text1"/>
        <w14:textFill>
          <w14:solidFill>
            <w14:schemeClr w14:val="tx1"/>
          </w14:solidFill>
        </w14:textFil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beforeLines="50" w:after="312" w:afterLines="130"/>
      <w:jc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16608" behindDoc="0" locked="0" layoutInCell="1" allowOverlap="1">
              <wp:simplePos x="0" y="0"/>
              <wp:positionH relativeFrom="margin">
                <wp:align>right</wp:align>
              </wp:positionH>
              <wp:positionV relativeFrom="paragraph">
                <wp:posOffset>50165</wp:posOffset>
              </wp:positionV>
              <wp:extent cx="1343025" cy="229870"/>
              <wp:effectExtent l="0" t="0" r="0" b="0"/>
              <wp:wrapNone/>
              <wp:docPr id="75" name="文本框 75"/>
              <wp:cNvGraphicFramePr/>
              <a:graphic xmlns:a="http://schemas.openxmlformats.org/drawingml/2006/main">
                <a:graphicData uri="http://schemas.microsoft.com/office/word/2010/wordprocessingShape">
                  <wps:wsp>
                    <wps:cNvSpPr txBox="1">
                      <a:spLocks noChangeArrowheads="1"/>
                    </wps:cNvSpPr>
                    <wps:spPr bwMode="auto">
                      <a:xfrm>
                        <a:off x="0" y="0"/>
                        <a:ext cx="1343025" cy="229870"/>
                      </a:xfrm>
                      <a:prstGeom prst="rect">
                        <a:avLst/>
                      </a:prstGeom>
                      <a:solidFill>
                        <a:srgbClr val="FFFFFF">
                          <a:alpha val="0"/>
                        </a:srgbClr>
                      </a:solidFill>
                      <a:ln>
                        <a:noFill/>
                      </a:ln>
                    </wps:spPr>
                    <wps:txbx>
                      <w:txbxContent>
                        <w:p>
                          <w:pPr>
                            <w:rPr>
                              <w:color w:val="000000" w:themeColor="text1"/>
                              <w:sz w:val="20"/>
                              <w:szCs w:val="20"/>
                              <w14:textFill>
                                <w14:solidFill>
                                  <w14:schemeClr w14:val="tx1"/>
                                </w14:solidFill>
                              </w14:textFill>
                            </w:rPr>
                          </w:pPr>
                          <w:r>
                            <w:rPr>
                              <w:rFonts w:hint="eastAsia" w:ascii="黑体" w:eastAsia="黑体"/>
                              <w:color w:val="000000" w:themeColor="text1"/>
                              <w:sz w:val="20"/>
                              <w:szCs w:val="20"/>
                              <w14:textFill>
                                <w14:solidFill>
                                  <w14:schemeClr w14:val="tx1"/>
                                </w14:solidFill>
                              </w14:textFill>
                            </w:rPr>
                            <w:t>报名专线：400-6300-999</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3.95pt;height:18.1pt;width:105.75pt;mso-position-horizontal:right;mso-position-horizontal-relative:margin;z-index:251716608;mso-width-relative:page;mso-height-relative:page;" fillcolor="#FFFFFF" filled="t" stroked="f" coordsize="21600,21600" o:gfxdata="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SBErfUAAAABQEAAA8AAAAAAAAAAQAg&#10;AAAAIgAAAGRycy9kb3ducmV2LnhtbFBLAQIUABQAAAAIAIdO4kBMlgiQEgIAAP8DAAAOAAAAAAAA&#10;AAEAIAAAACMBAABkcnMvZTJvRG9jLnhtbFBLBQYAAAAABgAGAFkBAACnBQAAAAA=&#10;">
              <v:fill on="t" opacity="0f" focussize="0,0"/>
              <v:stroke on="f"/>
              <v:imagedata o:title=""/>
              <o:lock v:ext="edit" aspectratio="f"/>
              <v:textbox inset="0mm,0mm,0mm,0mm">
                <w:txbxContent>
                  <w:p>
                    <w:pPr>
                      <w:rPr>
                        <w:color w:val="000000" w:themeColor="text1"/>
                        <w:sz w:val="20"/>
                        <w:szCs w:val="20"/>
                        <w14:textFill>
                          <w14:solidFill>
                            <w14:schemeClr w14:val="tx1"/>
                          </w14:solidFill>
                        </w14:textFill>
                      </w:rPr>
                    </w:pPr>
                    <w:r>
                      <w:rPr>
                        <w:rFonts w:hint="eastAsia" w:ascii="黑体" w:eastAsia="黑体"/>
                        <w:color w:val="000000" w:themeColor="text1"/>
                        <w:sz w:val="20"/>
                        <w:szCs w:val="20"/>
                        <w14:textFill>
                          <w14:solidFill>
                            <w14:schemeClr w14:val="tx1"/>
                          </w14:solidFill>
                        </w14:textFill>
                      </w:rPr>
                      <w:t>报名专线：400-6300-999</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15584" behindDoc="0" locked="0" layoutInCell="1" allowOverlap="1">
              <wp:simplePos x="0" y="0"/>
              <wp:positionH relativeFrom="column">
                <wp:posOffset>-51435</wp:posOffset>
              </wp:positionH>
              <wp:positionV relativeFrom="paragraph">
                <wp:posOffset>55880</wp:posOffset>
              </wp:positionV>
              <wp:extent cx="1356995" cy="229870"/>
              <wp:effectExtent l="0" t="0" r="0" b="0"/>
              <wp:wrapNone/>
              <wp:docPr id="76" name="文本框 76"/>
              <wp:cNvGraphicFramePr/>
              <a:graphic xmlns:a="http://schemas.openxmlformats.org/drawingml/2006/main">
                <a:graphicData uri="http://schemas.microsoft.com/office/word/2010/wordprocessingShape">
                  <wps:wsp>
                    <wps:cNvSpPr txBox="1">
                      <a:spLocks noChangeArrowheads="1"/>
                    </wps:cNvSpPr>
                    <wps:spPr bwMode="auto">
                      <a:xfrm>
                        <a:off x="0" y="0"/>
                        <a:ext cx="1356995" cy="229870"/>
                      </a:xfrm>
                      <a:prstGeom prst="rect">
                        <a:avLst/>
                      </a:prstGeom>
                      <a:solidFill>
                        <a:srgbClr val="FFFFFF">
                          <a:alpha val="0"/>
                        </a:srgbClr>
                      </a:solidFill>
                      <a:ln>
                        <a:noFill/>
                      </a:ln>
                    </wps:spPr>
                    <wps:txbx>
                      <w:txbxContent>
                        <w:p>
                          <w:pPr>
                            <w:jc w:val="center"/>
                            <w:rPr>
                              <w:rFonts w:ascii="黑体" w:eastAsia="黑体"/>
                              <w:color w:val="000000" w:themeColor="text1"/>
                              <w:sz w:val="20"/>
                              <w:szCs w:val="20"/>
                              <w14:textFill>
                                <w14:solidFill>
                                  <w14:schemeClr w14:val="tx1"/>
                                </w14:solidFill>
                              </w14:textFill>
                            </w:rPr>
                          </w:pPr>
                          <w:r>
                            <w:rPr>
                              <w:rFonts w:hint="eastAsia" w:ascii="黑体" w:eastAsia="黑体"/>
                              <w:color w:val="000000" w:themeColor="text1"/>
                              <w:sz w:val="20"/>
                              <w:szCs w:val="20"/>
                              <w14:textFill>
                                <w14:solidFill>
                                  <w14:schemeClr w14:val="tx1"/>
                                </w14:solidFill>
                              </w14:textFill>
                            </w:rPr>
                            <w:t>中公教育学员专用资料</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4.05pt;margin-top:4.4pt;height:18.1pt;width:106.85pt;z-index:251715584;mso-width-relative:page;mso-height-relative:page;" fillcolor="#FFFFFF" filled="t" stroked="f" coordsize="21600,21600" o:gfxdata="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OFY4m9UAAAAHAQAADwAAAAAAAAAB&#10;ACAAAAAiAAAAZHJzL2Rvd25yZXYueG1sUEsBAhQAFAAAAAgAh07iQODAxHYTAgAA/wMAAA4AAAAA&#10;AAAAAQAgAAAAJAEAAGRycy9lMm9Eb2MueG1sUEsFBgAAAAAGAAYAWQEAAKkFAAAAAA==&#10;">
              <v:fill on="t" opacity="0f" focussize="0,0"/>
              <v:stroke on="f"/>
              <v:imagedata o:title=""/>
              <o:lock v:ext="edit" aspectratio="f"/>
              <v:textbox inset="0mm,0mm,0mm,0mm">
                <w:txbxContent>
                  <w:p>
                    <w:pPr>
                      <w:jc w:val="center"/>
                      <w:rPr>
                        <w:rFonts w:ascii="黑体" w:eastAsia="黑体"/>
                        <w:color w:val="000000" w:themeColor="text1"/>
                        <w:sz w:val="20"/>
                        <w:szCs w:val="20"/>
                        <w14:textFill>
                          <w14:solidFill>
                            <w14:schemeClr w14:val="tx1"/>
                          </w14:solidFill>
                        </w14:textFill>
                      </w:rPr>
                    </w:pPr>
                    <w:r>
                      <w:rPr>
                        <w:rFonts w:hint="eastAsia" w:ascii="黑体" w:eastAsia="黑体"/>
                        <w:color w:val="000000" w:themeColor="text1"/>
                        <w:sz w:val="20"/>
                        <w:szCs w:val="20"/>
                        <w14:textFill>
                          <w14:solidFill>
                            <w14:schemeClr w14:val="tx1"/>
                          </w14:solidFill>
                        </w14:textFill>
                      </w:rPr>
                      <w:t>中公教育学员专用资料</w:t>
                    </w:r>
                  </w:p>
                </w:txbxContent>
              </v:textbox>
            </v:shape>
          </w:pict>
        </mc:Fallback>
      </mc:AlternateConten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   \* MERGEFORMAT </w:instrText>
    </w:r>
    <w:r>
      <w:rPr>
        <w:color w:val="000000" w:themeColor="text1"/>
        <w14:textFill>
          <w14:solidFill>
            <w14:schemeClr w14:val="tx1"/>
          </w14:solidFill>
        </w14:textFill>
      </w:rPr>
      <w:fldChar w:fldCharType="separate"/>
    </w:r>
    <w:r>
      <w:rPr>
        <w:color w:val="000000" w:themeColor="text1"/>
        <w:kern w:val="2"/>
        <w:szCs w:val="24"/>
        <w14:textFill>
          <w14:solidFill>
            <w14:schemeClr w14:val="tx1"/>
          </w14:solidFill>
        </w14:textFill>
      </w:rPr>
      <w:t>2</w:t>
    </w:r>
    <w:r>
      <w:rPr>
        <w:color w:val="000000" w:themeColor="text1"/>
        <w14:textFill>
          <w14:solidFill>
            <w14:schemeClr w14:val="tx1"/>
          </w14:solidFill>
        </w14:textFill>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40" w:beforeLines="100" w:line="60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40" w:beforeLines="100" w:line="600" w:lineRule="auto"/>
    </w:pPr>
    <w:r>
      <mc:AlternateContent>
        <mc:Choice Requires="wps">
          <w:drawing>
            <wp:anchor distT="0" distB="0" distL="114300" distR="114300" simplePos="0" relativeHeight="251657216" behindDoc="0" locked="0" layoutInCell="1" allowOverlap="1">
              <wp:simplePos x="0" y="0"/>
              <wp:positionH relativeFrom="margin">
                <wp:align>right</wp:align>
              </wp:positionH>
              <wp:positionV relativeFrom="paragraph">
                <wp:posOffset>413385</wp:posOffset>
              </wp:positionV>
              <wp:extent cx="3686175" cy="9525"/>
              <wp:effectExtent l="0" t="0" r="28575" b="28575"/>
              <wp:wrapNone/>
              <wp:docPr id="4" name="直接箭头连接符 4"/>
              <wp:cNvGraphicFramePr/>
              <a:graphic xmlns:a="http://schemas.openxmlformats.org/drawingml/2006/main">
                <a:graphicData uri="http://schemas.microsoft.com/office/word/2010/wordprocessingShape">
                  <wps:wsp>
                    <wps:cNvCnPr>
                      <a:cxnSpLocks noChangeShapeType="1"/>
                    </wps:cNvCnPr>
                    <wps:spPr bwMode="auto">
                      <a:xfrm flipV="1">
                        <a:off x="0" y="0"/>
                        <a:ext cx="3686175" cy="9525"/>
                      </a:xfrm>
                      <a:prstGeom prst="straightConnector1">
                        <a:avLst/>
                      </a:prstGeom>
                      <a:noFill/>
                      <a:ln w="6350">
                        <a:solidFill>
                          <a:srgbClr val="000000"/>
                        </a:solidFill>
                        <a:round/>
                      </a:ln>
                    </wps:spPr>
                    <wps:bodyPr/>
                  </wps:wsp>
                </a:graphicData>
              </a:graphic>
            </wp:anchor>
          </w:drawing>
        </mc:Choice>
        <mc:Fallback>
          <w:pict>
            <v:shape id="_x0000_s1026" o:spid="_x0000_s1026" o:spt="32" type="#_x0000_t32" style="position:absolute;left:0pt;flip:y;margin-top:32.55pt;height:0.75pt;width:290.25pt;mso-position-horizontal:right;mso-position-horizontal-relative:margin;z-index:251657216;mso-width-relative:page;mso-height-relative:page;" filled="f" stroked="t" coordsize="21600,21600" o:gfxdata="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J/nSM1QAAAAYBAAAP&#10;AAAAAAAAAAEAIAAAACIAAABkcnMvZG93bnJldi54bWxQSwECFAAUAAAACACHTuJAe0JnSOIBAAB9&#10;AwAADgAAAAAAAAABACAAAAAkAQAAZHJzL2Uyb0RvYy54bWxQSwUGAAAAAAYABgBZAQAAeAUAAAAA&#10;">
              <v:fill on="f" focussize="0,0"/>
              <v:stroke weight="0.5pt" color="#000000" joinstyle="round"/>
              <v:imagedata o:title=""/>
              <o:lock v:ext="edit" aspectratio="f"/>
            </v:shape>
          </w:pict>
        </mc:Fallback>
      </mc:AlternateContent>
    </w: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261620</wp:posOffset>
              </wp:positionV>
              <wp:extent cx="1094740" cy="222885"/>
              <wp:effectExtent l="0" t="0" r="10160" b="5715"/>
              <wp:wrapNone/>
              <wp:docPr id="5" name="文本框 5"/>
              <wp:cNvGraphicFramePr/>
              <a:graphic xmlns:a="http://schemas.openxmlformats.org/drawingml/2006/main">
                <a:graphicData uri="http://schemas.microsoft.com/office/word/2010/wordprocessingShape">
                  <wps:wsp>
                    <wps:cNvSpPr txBox="1"/>
                    <wps:spPr>
                      <a:xfrm>
                        <a:off x="0" y="0"/>
                        <a:ext cx="1094740" cy="222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版权所有 翻印必究</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20.6pt;height:17.55pt;width:86.2pt;mso-position-horizontal:right;mso-position-horizontal-relative:margin;z-index:251658240;mso-width-relative:page;mso-height-relative:page;" filled="f" stroked="f" coordsize="21600,21600" o:gfxdata="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iDmS1gAAAAYBAAAP&#10;AAAAAAAAAAEAIAAAACIAAABkcnMvZG93bnJldi54bWxQSwECFAAUAAAACACHTuJAjH7aXBoCAAAW&#10;BAAADgAAAAAAAAABACAAAAAlAQAAZHJzL2Uyb0RvYy54bWxQSwUGAAAAAAYABgBZAQAAsQUAAAAA&#10;">
              <v:fill on="f" focussize="0,0"/>
              <v:stroke on="f" weight="0.5pt"/>
              <v:imagedata o:title=""/>
              <o:lock v:ext="edit" aspectratio="f"/>
              <v:textbox inset="0mm,0mm,0mm,0mm">
                <w:txbxContent>
                  <w:p>
                    <w:pPr>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版权所有 翻印必究</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isplayBackgroundShape w:val="1"/>
  <w:mirrorMargins w:val="1"/>
  <w:bordersDoNotSurroundHeader w:val="1"/>
  <w:bordersDoNotSurroundFooter w:val="1"/>
  <w:hideSpellingErrors/>
  <w:hideGrammaticalError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evenAndOddHeaders w:val="1"/>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546"/>
    <w:rsid w:val="000007EF"/>
    <w:rsid w:val="000016D6"/>
    <w:rsid w:val="00002D64"/>
    <w:rsid w:val="00006431"/>
    <w:rsid w:val="00006604"/>
    <w:rsid w:val="0000704D"/>
    <w:rsid w:val="000070DA"/>
    <w:rsid w:val="00007D02"/>
    <w:rsid w:val="00010B44"/>
    <w:rsid w:val="00010B87"/>
    <w:rsid w:val="00011F00"/>
    <w:rsid w:val="0001216C"/>
    <w:rsid w:val="00012960"/>
    <w:rsid w:val="00013065"/>
    <w:rsid w:val="000130CE"/>
    <w:rsid w:val="00013BC0"/>
    <w:rsid w:val="00013D1E"/>
    <w:rsid w:val="000147B6"/>
    <w:rsid w:val="00014C38"/>
    <w:rsid w:val="000157AD"/>
    <w:rsid w:val="000157F7"/>
    <w:rsid w:val="00016B9F"/>
    <w:rsid w:val="00020458"/>
    <w:rsid w:val="00020FE5"/>
    <w:rsid w:val="0002108D"/>
    <w:rsid w:val="0002360D"/>
    <w:rsid w:val="00023E5D"/>
    <w:rsid w:val="00025E8B"/>
    <w:rsid w:val="00026316"/>
    <w:rsid w:val="00030407"/>
    <w:rsid w:val="00030E14"/>
    <w:rsid w:val="00032630"/>
    <w:rsid w:val="00033045"/>
    <w:rsid w:val="00034151"/>
    <w:rsid w:val="00034209"/>
    <w:rsid w:val="00034919"/>
    <w:rsid w:val="00034BF3"/>
    <w:rsid w:val="0003540C"/>
    <w:rsid w:val="00036057"/>
    <w:rsid w:val="0003636B"/>
    <w:rsid w:val="00037324"/>
    <w:rsid w:val="000373F9"/>
    <w:rsid w:val="00041111"/>
    <w:rsid w:val="00041A90"/>
    <w:rsid w:val="00042039"/>
    <w:rsid w:val="000424C2"/>
    <w:rsid w:val="00043661"/>
    <w:rsid w:val="000443EF"/>
    <w:rsid w:val="00045E52"/>
    <w:rsid w:val="000463EB"/>
    <w:rsid w:val="00046A8F"/>
    <w:rsid w:val="00047009"/>
    <w:rsid w:val="000472DE"/>
    <w:rsid w:val="000478B9"/>
    <w:rsid w:val="00047C52"/>
    <w:rsid w:val="00050C1B"/>
    <w:rsid w:val="00050D12"/>
    <w:rsid w:val="00050F84"/>
    <w:rsid w:val="00051212"/>
    <w:rsid w:val="00053AA5"/>
    <w:rsid w:val="00053B4E"/>
    <w:rsid w:val="00054145"/>
    <w:rsid w:val="00054605"/>
    <w:rsid w:val="000547FA"/>
    <w:rsid w:val="0005493E"/>
    <w:rsid w:val="00055508"/>
    <w:rsid w:val="000556A6"/>
    <w:rsid w:val="000557FB"/>
    <w:rsid w:val="00057028"/>
    <w:rsid w:val="000571F9"/>
    <w:rsid w:val="00057B4D"/>
    <w:rsid w:val="00057F4C"/>
    <w:rsid w:val="00060361"/>
    <w:rsid w:val="000606DD"/>
    <w:rsid w:val="0006084B"/>
    <w:rsid w:val="00061787"/>
    <w:rsid w:val="000622A6"/>
    <w:rsid w:val="00063D2E"/>
    <w:rsid w:val="000650FC"/>
    <w:rsid w:val="00065F49"/>
    <w:rsid w:val="00066675"/>
    <w:rsid w:val="00066CF5"/>
    <w:rsid w:val="00066E28"/>
    <w:rsid w:val="000719D1"/>
    <w:rsid w:val="00071E5D"/>
    <w:rsid w:val="00072271"/>
    <w:rsid w:val="0007351E"/>
    <w:rsid w:val="0007421D"/>
    <w:rsid w:val="0007535B"/>
    <w:rsid w:val="00077E4F"/>
    <w:rsid w:val="0008101F"/>
    <w:rsid w:val="00081B5A"/>
    <w:rsid w:val="00082C6E"/>
    <w:rsid w:val="00083995"/>
    <w:rsid w:val="00084B4B"/>
    <w:rsid w:val="00086065"/>
    <w:rsid w:val="000864FF"/>
    <w:rsid w:val="00086909"/>
    <w:rsid w:val="00086B20"/>
    <w:rsid w:val="00090109"/>
    <w:rsid w:val="00090362"/>
    <w:rsid w:val="0009211A"/>
    <w:rsid w:val="0009269C"/>
    <w:rsid w:val="00093F28"/>
    <w:rsid w:val="0009497E"/>
    <w:rsid w:val="00095435"/>
    <w:rsid w:val="000959F7"/>
    <w:rsid w:val="00095D91"/>
    <w:rsid w:val="000968CB"/>
    <w:rsid w:val="00097C24"/>
    <w:rsid w:val="000A04C7"/>
    <w:rsid w:val="000A192C"/>
    <w:rsid w:val="000A1BAB"/>
    <w:rsid w:val="000A22AD"/>
    <w:rsid w:val="000A41EC"/>
    <w:rsid w:val="000A6B7F"/>
    <w:rsid w:val="000A73E1"/>
    <w:rsid w:val="000A764C"/>
    <w:rsid w:val="000B0202"/>
    <w:rsid w:val="000B226B"/>
    <w:rsid w:val="000B277E"/>
    <w:rsid w:val="000B286C"/>
    <w:rsid w:val="000B4B3C"/>
    <w:rsid w:val="000B5156"/>
    <w:rsid w:val="000B53B1"/>
    <w:rsid w:val="000B7DAC"/>
    <w:rsid w:val="000C10E7"/>
    <w:rsid w:val="000C29DB"/>
    <w:rsid w:val="000C2C8F"/>
    <w:rsid w:val="000C3370"/>
    <w:rsid w:val="000C536F"/>
    <w:rsid w:val="000C5AFD"/>
    <w:rsid w:val="000C74CB"/>
    <w:rsid w:val="000C7746"/>
    <w:rsid w:val="000D2460"/>
    <w:rsid w:val="000D3800"/>
    <w:rsid w:val="000D50F3"/>
    <w:rsid w:val="000D53E0"/>
    <w:rsid w:val="000D664C"/>
    <w:rsid w:val="000D668C"/>
    <w:rsid w:val="000D6F25"/>
    <w:rsid w:val="000D76D1"/>
    <w:rsid w:val="000D7905"/>
    <w:rsid w:val="000D7EA0"/>
    <w:rsid w:val="000E0C18"/>
    <w:rsid w:val="000E1A44"/>
    <w:rsid w:val="000E31FB"/>
    <w:rsid w:val="000E3411"/>
    <w:rsid w:val="000E48F1"/>
    <w:rsid w:val="000E64DB"/>
    <w:rsid w:val="000F0892"/>
    <w:rsid w:val="000F11B7"/>
    <w:rsid w:val="000F1B35"/>
    <w:rsid w:val="000F2E53"/>
    <w:rsid w:val="000F338F"/>
    <w:rsid w:val="000F5150"/>
    <w:rsid w:val="000F5F52"/>
    <w:rsid w:val="000F7299"/>
    <w:rsid w:val="00101DBC"/>
    <w:rsid w:val="00101DCC"/>
    <w:rsid w:val="00102698"/>
    <w:rsid w:val="00102F7F"/>
    <w:rsid w:val="0010389B"/>
    <w:rsid w:val="0010391A"/>
    <w:rsid w:val="00103D5D"/>
    <w:rsid w:val="00105F86"/>
    <w:rsid w:val="00111B7F"/>
    <w:rsid w:val="001122DA"/>
    <w:rsid w:val="00112580"/>
    <w:rsid w:val="00112CF1"/>
    <w:rsid w:val="001136F4"/>
    <w:rsid w:val="00113ADA"/>
    <w:rsid w:val="00113CD8"/>
    <w:rsid w:val="00114B03"/>
    <w:rsid w:val="00117851"/>
    <w:rsid w:val="00121D0B"/>
    <w:rsid w:val="00121EAF"/>
    <w:rsid w:val="001225BE"/>
    <w:rsid w:val="001236D4"/>
    <w:rsid w:val="001238D1"/>
    <w:rsid w:val="0012392A"/>
    <w:rsid w:val="0012469E"/>
    <w:rsid w:val="0012660E"/>
    <w:rsid w:val="0013396B"/>
    <w:rsid w:val="00133AC7"/>
    <w:rsid w:val="00133CB3"/>
    <w:rsid w:val="00133E2D"/>
    <w:rsid w:val="001343D5"/>
    <w:rsid w:val="00134C42"/>
    <w:rsid w:val="00134CAF"/>
    <w:rsid w:val="00134D74"/>
    <w:rsid w:val="00134E53"/>
    <w:rsid w:val="001353F5"/>
    <w:rsid w:val="00135BB9"/>
    <w:rsid w:val="00135BE1"/>
    <w:rsid w:val="001379E0"/>
    <w:rsid w:val="00140051"/>
    <w:rsid w:val="00140DEB"/>
    <w:rsid w:val="001419A0"/>
    <w:rsid w:val="00142AEA"/>
    <w:rsid w:val="0014413A"/>
    <w:rsid w:val="00144553"/>
    <w:rsid w:val="00144B8A"/>
    <w:rsid w:val="0014526B"/>
    <w:rsid w:val="00145FF1"/>
    <w:rsid w:val="001460A8"/>
    <w:rsid w:val="0014624E"/>
    <w:rsid w:val="00146BE3"/>
    <w:rsid w:val="001474EC"/>
    <w:rsid w:val="00147C4B"/>
    <w:rsid w:val="001507BC"/>
    <w:rsid w:val="00150C50"/>
    <w:rsid w:val="001510C8"/>
    <w:rsid w:val="00152254"/>
    <w:rsid w:val="0015238A"/>
    <w:rsid w:val="001523D7"/>
    <w:rsid w:val="00152441"/>
    <w:rsid w:val="00152611"/>
    <w:rsid w:val="00153A2B"/>
    <w:rsid w:val="00154765"/>
    <w:rsid w:val="00154D57"/>
    <w:rsid w:val="00155A75"/>
    <w:rsid w:val="00155AC7"/>
    <w:rsid w:val="00155BE7"/>
    <w:rsid w:val="00156E92"/>
    <w:rsid w:val="00160789"/>
    <w:rsid w:val="001611FD"/>
    <w:rsid w:val="001622F4"/>
    <w:rsid w:val="001624E1"/>
    <w:rsid w:val="00162A38"/>
    <w:rsid w:val="00162F29"/>
    <w:rsid w:val="0016318D"/>
    <w:rsid w:val="00164024"/>
    <w:rsid w:val="001641AA"/>
    <w:rsid w:val="00164AE5"/>
    <w:rsid w:val="00165A40"/>
    <w:rsid w:val="00165E88"/>
    <w:rsid w:val="00166112"/>
    <w:rsid w:val="001663DB"/>
    <w:rsid w:val="00166C87"/>
    <w:rsid w:val="00167826"/>
    <w:rsid w:val="0017003B"/>
    <w:rsid w:val="00170380"/>
    <w:rsid w:val="00170C1E"/>
    <w:rsid w:val="001719F0"/>
    <w:rsid w:val="001723A9"/>
    <w:rsid w:val="00172667"/>
    <w:rsid w:val="001735DB"/>
    <w:rsid w:val="001741C0"/>
    <w:rsid w:val="00175BA7"/>
    <w:rsid w:val="00175F1B"/>
    <w:rsid w:val="00177B8E"/>
    <w:rsid w:val="00177FDA"/>
    <w:rsid w:val="00181CA5"/>
    <w:rsid w:val="0018313A"/>
    <w:rsid w:val="00183BE3"/>
    <w:rsid w:val="00184980"/>
    <w:rsid w:val="00184A18"/>
    <w:rsid w:val="00184EBE"/>
    <w:rsid w:val="0018631A"/>
    <w:rsid w:val="001869A0"/>
    <w:rsid w:val="00187F33"/>
    <w:rsid w:val="001900DE"/>
    <w:rsid w:val="001901FC"/>
    <w:rsid w:val="00191B17"/>
    <w:rsid w:val="00191EBC"/>
    <w:rsid w:val="001923C0"/>
    <w:rsid w:val="001946DC"/>
    <w:rsid w:val="00194BB8"/>
    <w:rsid w:val="00195639"/>
    <w:rsid w:val="00196BEA"/>
    <w:rsid w:val="001973D2"/>
    <w:rsid w:val="001A0E51"/>
    <w:rsid w:val="001A1F57"/>
    <w:rsid w:val="001A2117"/>
    <w:rsid w:val="001A29AE"/>
    <w:rsid w:val="001A4F5C"/>
    <w:rsid w:val="001A50E6"/>
    <w:rsid w:val="001A573B"/>
    <w:rsid w:val="001A6A88"/>
    <w:rsid w:val="001A77A4"/>
    <w:rsid w:val="001A7A6B"/>
    <w:rsid w:val="001B0CCC"/>
    <w:rsid w:val="001B1A9E"/>
    <w:rsid w:val="001B1EFB"/>
    <w:rsid w:val="001B236F"/>
    <w:rsid w:val="001B257D"/>
    <w:rsid w:val="001B2BC0"/>
    <w:rsid w:val="001B3A9D"/>
    <w:rsid w:val="001B4D15"/>
    <w:rsid w:val="001B50EF"/>
    <w:rsid w:val="001B586D"/>
    <w:rsid w:val="001B6686"/>
    <w:rsid w:val="001B6C54"/>
    <w:rsid w:val="001B7DF7"/>
    <w:rsid w:val="001C0104"/>
    <w:rsid w:val="001C01AC"/>
    <w:rsid w:val="001C063F"/>
    <w:rsid w:val="001C1697"/>
    <w:rsid w:val="001C176D"/>
    <w:rsid w:val="001C18B3"/>
    <w:rsid w:val="001C1AF2"/>
    <w:rsid w:val="001C5DAB"/>
    <w:rsid w:val="001C76B4"/>
    <w:rsid w:val="001C78C9"/>
    <w:rsid w:val="001C78F6"/>
    <w:rsid w:val="001D0D3C"/>
    <w:rsid w:val="001D1A26"/>
    <w:rsid w:val="001D27FF"/>
    <w:rsid w:val="001D35BA"/>
    <w:rsid w:val="001D4E3F"/>
    <w:rsid w:val="001D53E8"/>
    <w:rsid w:val="001D6398"/>
    <w:rsid w:val="001D6DA8"/>
    <w:rsid w:val="001D6E74"/>
    <w:rsid w:val="001D6F01"/>
    <w:rsid w:val="001D737D"/>
    <w:rsid w:val="001D7AF9"/>
    <w:rsid w:val="001D7B6D"/>
    <w:rsid w:val="001D7CB0"/>
    <w:rsid w:val="001E065E"/>
    <w:rsid w:val="001E068C"/>
    <w:rsid w:val="001E0924"/>
    <w:rsid w:val="001E0C12"/>
    <w:rsid w:val="001E16B0"/>
    <w:rsid w:val="001E18B7"/>
    <w:rsid w:val="001E21D2"/>
    <w:rsid w:val="001E25BD"/>
    <w:rsid w:val="001E36FD"/>
    <w:rsid w:val="001E4265"/>
    <w:rsid w:val="001E6108"/>
    <w:rsid w:val="001E7E07"/>
    <w:rsid w:val="001E7E78"/>
    <w:rsid w:val="001F0F6E"/>
    <w:rsid w:val="001F1427"/>
    <w:rsid w:val="001F1AEB"/>
    <w:rsid w:val="001F1C91"/>
    <w:rsid w:val="001F3089"/>
    <w:rsid w:val="001F7F55"/>
    <w:rsid w:val="002021DA"/>
    <w:rsid w:val="002031DF"/>
    <w:rsid w:val="002033DA"/>
    <w:rsid w:val="00203ACF"/>
    <w:rsid w:val="0020416E"/>
    <w:rsid w:val="00206016"/>
    <w:rsid w:val="00206139"/>
    <w:rsid w:val="00207013"/>
    <w:rsid w:val="0021035C"/>
    <w:rsid w:val="0021120D"/>
    <w:rsid w:val="00211B1D"/>
    <w:rsid w:val="002122F5"/>
    <w:rsid w:val="00213D61"/>
    <w:rsid w:val="00215B59"/>
    <w:rsid w:val="002164CF"/>
    <w:rsid w:val="00216D4A"/>
    <w:rsid w:val="00217814"/>
    <w:rsid w:val="00220415"/>
    <w:rsid w:val="0022054B"/>
    <w:rsid w:val="00220D0B"/>
    <w:rsid w:val="002216E3"/>
    <w:rsid w:val="00221A58"/>
    <w:rsid w:val="00223178"/>
    <w:rsid w:val="00225748"/>
    <w:rsid w:val="002267AA"/>
    <w:rsid w:val="0022723D"/>
    <w:rsid w:val="00227466"/>
    <w:rsid w:val="00227D2D"/>
    <w:rsid w:val="002305C5"/>
    <w:rsid w:val="002306E6"/>
    <w:rsid w:val="002318F9"/>
    <w:rsid w:val="00231D24"/>
    <w:rsid w:val="00231D9D"/>
    <w:rsid w:val="00233367"/>
    <w:rsid w:val="00236537"/>
    <w:rsid w:val="0023669A"/>
    <w:rsid w:val="00236E70"/>
    <w:rsid w:val="00237595"/>
    <w:rsid w:val="00237B73"/>
    <w:rsid w:val="00241CDA"/>
    <w:rsid w:val="00241D27"/>
    <w:rsid w:val="002432F4"/>
    <w:rsid w:val="00244CEC"/>
    <w:rsid w:val="00244EEF"/>
    <w:rsid w:val="002451D8"/>
    <w:rsid w:val="00245650"/>
    <w:rsid w:val="002466E6"/>
    <w:rsid w:val="00246F21"/>
    <w:rsid w:val="00247043"/>
    <w:rsid w:val="00247889"/>
    <w:rsid w:val="0025008B"/>
    <w:rsid w:val="00250514"/>
    <w:rsid w:val="002505DA"/>
    <w:rsid w:val="00250C86"/>
    <w:rsid w:val="00251D1F"/>
    <w:rsid w:val="002528FD"/>
    <w:rsid w:val="00252F37"/>
    <w:rsid w:val="00255167"/>
    <w:rsid w:val="0025599D"/>
    <w:rsid w:val="002566AC"/>
    <w:rsid w:val="00256DFD"/>
    <w:rsid w:val="00256FF5"/>
    <w:rsid w:val="002629AA"/>
    <w:rsid w:val="00262B4F"/>
    <w:rsid w:val="00263B85"/>
    <w:rsid w:val="00264361"/>
    <w:rsid w:val="00266234"/>
    <w:rsid w:val="0026628D"/>
    <w:rsid w:val="00266C9A"/>
    <w:rsid w:val="00266D68"/>
    <w:rsid w:val="0026746A"/>
    <w:rsid w:val="00267BB9"/>
    <w:rsid w:val="002703C1"/>
    <w:rsid w:val="00270E21"/>
    <w:rsid w:val="0027314B"/>
    <w:rsid w:val="00273168"/>
    <w:rsid w:val="00274338"/>
    <w:rsid w:val="00274767"/>
    <w:rsid w:val="002753AB"/>
    <w:rsid w:val="002762A1"/>
    <w:rsid w:val="00276996"/>
    <w:rsid w:val="0027713D"/>
    <w:rsid w:val="0027766C"/>
    <w:rsid w:val="002803B6"/>
    <w:rsid w:val="00280CE9"/>
    <w:rsid w:val="00283373"/>
    <w:rsid w:val="0028371F"/>
    <w:rsid w:val="00284C6F"/>
    <w:rsid w:val="00284D4D"/>
    <w:rsid w:val="002850D6"/>
    <w:rsid w:val="00285A04"/>
    <w:rsid w:val="00285E4E"/>
    <w:rsid w:val="0028642A"/>
    <w:rsid w:val="0028709F"/>
    <w:rsid w:val="00287E1C"/>
    <w:rsid w:val="00287E9A"/>
    <w:rsid w:val="00290C47"/>
    <w:rsid w:val="00290EDC"/>
    <w:rsid w:val="00292073"/>
    <w:rsid w:val="002932C7"/>
    <w:rsid w:val="00295096"/>
    <w:rsid w:val="00295650"/>
    <w:rsid w:val="0029568F"/>
    <w:rsid w:val="00295907"/>
    <w:rsid w:val="00296504"/>
    <w:rsid w:val="00296A0E"/>
    <w:rsid w:val="00296B0B"/>
    <w:rsid w:val="00296F27"/>
    <w:rsid w:val="002974D7"/>
    <w:rsid w:val="002A04E2"/>
    <w:rsid w:val="002A0A17"/>
    <w:rsid w:val="002A1FCC"/>
    <w:rsid w:val="002A2453"/>
    <w:rsid w:val="002A25C4"/>
    <w:rsid w:val="002A2A8B"/>
    <w:rsid w:val="002A2BC6"/>
    <w:rsid w:val="002A2D1B"/>
    <w:rsid w:val="002A41F8"/>
    <w:rsid w:val="002A4C67"/>
    <w:rsid w:val="002A6464"/>
    <w:rsid w:val="002A6E57"/>
    <w:rsid w:val="002A755C"/>
    <w:rsid w:val="002A7B17"/>
    <w:rsid w:val="002A7BCB"/>
    <w:rsid w:val="002B090C"/>
    <w:rsid w:val="002B0BA6"/>
    <w:rsid w:val="002B0C83"/>
    <w:rsid w:val="002B0E15"/>
    <w:rsid w:val="002B561B"/>
    <w:rsid w:val="002B6860"/>
    <w:rsid w:val="002B6EB5"/>
    <w:rsid w:val="002B71B9"/>
    <w:rsid w:val="002B78B3"/>
    <w:rsid w:val="002C1520"/>
    <w:rsid w:val="002C25A5"/>
    <w:rsid w:val="002C42A5"/>
    <w:rsid w:val="002C51F1"/>
    <w:rsid w:val="002C5B35"/>
    <w:rsid w:val="002C642E"/>
    <w:rsid w:val="002C6CCD"/>
    <w:rsid w:val="002D08DE"/>
    <w:rsid w:val="002D13BC"/>
    <w:rsid w:val="002D323D"/>
    <w:rsid w:val="002D32F7"/>
    <w:rsid w:val="002D3C89"/>
    <w:rsid w:val="002D43E2"/>
    <w:rsid w:val="002D4586"/>
    <w:rsid w:val="002D5854"/>
    <w:rsid w:val="002D67B3"/>
    <w:rsid w:val="002D7623"/>
    <w:rsid w:val="002E122E"/>
    <w:rsid w:val="002E1941"/>
    <w:rsid w:val="002E273F"/>
    <w:rsid w:val="002E29DE"/>
    <w:rsid w:val="002E3549"/>
    <w:rsid w:val="002E35B5"/>
    <w:rsid w:val="002E4193"/>
    <w:rsid w:val="002E482C"/>
    <w:rsid w:val="002E6327"/>
    <w:rsid w:val="002F0054"/>
    <w:rsid w:val="002F395A"/>
    <w:rsid w:val="002F3AFF"/>
    <w:rsid w:val="002F5E0C"/>
    <w:rsid w:val="002F71EE"/>
    <w:rsid w:val="00301D27"/>
    <w:rsid w:val="003028ED"/>
    <w:rsid w:val="00302B17"/>
    <w:rsid w:val="0030498C"/>
    <w:rsid w:val="00305AB5"/>
    <w:rsid w:val="00305F93"/>
    <w:rsid w:val="00307077"/>
    <w:rsid w:val="00313D17"/>
    <w:rsid w:val="00313EEE"/>
    <w:rsid w:val="00314678"/>
    <w:rsid w:val="00314F28"/>
    <w:rsid w:val="003166BB"/>
    <w:rsid w:val="003170C9"/>
    <w:rsid w:val="0031722B"/>
    <w:rsid w:val="00320D13"/>
    <w:rsid w:val="00321210"/>
    <w:rsid w:val="00321282"/>
    <w:rsid w:val="003236A7"/>
    <w:rsid w:val="003237E9"/>
    <w:rsid w:val="0032434B"/>
    <w:rsid w:val="00324E83"/>
    <w:rsid w:val="00325271"/>
    <w:rsid w:val="00325AED"/>
    <w:rsid w:val="00327562"/>
    <w:rsid w:val="00330175"/>
    <w:rsid w:val="003303B9"/>
    <w:rsid w:val="003309A0"/>
    <w:rsid w:val="00331348"/>
    <w:rsid w:val="00331A60"/>
    <w:rsid w:val="003322E1"/>
    <w:rsid w:val="00336217"/>
    <w:rsid w:val="003362E0"/>
    <w:rsid w:val="00336BDF"/>
    <w:rsid w:val="003373EB"/>
    <w:rsid w:val="003375C1"/>
    <w:rsid w:val="0033767A"/>
    <w:rsid w:val="003376E5"/>
    <w:rsid w:val="00340A44"/>
    <w:rsid w:val="00341657"/>
    <w:rsid w:val="003417DD"/>
    <w:rsid w:val="003421AB"/>
    <w:rsid w:val="00347055"/>
    <w:rsid w:val="00347A1C"/>
    <w:rsid w:val="00347EBA"/>
    <w:rsid w:val="0035036D"/>
    <w:rsid w:val="003512AA"/>
    <w:rsid w:val="00351DD1"/>
    <w:rsid w:val="00352391"/>
    <w:rsid w:val="00352B28"/>
    <w:rsid w:val="00353128"/>
    <w:rsid w:val="00353811"/>
    <w:rsid w:val="003550A7"/>
    <w:rsid w:val="00355B54"/>
    <w:rsid w:val="00355CBB"/>
    <w:rsid w:val="00355F52"/>
    <w:rsid w:val="00356DAB"/>
    <w:rsid w:val="00356F69"/>
    <w:rsid w:val="00357236"/>
    <w:rsid w:val="0035742D"/>
    <w:rsid w:val="003601B1"/>
    <w:rsid w:val="00360996"/>
    <w:rsid w:val="00360E34"/>
    <w:rsid w:val="00361A45"/>
    <w:rsid w:val="00361FBE"/>
    <w:rsid w:val="00363B17"/>
    <w:rsid w:val="00363ED8"/>
    <w:rsid w:val="00364607"/>
    <w:rsid w:val="00364C03"/>
    <w:rsid w:val="003653B3"/>
    <w:rsid w:val="00366379"/>
    <w:rsid w:val="0037083B"/>
    <w:rsid w:val="0037109B"/>
    <w:rsid w:val="0037136E"/>
    <w:rsid w:val="003727BF"/>
    <w:rsid w:val="003738CB"/>
    <w:rsid w:val="003748F8"/>
    <w:rsid w:val="00375369"/>
    <w:rsid w:val="003754B5"/>
    <w:rsid w:val="003754EF"/>
    <w:rsid w:val="00376412"/>
    <w:rsid w:val="00377D97"/>
    <w:rsid w:val="00377F90"/>
    <w:rsid w:val="00381458"/>
    <w:rsid w:val="00381E7D"/>
    <w:rsid w:val="00382171"/>
    <w:rsid w:val="003823EE"/>
    <w:rsid w:val="003838E4"/>
    <w:rsid w:val="00383986"/>
    <w:rsid w:val="00383A39"/>
    <w:rsid w:val="0038475C"/>
    <w:rsid w:val="00384FAF"/>
    <w:rsid w:val="0038565F"/>
    <w:rsid w:val="0038577E"/>
    <w:rsid w:val="00385CFA"/>
    <w:rsid w:val="00386D30"/>
    <w:rsid w:val="00386FD7"/>
    <w:rsid w:val="0038704B"/>
    <w:rsid w:val="003871E0"/>
    <w:rsid w:val="00391D84"/>
    <w:rsid w:val="00392350"/>
    <w:rsid w:val="00392440"/>
    <w:rsid w:val="00393444"/>
    <w:rsid w:val="00393F14"/>
    <w:rsid w:val="00394352"/>
    <w:rsid w:val="0039668F"/>
    <w:rsid w:val="00397B6D"/>
    <w:rsid w:val="00397E0D"/>
    <w:rsid w:val="003A06A5"/>
    <w:rsid w:val="003A06F9"/>
    <w:rsid w:val="003A244A"/>
    <w:rsid w:val="003A2A9B"/>
    <w:rsid w:val="003A3DB0"/>
    <w:rsid w:val="003A496A"/>
    <w:rsid w:val="003A6771"/>
    <w:rsid w:val="003A7103"/>
    <w:rsid w:val="003A73DD"/>
    <w:rsid w:val="003A740F"/>
    <w:rsid w:val="003B0417"/>
    <w:rsid w:val="003B0D8C"/>
    <w:rsid w:val="003B2AB5"/>
    <w:rsid w:val="003B34EC"/>
    <w:rsid w:val="003B3FE9"/>
    <w:rsid w:val="003B4165"/>
    <w:rsid w:val="003B4500"/>
    <w:rsid w:val="003B50ED"/>
    <w:rsid w:val="003B63AC"/>
    <w:rsid w:val="003B6988"/>
    <w:rsid w:val="003C0813"/>
    <w:rsid w:val="003C0CD5"/>
    <w:rsid w:val="003C15C8"/>
    <w:rsid w:val="003C26D5"/>
    <w:rsid w:val="003C3668"/>
    <w:rsid w:val="003C3AD9"/>
    <w:rsid w:val="003C4260"/>
    <w:rsid w:val="003C445C"/>
    <w:rsid w:val="003C4E0D"/>
    <w:rsid w:val="003C5053"/>
    <w:rsid w:val="003C5475"/>
    <w:rsid w:val="003C6B6F"/>
    <w:rsid w:val="003C7394"/>
    <w:rsid w:val="003C7BC3"/>
    <w:rsid w:val="003C7CC0"/>
    <w:rsid w:val="003D0EEC"/>
    <w:rsid w:val="003D1A64"/>
    <w:rsid w:val="003D2D7B"/>
    <w:rsid w:val="003D3577"/>
    <w:rsid w:val="003D3713"/>
    <w:rsid w:val="003D5C43"/>
    <w:rsid w:val="003D68FF"/>
    <w:rsid w:val="003D6C62"/>
    <w:rsid w:val="003D7124"/>
    <w:rsid w:val="003D76E0"/>
    <w:rsid w:val="003E0097"/>
    <w:rsid w:val="003E0E43"/>
    <w:rsid w:val="003E1757"/>
    <w:rsid w:val="003E20AB"/>
    <w:rsid w:val="003E2210"/>
    <w:rsid w:val="003E341E"/>
    <w:rsid w:val="003E4070"/>
    <w:rsid w:val="003E4462"/>
    <w:rsid w:val="003E5003"/>
    <w:rsid w:val="003E5BF7"/>
    <w:rsid w:val="003E60D9"/>
    <w:rsid w:val="003F1089"/>
    <w:rsid w:val="003F1AF5"/>
    <w:rsid w:val="003F2B07"/>
    <w:rsid w:val="003F38FB"/>
    <w:rsid w:val="003F3911"/>
    <w:rsid w:val="003F440E"/>
    <w:rsid w:val="003F5FE2"/>
    <w:rsid w:val="003F6748"/>
    <w:rsid w:val="004003F0"/>
    <w:rsid w:val="00401193"/>
    <w:rsid w:val="0040152B"/>
    <w:rsid w:val="00401CD0"/>
    <w:rsid w:val="00403043"/>
    <w:rsid w:val="0040418F"/>
    <w:rsid w:val="0040440E"/>
    <w:rsid w:val="00405663"/>
    <w:rsid w:val="004058EA"/>
    <w:rsid w:val="00406125"/>
    <w:rsid w:val="00406299"/>
    <w:rsid w:val="004067BF"/>
    <w:rsid w:val="0041067A"/>
    <w:rsid w:val="00410A21"/>
    <w:rsid w:val="00410FD0"/>
    <w:rsid w:val="0041164E"/>
    <w:rsid w:val="004116E4"/>
    <w:rsid w:val="00411CDC"/>
    <w:rsid w:val="00411F45"/>
    <w:rsid w:val="00411FCE"/>
    <w:rsid w:val="0041228A"/>
    <w:rsid w:val="004128B5"/>
    <w:rsid w:val="0041359B"/>
    <w:rsid w:val="00413933"/>
    <w:rsid w:val="004144DB"/>
    <w:rsid w:val="00414A82"/>
    <w:rsid w:val="00414C16"/>
    <w:rsid w:val="00415200"/>
    <w:rsid w:val="00416C9B"/>
    <w:rsid w:val="00417086"/>
    <w:rsid w:val="004177DF"/>
    <w:rsid w:val="00423475"/>
    <w:rsid w:val="00423AC5"/>
    <w:rsid w:val="00424071"/>
    <w:rsid w:val="00424C37"/>
    <w:rsid w:val="00430288"/>
    <w:rsid w:val="00430A57"/>
    <w:rsid w:val="00430FB5"/>
    <w:rsid w:val="0043196C"/>
    <w:rsid w:val="00431E9D"/>
    <w:rsid w:val="00432888"/>
    <w:rsid w:val="00432AC9"/>
    <w:rsid w:val="00432DF8"/>
    <w:rsid w:val="00434A23"/>
    <w:rsid w:val="00434CE7"/>
    <w:rsid w:val="00435EA6"/>
    <w:rsid w:val="004377AF"/>
    <w:rsid w:val="00440041"/>
    <w:rsid w:val="00441212"/>
    <w:rsid w:val="00441C64"/>
    <w:rsid w:val="0044277A"/>
    <w:rsid w:val="00443FCC"/>
    <w:rsid w:val="00444C7F"/>
    <w:rsid w:val="00444FD2"/>
    <w:rsid w:val="00445755"/>
    <w:rsid w:val="0044608D"/>
    <w:rsid w:val="00446FB8"/>
    <w:rsid w:val="004514A0"/>
    <w:rsid w:val="00451EDF"/>
    <w:rsid w:val="0045339A"/>
    <w:rsid w:val="00453F64"/>
    <w:rsid w:val="004546AA"/>
    <w:rsid w:val="004551B5"/>
    <w:rsid w:val="00455639"/>
    <w:rsid w:val="00455B5E"/>
    <w:rsid w:val="00455BDB"/>
    <w:rsid w:val="00456ABC"/>
    <w:rsid w:val="004578DE"/>
    <w:rsid w:val="00460F96"/>
    <w:rsid w:val="00463950"/>
    <w:rsid w:val="00463B50"/>
    <w:rsid w:val="00463BE9"/>
    <w:rsid w:val="004648A7"/>
    <w:rsid w:val="00465382"/>
    <w:rsid w:val="00466AEF"/>
    <w:rsid w:val="00466C8C"/>
    <w:rsid w:val="0046763E"/>
    <w:rsid w:val="004702A9"/>
    <w:rsid w:val="00471816"/>
    <w:rsid w:val="00471A0F"/>
    <w:rsid w:val="00471CB5"/>
    <w:rsid w:val="00471D6D"/>
    <w:rsid w:val="00472994"/>
    <w:rsid w:val="00472C80"/>
    <w:rsid w:val="00472DB9"/>
    <w:rsid w:val="004743CC"/>
    <w:rsid w:val="0047447F"/>
    <w:rsid w:val="00474881"/>
    <w:rsid w:val="00474A3C"/>
    <w:rsid w:val="00475916"/>
    <w:rsid w:val="00477E65"/>
    <w:rsid w:val="00480414"/>
    <w:rsid w:val="00480662"/>
    <w:rsid w:val="0048124D"/>
    <w:rsid w:val="004816E5"/>
    <w:rsid w:val="00482720"/>
    <w:rsid w:val="004831B4"/>
    <w:rsid w:val="00483641"/>
    <w:rsid w:val="00484243"/>
    <w:rsid w:val="00484B66"/>
    <w:rsid w:val="00485183"/>
    <w:rsid w:val="004864C9"/>
    <w:rsid w:val="004867BB"/>
    <w:rsid w:val="00486A4F"/>
    <w:rsid w:val="0048719B"/>
    <w:rsid w:val="004876AF"/>
    <w:rsid w:val="00487935"/>
    <w:rsid w:val="004902A1"/>
    <w:rsid w:val="00490AB4"/>
    <w:rsid w:val="0049107B"/>
    <w:rsid w:val="00491148"/>
    <w:rsid w:val="004912B6"/>
    <w:rsid w:val="00492A02"/>
    <w:rsid w:val="00492E44"/>
    <w:rsid w:val="00493188"/>
    <w:rsid w:val="004934C6"/>
    <w:rsid w:val="00493F39"/>
    <w:rsid w:val="004940FA"/>
    <w:rsid w:val="00494916"/>
    <w:rsid w:val="00494F68"/>
    <w:rsid w:val="00495BF3"/>
    <w:rsid w:val="004964E5"/>
    <w:rsid w:val="00496629"/>
    <w:rsid w:val="004A06ED"/>
    <w:rsid w:val="004A074B"/>
    <w:rsid w:val="004A0B63"/>
    <w:rsid w:val="004A10AF"/>
    <w:rsid w:val="004A1943"/>
    <w:rsid w:val="004A20B0"/>
    <w:rsid w:val="004A26C1"/>
    <w:rsid w:val="004A2AAC"/>
    <w:rsid w:val="004A3293"/>
    <w:rsid w:val="004A4E1C"/>
    <w:rsid w:val="004A74ED"/>
    <w:rsid w:val="004A7AFD"/>
    <w:rsid w:val="004B02ED"/>
    <w:rsid w:val="004B0710"/>
    <w:rsid w:val="004B0B59"/>
    <w:rsid w:val="004B0F2D"/>
    <w:rsid w:val="004B2381"/>
    <w:rsid w:val="004B288B"/>
    <w:rsid w:val="004B36F7"/>
    <w:rsid w:val="004B4A17"/>
    <w:rsid w:val="004B718D"/>
    <w:rsid w:val="004B77B8"/>
    <w:rsid w:val="004B7F1D"/>
    <w:rsid w:val="004C29AB"/>
    <w:rsid w:val="004C348D"/>
    <w:rsid w:val="004C5132"/>
    <w:rsid w:val="004C6168"/>
    <w:rsid w:val="004C65BF"/>
    <w:rsid w:val="004C75E6"/>
    <w:rsid w:val="004D19CA"/>
    <w:rsid w:val="004D2106"/>
    <w:rsid w:val="004D21A8"/>
    <w:rsid w:val="004D35D9"/>
    <w:rsid w:val="004D4CEF"/>
    <w:rsid w:val="004D69B1"/>
    <w:rsid w:val="004E0477"/>
    <w:rsid w:val="004E155B"/>
    <w:rsid w:val="004E1684"/>
    <w:rsid w:val="004E1780"/>
    <w:rsid w:val="004E2EC5"/>
    <w:rsid w:val="004E3733"/>
    <w:rsid w:val="004E48E0"/>
    <w:rsid w:val="004E4D56"/>
    <w:rsid w:val="004E5ECD"/>
    <w:rsid w:val="004E6147"/>
    <w:rsid w:val="004E7513"/>
    <w:rsid w:val="004F03B9"/>
    <w:rsid w:val="004F0487"/>
    <w:rsid w:val="004F0498"/>
    <w:rsid w:val="004F0CD6"/>
    <w:rsid w:val="004F259C"/>
    <w:rsid w:val="004F26EA"/>
    <w:rsid w:val="004F2F97"/>
    <w:rsid w:val="004F35D3"/>
    <w:rsid w:val="004F43A0"/>
    <w:rsid w:val="004F445C"/>
    <w:rsid w:val="004F49A2"/>
    <w:rsid w:val="004F639A"/>
    <w:rsid w:val="004F6A42"/>
    <w:rsid w:val="004F72DB"/>
    <w:rsid w:val="004F7F8E"/>
    <w:rsid w:val="00500171"/>
    <w:rsid w:val="00500379"/>
    <w:rsid w:val="00500DD4"/>
    <w:rsid w:val="0050224E"/>
    <w:rsid w:val="005028CB"/>
    <w:rsid w:val="00503DFF"/>
    <w:rsid w:val="005043F4"/>
    <w:rsid w:val="005067F0"/>
    <w:rsid w:val="00506D09"/>
    <w:rsid w:val="005073A1"/>
    <w:rsid w:val="005078A2"/>
    <w:rsid w:val="0051161B"/>
    <w:rsid w:val="00511774"/>
    <w:rsid w:val="0051206A"/>
    <w:rsid w:val="0051295E"/>
    <w:rsid w:val="00513613"/>
    <w:rsid w:val="00516FE1"/>
    <w:rsid w:val="00517392"/>
    <w:rsid w:val="005226E0"/>
    <w:rsid w:val="00523121"/>
    <w:rsid w:val="00523481"/>
    <w:rsid w:val="00523546"/>
    <w:rsid w:val="0052372D"/>
    <w:rsid w:val="00523D8C"/>
    <w:rsid w:val="00524228"/>
    <w:rsid w:val="00524239"/>
    <w:rsid w:val="00524B20"/>
    <w:rsid w:val="005257E2"/>
    <w:rsid w:val="0052680B"/>
    <w:rsid w:val="00527EEA"/>
    <w:rsid w:val="0053003F"/>
    <w:rsid w:val="00533E6F"/>
    <w:rsid w:val="00535000"/>
    <w:rsid w:val="00535972"/>
    <w:rsid w:val="00536271"/>
    <w:rsid w:val="00536EAF"/>
    <w:rsid w:val="00537679"/>
    <w:rsid w:val="005425BE"/>
    <w:rsid w:val="00542BFE"/>
    <w:rsid w:val="00542D74"/>
    <w:rsid w:val="005436CB"/>
    <w:rsid w:val="005442F0"/>
    <w:rsid w:val="00544A0A"/>
    <w:rsid w:val="00544AAC"/>
    <w:rsid w:val="00544C0C"/>
    <w:rsid w:val="00545065"/>
    <w:rsid w:val="00545578"/>
    <w:rsid w:val="00545B28"/>
    <w:rsid w:val="00546620"/>
    <w:rsid w:val="005503D5"/>
    <w:rsid w:val="005508E6"/>
    <w:rsid w:val="005517A7"/>
    <w:rsid w:val="00551F9B"/>
    <w:rsid w:val="00552049"/>
    <w:rsid w:val="005528E1"/>
    <w:rsid w:val="00553A81"/>
    <w:rsid w:val="005546F7"/>
    <w:rsid w:val="0055588A"/>
    <w:rsid w:val="0055701F"/>
    <w:rsid w:val="0056026D"/>
    <w:rsid w:val="00562346"/>
    <w:rsid w:val="00562825"/>
    <w:rsid w:val="00563927"/>
    <w:rsid w:val="00564606"/>
    <w:rsid w:val="00564A93"/>
    <w:rsid w:val="00564C5D"/>
    <w:rsid w:val="00565128"/>
    <w:rsid w:val="00565585"/>
    <w:rsid w:val="0056571A"/>
    <w:rsid w:val="00565740"/>
    <w:rsid w:val="00565CF7"/>
    <w:rsid w:val="00565EBE"/>
    <w:rsid w:val="00566646"/>
    <w:rsid w:val="005669DE"/>
    <w:rsid w:val="00567083"/>
    <w:rsid w:val="00567171"/>
    <w:rsid w:val="005707DD"/>
    <w:rsid w:val="00571667"/>
    <w:rsid w:val="005730E1"/>
    <w:rsid w:val="005762BB"/>
    <w:rsid w:val="00576310"/>
    <w:rsid w:val="005771A4"/>
    <w:rsid w:val="0057737A"/>
    <w:rsid w:val="00582AAE"/>
    <w:rsid w:val="00582BEF"/>
    <w:rsid w:val="00582C51"/>
    <w:rsid w:val="00582D0B"/>
    <w:rsid w:val="00583A9E"/>
    <w:rsid w:val="00584FDA"/>
    <w:rsid w:val="00585867"/>
    <w:rsid w:val="00587348"/>
    <w:rsid w:val="00587433"/>
    <w:rsid w:val="005874E5"/>
    <w:rsid w:val="0059154A"/>
    <w:rsid w:val="005923E7"/>
    <w:rsid w:val="00592E50"/>
    <w:rsid w:val="005952A5"/>
    <w:rsid w:val="0059563E"/>
    <w:rsid w:val="0059618E"/>
    <w:rsid w:val="00596C67"/>
    <w:rsid w:val="00597178"/>
    <w:rsid w:val="005A014E"/>
    <w:rsid w:val="005A0651"/>
    <w:rsid w:val="005A100B"/>
    <w:rsid w:val="005A27FC"/>
    <w:rsid w:val="005A2BFE"/>
    <w:rsid w:val="005A35A3"/>
    <w:rsid w:val="005A3E1C"/>
    <w:rsid w:val="005A4310"/>
    <w:rsid w:val="005A44F4"/>
    <w:rsid w:val="005A4D8B"/>
    <w:rsid w:val="005A6FBF"/>
    <w:rsid w:val="005B0BFC"/>
    <w:rsid w:val="005B1679"/>
    <w:rsid w:val="005B2045"/>
    <w:rsid w:val="005B243E"/>
    <w:rsid w:val="005B2B3F"/>
    <w:rsid w:val="005B2E66"/>
    <w:rsid w:val="005B4BEC"/>
    <w:rsid w:val="005B549E"/>
    <w:rsid w:val="005B5BB2"/>
    <w:rsid w:val="005C2247"/>
    <w:rsid w:val="005C25EF"/>
    <w:rsid w:val="005C2F79"/>
    <w:rsid w:val="005C6F4B"/>
    <w:rsid w:val="005C7820"/>
    <w:rsid w:val="005D1984"/>
    <w:rsid w:val="005D2156"/>
    <w:rsid w:val="005D2680"/>
    <w:rsid w:val="005D55C4"/>
    <w:rsid w:val="005D55CB"/>
    <w:rsid w:val="005D5891"/>
    <w:rsid w:val="005D5DE6"/>
    <w:rsid w:val="005D6200"/>
    <w:rsid w:val="005D647D"/>
    <w:rsid w:val="005D659E"/>
    <w:rsid w:val="005D6C91"/>
    <w:rsid w:val="005D7651"/>
    <w:rsid w:val="005E018F"/>
    <w:rsid w:val="005E08E6"/>
    <w:rsid w:val="005E25CA"/>
    <w:rsid w:val="005E2B72"/>
    <w:rsid w:val="005E45C4"/>
    <w:rsid w:val="005E4EF7"/>
    <w:rsid w:val="005E5183"/>
    <w:rsid w:val="005E5370"/>
    <w:rsid w:val="005E7187"/>
    <w:rsid w:val="005F25EB"/>
    <w:rsid w:val="005F2C33"/>
    <w:rsid w:val="005F3766"/>
    <w:rsid w:val="005F3EDB"/>
    <w:rsid w:val="005F4D9B"/>
    <w:rsid w:val="005F5069"/>
    <w:rsid w:val="005F57D1"/>
    <w:rsid w:val="005F5A41"/>
    <w:rsid w:val="005F655C"/>
    <w:rsid w:val="005F7751"/>
    <w:rsid w:val="00600E05"/>
    <w:rsid w:val="00600E88"/>
    <w:rsid w:val="0060119A"/>
    <w:rsid w:val="006025BD"/>
    <w:rsid w:val="00605B45"/>
    <w:rsid w:val="00605CC5"/>
    <w:rsid w:val="006102FA"/>
    <w:rsid w:val="00611203"/>
    <w:rsid w:val="00611666"/>
    <w:rsid w:val="006133C8"/>
    <w:rsid w:val="00614160"/>
    <w:rsid w:val="00616BBA"/>
    <w:rsid w:val="00617889"/>
    <w:rsid w:val="0062136F"/>
    <w:rsid w:val="00621A5D"/>
    <w:rsid w:val="00621E53"/>
    <w:rsid w:val="00623308"/>
    <w:rsid w:val="00623689"/>
    <w:rsid w:val="0062432B"/>
    <w:rsid w:val="006246AA"/>
    <w:rsid w:val="006247BF"/>
    <w:rsid w:val="00624CA6"/>
    <w:rsid w:val="006255DF"/>
    <w:rsid w:val="00625638"/>
    <w:rsid w:val="00626068"/>
    <w:rsid w:val="0062606B"/>
    <w:rsid w:val="00630402"/>
    <w:rsid w:val="00631476"/>
    <w:rsid w:val="006324D3"/>
    <w:rsid w:val="006324EC"/>
    <w:rsid w:val="006327D7"/>
    <w:rsid w:val="00632EF5"/>
    <w:rsid w:val="00634BCB"/>
    <w:rsid w:val="00634C81"/>
    <w:rsid w:val="00634FD4"/>
    <w:rsid w:val="00635664"/>
    <w:rsid w:val="00635690"/>
    <w:rsid w:val="006358F5"/>
    <w:rsid w:val="0063616A"/>
    <w:rsid w:val="00636235"/>
    <w:rsid w:val="0064076F"/>
    <w:rsid w:val="00640E9B"/>
    <w:rsid w:val="0064115C"/>
    <w:rsid w:val="00642B8D"/>
    <w:rsid w:val="006449FA"/>
    <w:rsid w:val="0064543D"/>
    <w:rsid w:val="00646013"/>
    <w:rsid w:val="00646CE2"/>
    <w:rsid w:val="0064704B"/>
    <w:rsid w:val="00647FBF"/>
    <w:rsid w:val="00651C77"/>
    <w:rsid w:val="006523CA"/>
    <w:rsid w:val="00653299"/>
    <w:rsid w:val="0065343C"/>
    <w:rsid w:val="00653F5E"/>
    <w:rsid w:val="00654FF7"/>
    <w:rsid w:val="0065591E"/>
    <w:rsid w:val="00655F60"/>
    <w:rsid w:val="006566FF"/>
    <w:rsid w:val="0065766C"/>
    <w:rsid w:val="006609AA"/>
    <w:rsid w:val="00660B95"/>
    <w:rsid w:val="00660EFE"/>
    <w:rsid w:val="006612C9"/>
    <w:rsid w:val="00661C92"/>
    <w:rsid w:val="0066279B"/>
    <w:rsid w:val="0066298B"/>
    <w:rsid w:val="0066306E"/>
    <w:rsid w:val="00666ED8"/>
    <w:rsid w:val="00667712"/>
    <w:rsid w:val="006677F0"/>
    <w:rsid w:val="00667933"/>
    <w:rsid w:val="00667D51"/>
    <w:rsid w:val="00671426"/>
    <w:rsid w:val="00672459"/>
    <w:rsid w:val="00673596"/>
    <w:rsid w:val="00673873"/>
    <w:rsid w:val="00673AC4"/>
    <w:rsid w:val="00675735"/>
    <w:rsid w:val="00675966"/>
    <w:rsid w:val="00676B1F"/>
    <w:rsid w:val="00677AD1"/>
    <w:rsid w:val="00680029"/>
    <w:rsid w:val="0068193F"/>
    <w:rsid w:val="00681ACC"/>
    <w:rsid w:val="00681DDB"/>
    <w:rsid w:val="00682B0E"/>
    <w:rsid w:val="0068375A"/>
    <w:rsid w:val="006837DD"/>
    <w:rsid w:val="006853A1"/>
    <w:rsid w:val="00685745"/>
    <w:rsid w:val="006862E1"/>
    <w:rsid w:val="00687042"/>
    <w:rsid w:val="00690377"/>
    <w:rsid w:val="00690638"/>
    <w:rsid w:val="00691194"/>
    <w:rsid w:val="0069248A"/>
    <w:rsid w:val="00692A1C"/>
    <w:rsid w:val="006A027A"/>
    <w:rsid w:val="006A09EA"/>
    <w:rsid w:val="006A269C"/>
    <w:rsid w:val="006A3136"/>
    <w:rsid w:val="006A34A7"/>
    <w:rsid w:val="006A353F"/>
    <w:rsid w:val="006A3B38"/>
    <w:rsid w:val="006A46B7"/>
    <w:rsid w:val="006A4C8F"/>
    <w:rsid w:val="006A4E50"/>
    <w:rsid w:val="006A4FDD"/>
    <w:rsid w:val="006A527B"/>
    <w:rsid w:val="006A5322"/>
    <w:rsid w:val="006A673D"/>
    <w:rsid w:val="006A77D4"/>
    <w:rsid w:val="006A7AB2"/>
    <w:rsid w:val="006B02DB"/>
    <w:rsid w:val="006B2391"/>
    <w:rsid w:val="006B2EA6"/>
    <w:rsid w:val="006B4EB4"/>
    <w:rsid w:val="006B5E89"/>
    <w:rsid w:val="006B6DB7"/>
    <w:rsid w:val="006C110A"/>
    <w:rsid w:val="006C15EB"/>
    <w:rsid w:val="006C2A13"/>
    <w:rsid w:val="006C3984"/>
    <w:rsid w:val="006C499E"/>
    <w:rsid w:val="006C4FCF"/>
    <w:rsid w:val="006C51D0"/>
    <w:rsid w:val="006C55C7"/>
    <w:rsid w:val="006C6BC3"/>
    <w:rsid w:val="006C6D09"/>
    <w:rsid w:val="006C7424"/>
    <w:rsid w:val="006C793A"/>
    <w:rsid w:val="006C7A87"/>
    <w:rsid w:val="006C7ACF"/>
    <w:rsid w:val="006C7B9F"/>
    <w:rsid w:val="006C7F5A"/>
    <w:rsid w:val="006D0CF5"/>
    <w:rsid w:val="006D1E6B"/>
    <w:rsid w:val="006D2018"/>
    <w:rsid w:val="006D2F39"/>
    <w:rsid w:val="006D3C50"/>
    <w:rsid w:val="006D3D7B"/>
    <w:rsid w:val="006D5D27"/>
    <w:rsid w:val="006D627B"/>
    <w:rsid w:val="006D6FF7"/>
    <w:rsid w:val="006D70D2"/>
    <w:rsid w:val="006D7C17"/>
    <w:rsid w:val="006E235C"/>
    <w:rsid w:val="006E2445"/>
    <w:rsid w:val="006E29CC"/>
    <w:rsid w:val="006E4C26"/>
    <w:rsid w:val="006F197E"/>
    <w:rsid w:val="006F3A50"/>
    <w:rsid w:val="006F3F5C"/>
    <w:rsid w:val="006F4FD6"/>
    <w:rsid w:val="006F5491"/>
    <w:rsid w:val="006F63F3"/>
    <w:rsid w:val="006F787C"/>
    <w:rsid w:val="006F78DE"/>
    <w:rsid w:val="00700049"/>
    <w:rsid w:val="00701643"/>
    <w:rsid w:val="007028E7"/>
    <w:rsid w:val="00703995"/>
    <w:rsid w:val="00703E13"/>
    <w:rsid w:val="00704718"/>
    <w:rsid w:val="0070491E"/>
    <w:rsid w:val="00705B87"/>
    <w:rsid w:val="00706396"/>
    <w:rsid w:val="00706BDB"/>
    <w:rsid w:val="0070741F"/>
    <w:rsid w:val="007108AB"/>
    <w:rsid w:val="00711409"/>
    <w:rsid w:val="0071170B"/>
    <w:rsid w:val="00713BFD"/>
    <w:rsid w:val="00715051"/>
    <w:rsid w:val="00717874"/>
    <w:rsid w:val="00717EAB"/>
    <w:rsid w:val="00720050"/>
    <w:rsid w:val="00720470"/>
    <w:rsid w:val="00720686"/>
    <w:rsid w:val="007207E8"/>
    <w:rsid w:val="00720A59"/>
    <w:rsid w:val="0072166F"/>
    <w:rsid w:val="00722197"/>
    <w:rsid w:val="0072451F"/>
    <w:rsid w:val="00724FB6"/>
    <w:rsid w:val="007267A5"/>
    <w:rsid w:val="00727046"/>
    <w:rsid w:val="007308D1"/>
    <w:rsid w:val="00730B87"/>
    <w:rsid w:val="00730E2B"/>
    <w:rsid w:val="007314C9"/>
    <w:rsid w:val="00732CEC"/>
    <w:rsid w:val="007342B2"/>
    <w:rsid w:val="0073447A"/>
    <w:rsid w:val="00734565"/>
    <w:rsid w:val="00735050"/>
    <w:rsid w:val="00735353"/>
    <w:rsid w:val="0073693E"/>
    <w:rsid w:val="00736D0E"/>
    <w:rsid w:val="0073722F"/>
    <w:rsid w:val="00737E7F"/>
    <w:rsid w:val="00740E98"/>
    <w:rsid w:val="0074199B"/>
    <w:rsid w:val="00741C45"/>
    <w:rsid w:val="00741C4E"/>
    <w:rsid w:val="007425A9"/>
    <w:rsid w:val="0074284B"/>
    <w:rsid w:val="00743CDB"/>
    <w:rsid w:val="00743D73"/>
    <w:rsid w:val="00743EA3"/>
    <w:rsid w:val="00743F64"/>
    <w:rsid w:val="007446E3"/>
    <w:rsid w:val="007449BC"/>
    <w:rsid w:val="00745DF5"/>
    <w:rsid w:val="00747FCD"/>
    <w:rsid w:val="00752582"/>
    <w:rsid w:val="0075262C"/>
    <w:rsid w:val="00752F88"/>
    <w:rsid w:val="0075338F"/>
    <w:rsid w:val="00753D8D"/>
    <w:rsid w:val="00754563"/>
    <w:rsid w:val="007551B7"/>
    <w:rsid w:val="0075580F"/>
    <w:rsid w:val="00756620"/>
    <w:rsid w:val="00756DA7"/>
    <w:rsid w:val="0076007A"/>
    <w:rsid w:val="00760308"/>
    <w:rsid w:val="0076082D"/>
    <w:rsid w:val="007612F9"/>
    <w:rsid w:val="00761CFC"/>
    <w:rsid w:val="007629CC"/>
    <w:rsid w:val="00763180"/>
    <w:rsid w:val="0076357C"/>
    <w:rsid w:val="007647D6"/>
    <w:rsid w:val="00764A0E"/>
    <w:rsid w:val="00765822"/>
    <w:rsid w:val="00770A1C"/>
    <w:rsid w:val="00770B82"/>
    <w:rsid w:val="007710A1"/>
    <w:rsid w:val="00771828"/>
    <w:rsid w:val="00773151"/>
    <w:rsid w:val="00773E3F"/>
    <w:rsid w:val="00774051"/>
    <w:rsid w:val="00774AD3"/>
    <w:rsid w:val="00775C3B"/>
    <w:rsid w:val="00775E5D"/>
    <w:rsid w:val="00776470"/>
    <w:rsid w:val="007773B7"/>
    <w:rsid w:val="00780C91"/>
    <w:rsid w:val="00782134"/>
    <w:rsid w:val="00782A20"/>
    <w:rsid w:val="007843EB"/>
    <w:rsid w:val="00785C96"/>
    <w:rsid w:val="00785EE4"/>
    <w:rsid w:val="00785F72"/>
    <w:rsid w:val="00786167"/>
    <w:rsid w:val="00786468"/>
    <w:rsid w:val="00786CAE"/>
    <w:rsid w:val="00790ED1"/>
    <w:rsid w:val="0079111F"/>
    <w:rsid w:val="007915E7"/>
    <w:rsid w:val="0079227A"/>
    <w:rsid w:val="00795A2B"/>
    <w:rsid w:val="00795A80"/>
    <w:rsid w:val="00796E8B"/>
    <w:rsid w:val="00797924"/>
    <w:rsid w:val="007A0E2E"/>
    <w:rsid w:val="007A3185"/>
    <w:rsid w:val="007A35BB"/>
    <w:rsid w:val="007A376A"/>
    <w:rsid w:val="007A42D1"/>
    <w:rsid w:val="007A58F7"/>
    <w:rsid w:val="007A7074"/>
    <w:rsid w:val="007B17B6"/>
    <w:rsid w:val="007B18D1"/>
    <w:rsid w:val="007B33A4"/>
    <w:rsid w:val="007B3F4A"/>
    <w:rsid w:val="007B457B"/>
    <w:rsid w:val="007B5604"/>
    <w:rsid w:val="007B630C"/>
    <w:rsid w:val="007B6F0E"/>
    <w:rsid w:val="007C0F66"/>
    <w:rsid w:val="007C1C2E"/>
    <w:rsid w:val="007C2A45"/>
    <w:rsid w:val="007C2D91"/>
    <w:rsid w:val="007C2E93"/>
    <w:rsid w:val="007C305E"/>
    <w:rsid w:val="007C45BD"/>
    <w:rsid w:val="007C482F"/>
    <w:rsid w:val="007C56F6"/>
    <w:rsid w:val="007C5777"/>
    <w:rsid w:val="007C5C75"/>
    <w:rsid w:val="007C6A60"/>
    <w:rsid w:val="007C6D40"/>
    <w:rsid w:val="007D00CD"/>
    <w:rsid w:val="007D03BB"/>
    <w:rsid w:val="007D0960"/>
    <w:rsid w:val="007D1A6A"/>
    <w:rsid w:val="007D2A1E"/>
    <w:rsid w:val="007D3B42"/>
    <w:rsid w:val="007D416E"/>
    <w:rsid w:val="007D51A9"/>
    <w:rsid w:val="007D5EC7"/>
    <w:rsid w:val="007D63FD"/>
    <w:rsid w:val="007D7269"/>
    <w:rsid w:val="007D7E5B"/>
    <w:rsid w:val="007E070C"/>
    <w:rsid w:val="007E0D6F"/>
    <w:rsid w:val="007E0F1A"/>
    <w:rsid w:val="007E29F0"/>
    <w:rsid w:val="007E64B9"/>
    <w:rsid w:val="007F07F9"/>
    <w:rsid w:val="007F0E1F"/>
    <w:rsid w:val="007F19A1"/>
    <w:rsid w:val="007F1A74"/>
    <w:rsid w:val="007F2D6C"/>
    <w:rsid w:val="007F3E82"/>
    <w:rsid w:val="007F468F"/>
    <w:rsid w:val="007F530B"/>
    <w:rsid w:val="007F64D5"/>
    <w:rsid w:val="007F6EC1"/>
    <w:rsid w:val="007F7895"/>
    <w:rsid w:val="00802C81"/>
    <w:rsid w:val="00802D6C"/>
    <w:rsid w:val="00804CC6"/>
    <w:rsid w:val="00805423"/>
    <w:rsid w:val="00806A05"/>
    <w:rsid w:val="0080781D"/>
    <w:rsid w:val="0081007B"/>
    <w:rsid w:val="00810644"/>
    <w:rsid w:val="00811479"/>
    <w:rsid w:val="008121C1"/>
    <w:rsid w:val="00813EA1"/>
    <w:rsid w:val="0081430A"/>
    <w:rsid w:val="008146F3"/>
    <w:rsid w:val="00814A93"/>
    <w:rsid w:val="00814E09"/>
    <w:rsid w:val="0081628E"/>
    <w:rsid w:val="008171E8"/>
    <w:rsid w:val="00817A03"/>
    <w:rsid w:val="008233B9"/>
    <w:rsid w:val="00824040"/>
    <w:rsid w:val="00824807"/>
    <w:rsid w:val="00824823"/>
    <w:rsid w:val="00825071"/>
    <w:rsid w:val="00827C06"/>
    <w:rsid w:val="00830B8B"/>
    <w:rsid w:val="008317A6"/>
    <w:rsid w:val="00832262"/>
    <w:rsid w:val="0083226B"/>
    <w:rsid w:val="00833C1E"/>
    <w:rsid w:val="0083471B"/>
    <w:rsid w:val="0083473A"/>
    <w:rsid w:val="008368C2"/>
    <w:rsid w:val="00841844"/>
    <w:rsid w:val="0084254B"/>
    <w:rsid w:val="00842E20"/>
    <w:rsid w:val="00843BBB"/>
    <w:rsid w:val="008443CF"/>
    <w:rsid w:val="00844814"/>
    <w:rsid w:val="00844A65"/>
    <w:rsid w:val="00844C85"/>
    <w:rsid w:val="00844D5E"/>
    <w:rsid w:val="00845551"/>
    <w:rsid w:val="00845964"/>
    <w:rsid w:val="008466AE"/>
    <w:rsid w:val="0084744B"/>
    <w:rsid w:val="00847A33"/>
    <w:rsid w:val="00847E10"/>
    <w:rsid w:val="008506A0"/>
    <w:rsid w:val="00850CA0"/>
    <w:rsid w:val="008511E5"/>
    <w:rsid w:val="008529DE"/>
    <w:rsid w:val="00852FAD"/>
    <w:rsid w:val="008532F1"/>
    <w:rsid w:val="008536E7"/>
    <w:rsid w:val="00854071"/>
    <w:rsid w:val="00854159"/>
    <w:rsid w:val="0085419B"/>
    <w:rsid w:val="00856236"/>
    <w:rsid w:val="00857023"/>
    <w:rsid w:val="008611A1"/>
    <w:rsid w:val="00861456"/>
    <w:rsid w:val="008626A1"/>
    <w:rsid w:val="0086369B"/>
    <w:rsid w:val="008659CC"/>
    <w:rsid w:val="008660AE"/>
    <w:rsid w:val="00866252"/>
    <w:rsid w:val="00866AB3"/>
    <w:rsid w:val="00866CDA"/>
    <w:rsid w:val="00867167"/>
    <w:rsid w:val="008676B4"/>
    <w:rsid w:val="00867761"/>
    <w:rsid w:val="008678DF"/>
    <w:rsid w:val="00867F1C"/>
    <w:rsid w:val="00870240"/>
    <w:rsid w:val="00870559"/>
    <w:rsid w:val="008718C1"/>
    <w:rsid w:val="00872280"/>
    <w:rsid w:val="00872514"/>
    <w:rsid w:val="0087453E"/>
    <w:rsid w:val="0087530E"/>
    <w:rsid w:val="00876533"/>
    <w:rsid w:val="008807B1"/>
    <w:rsid w:val="00880994"/>
    <w:rsid w:val="008823ED"/>
    <w:rsid w:val="008834EE"/>
    <w:rsid w:val="00883725"/>
    <w:rsid w:val="00884065"/>
    <w:rsid w:val="00884102"/>
    <w:rsid w:val="00884D2F"/>
    <w:rsid w:val="00885127"/>
    <w:rsid w:val="0088528B"/>
    <w:rsid w:val="0089106F"/>
    <w:rsid w:val="00891212"/>
    <w:rsid w:val="00892B53"/>
    <w:rsid w:val="00893241"/>
    <w:rsid w:val="008937C3"/>
    <w:rsid w:val="00896678"/>
    <w:rsid w:val="00897490"/>
    <w:rsid w:val="008A0EF4"/>
    <w:rsid w:val="008A2AC9"/>
    <w:rsid w:val="008A40B8"/>
    <w:rsid w:val="008A43A5"/>
    <w:rsid w:val="008A4FCC"/>
    <w:rsid w:val="008A64CD"/>
    <w:rsid w:val="008A64D2"/>
    <w:rsid w:val="008A77B0"/>
    <w:rsid w:val="008B02B3"/>
    <w:rsid w:val="008B108B"/>
    <w:rsid w:val="008B1145"/>
    <w:rsid w:val="008B12C0"/>
    <w:rsid w:val="008B30EC"/>
    <w:rsid w:val="008B33D4"/>
    <w:rsid w:val="008B4510"/>
    <w:rsid w:val="008B5748"/>
    <w:rsid w:val="008B68C5"/>
    <w:rsid w:val="008B7559"/>
    <w:rsid w:val="008B7715"/>
    <w:rsid w:val="008B7908"/>
    <w:rsid w:val="008C0052"/>
    <w:rsid w:val="008C047D"/>
    <w:rsid w:val="008C1300"/>
    <w:rsid w:val="008C1356"/>
    <w:rsid w:val="008C1AD1"/>
    <w:rsid w:val="008C34C6"/>
    <w:rsid w:val="008C51CA"/>
    <w:rsid w:val="008C5BAC"/>
    <w:rsid w:val="008C6303"/>
    <w:rsid w:val="008C6A76"/>
    <w:rsid w:val="008D0AE1"/>
    <w:rsid w:val="008D142B"/>
    <w:rsid w:val="008D1BE5"/>
    <w:rsid w:val="008D1E2B"/>
    <w:rsid w:val="008D42F2"/>
    <w:rsid w:val="008D4643"/>
    <w:rsid w:val="008D57B8"/>
    <w:rsid w:val="008D7131"/>
    <w:rsid w:val="008D7BFB"/>
    <w:rsid w:val="008E0AC3"/>
    <w:rsid w:val="008E1132"/>
    <w:rsid w:val="008E1315"/>
    <w:rsid w:val="008E13AB"/>
    <w:rsid w:val="008E283F"/>
    <w:rsid w:val="008E4773"/>
    <w:rsid w:val="008E50BF"/>
    <w:rsid w:val="008E5466"/>
    <w:rsid w:val="008E5B76"/>
    <w:rsid w:val="008E6750"/>
    <w:rsid w:val="008E77B2"/>
    <w:rsid w:val="008F06CB"/>
    <w:rsid w:val="008F0732"/>
    <w:rsid w:val="008F0B90"/>
    <w:rsid w:val="008F16B1"/>
    <w:rsid w:val="008F1A11"/>
    <w:rsid w:val="008F2F6C"/>
    <w:rsid w:val="008F4A53"/>
    <w:rsid w:val="008F5BFE"/>
    <w:rsid w:val="008F6529"/>
    <w:rsid w:val="008F7363"/>
    <w:rsid w:val="008F74C2"/>
    <w:rsid w:val="008F784A"/>
    <w:rsid w:val="00900684"/>
    <w:rsid w:val="009014CA"/>
    <w:rsid w:val="009021B6"/>
    <w:rsid w:val="00902D9B"/>
    <w:rsid w:val="00902EB3"/>
    <w:rsid w:val="009036CD"/>
    <w:rsid w:val="00903E53"/>
    <w:rsid w:val="00906320"/>
    <w:rsid w:val="00906336"/>
    <w:rsid w:val="009068B6"/>
    <w:rsid w:val="00907218"/>
    <w:rsid w:val="00907550"/>
    <w:rsid w:val="00907B91"/>
    <w:rsid w:val="00910CC2"/>
    <w:rsid w:val="009110CC"/>
    <w:rsid w:val="00911488"/>
    <w:rsid w:val="00911CFD"/>
    <w:rsid w:val="0091210D"/>
    <w:rsid w:val="00912884"/>
    <w:rsid w:val="00913663"/>
    <w:rsid w:val="00913A27"/>
    <w:rsid w:val="00913A6E"/>
    <w:rsid w:val="009146A7"/>
    <w:rsid w:val="00914B07"/>
    <w:rsid w:val="0092022E"/>
    <w:rsid w:val="00920734"/>
    <w:rsid w:val="0092127A"/>
    <w:rsid w:val="009215DD"/>
    <w:rsid w:val="00921AE6"/>
    <w:rsid w:val="00922375"/>
    <w:rsid w:val="009225A5"/>
    <w:rsid w:val="009227A6"/>
    <w:rsid w:val="009229C9"/>
    <w:rsid w:val="00922DD8"/>
    <w:rsid w:val="009250EC"/>
    <w:rsid w:val="009314D1"/>
    <w:rsid w:val="00931E77"/>
    <w:rsid w:val="00931F3E"/>
    <w:rsid w:val="009321DB"/>
    <w:rsid w:val="00932BF6"/>
    <w:rsid w:val="009335D0"/>
    <w:rsid w:val="009338AF"/>
    <w:rsid w:val="00933B2C"/>
    <w:rsid w:val="00933BAC"/>
    <w:rsid w:val="00933F73"/>
    <w:rsid w:val="00934514"/>
    <w:rsid w:val="009345B7"/>
    <w:rsid w:val="009357B4"/>
    <w:rsid w:val="00935FB0"/>
    <w:rsid w:val="00935FFD"/>
    <w:rsid w:val="0094121B"/>
    <w:rsid w:val="00941E8C"/>
    <w:rsid w:val="00942626"/>
    <w:rsid w:val="00942A24"/>
    <w:rsid w:val="00943025"/>
    <w:rsid w:val="00943C20"/>
    <w:rsid w:val="009445DF"/>
    <w:rsid w:val="009450FC"/>
    <w:rsid w:val="009465BB"/>
    <w:rsid w:val="00946C9D"/>
    <w:rsid w:val="009500CA"/>
    <w:rsid w:val="0095298B"/>
    <w:rsid w:val="0095381D"/>
    <w:rsid w:val="00953FC7"/>
    <w:rsid w:val="00956285"/>
    <w:rsid w:val="009562BA"/>
    <w:rsid w:val="00957EA7"/>
    <w:rsid w:val="00960C75"/>
    <w:rsid w:val="00961654"/>
    <w:rsid w:val="00961BA1"/>
    <w:rsid w:val="00962EB8"/>
    <w:rsid w:val="0096302D"/>
    <w:rsid w:val="00963B78"/>
    <w:rsid w:val="009645FB"/>
    <w:rsid w:val="00964D71"/>
    <w:rsid w:val="00965AD6"/>
    <w:rsid w:val="009666CB"/>
    <w:rsid w:val="00967B75"/>
    <w:rsid w:val="009705C3"/>
    <w:rsid w:val="00971345"/>
    <w:rsid w:val="0097229B"/>
    <w:rsid w:val="00972C0C"/>
    <w:rsid w:val="009743CA"/>
    <w:rsid w:val="00975171"/>
    <w:rsid w:val="00975CA1"/>
    <w:rsid w:val="0097686A"/>
    <w:rsid w:val="00976FA4"/>
    <w:rsid w:val="0098053E"/>
    <w:rsid w:val="0098080D"/>
    <w:rsid w:val="00980AFB"/>
    <w:rsid w:val="00982F8B"/>
    <w:rsid w:val="00983044"/>
    <w:rsid w:val="009837E9"/>
    <w:rsid w:val="00983D9C"/>
    <w:rsid w:val="00983FAC"/>
    <w:rsid w:val="0098522F"/>
    <w:rsid w:val="00986E39"/>
    <w:rsid w:val="00987684"/>
    <w:rsid w:val="009876E8"/>
    <w:rsid w:val="00990242"/>
    <w:rsid w:val="009902A7"/>
    <w:rsid w:val="00991A11"/>
    <w:rsid w:val="00991F24"/>
    <w:rsid w:val="00992822"/>
    <w:rsid w:val="00992A50"/>
    <w:rsid w:val="0099319E"/>
    <w:rsid w:val="00993202"/>
    <w:rsid w:val="0099346D"/>
    <w:rsid w:val="0099376C"/>
    <w:rsid w:val="00993EF8"/>
    <w:rsid w:val="0099473A"/>
    <w:rsid w:val="009956A6"/>
    <w:rsid w:val="00995B08"/>
    <w:rsid w:val="00996248"/>
    <w:rsid w:val="009A04D5"/>
    <w:rsid w:val="009A16E6"/>
    <w:rsid w:val="009A1984"/>
    <w:rsid w:val="009A1C77"/>
    <w:rsid w:val="009A2F78"/>
    <w:rsid w:val="009A308D"/>
    <w:rsid w:val="009A56BA"/>
    <w:rsid w:val="009A5861"/>
    <w:rsid w:val="009A721F"/>
    <w:rsid w:val="009A7305"/>
    <w:rsid w:val="009B00D0"/>
    <w:rsid w:val="009B0C5C"/>
    <w:rsid w:val="009B6812"/>
    <w:rsid w:val="009B71C6"/>
    <w:rsid w:val="009C08B0"/>
    <w:rsid w:val="009C0B18"/>
    <w:rsid w:val="009C120C"/>
    <w:rsid w:val="009C3FD3"/>
    <w:rsid w:val="009C5C64"/>
    <w:rsid w:val="009C6318"/>
    <w:rsid w:val="009C6DC4"/>
    <w:rsid w:val="009D144D"/>
    <w:rsid w:val="009D1715"/>
    <w:rsid w:val="009D1CC9"/>
    <w:rsid w:val="009D31E0"/>
    <w:rsid w:val="009D3F20"/>
    <w:rsid w:val="009D4CBD"/>
    <w:rsid w:val="009D4F44"/>
    <w:rsid w:val="009D67D5"/>
    <w:rsid w:val="009D6BE2"/>
    <w:rsid w:val="009E06F6"/>
    <w:rsid w:val="009E0A8C"/>
    <w:rsid w:val="009E16D7"/>
    <w:rsid w:val="009E16DC"/>
    <w:rsid w:val="009E2EF1"/>
    <w:rsid w:val="009E4574"/>
    <w:rsid w:val="009E474D"/>
    <w:rsid w:val="009E4E77"/>
    <w:rsid w:val="009E5223"/>
    <w:rsid w:val="009E79C8"/>
    <w:rsid w:val="009E79F3"/>
    <w:rsid w:val="009E7EAF"/>
    <w:rsid w:val="009F10E1"/>
    <w:rsid w:val="009F1C28"/>
    <w:rsid w:val="009F2095"/>
    <w:rsid w:val="009F2477"/>
    <w:rsid w:val="009F318A"/>
    <w:rsid w:val="009F4AFF"/>
    <w:rsid w:val="009F4DF3"/>
    <w:rsid w:val="009F5C73"/>
    <w:rsid w:val="009F67FC"/>
    <w:rsid w:val="009F7A00"/>
    <w:rsid w:val="009F7D7B"/>
    <w:rsid w:val="00A00716"/>
    <w:rsid w:val="00A00F3F"/>
    <w:rsid w:val="00A01FD8"/>
    <w:rsid w:val="00A02774"/>
    <w:rsid w:val="00A03050"/>
    <w:rsid w:val="00A03636"/>
    <w:rsid w:val="00A04897"/>
    <w:rsid w:val="00A04ADB"/>
    <w:rsid w:val="00A057AF"/>
    <w:rsid w:val="00A059C4"/>
    <w:rsid w:val="00A0647D"/>
    <w:rsid w:val="00A069B0"/>
    <w:rsid w:val="00A06B09"/>
    <w:rsid w:val="00A0729E"/>
    <w:rsid w:val="00A1115D"/>
    <w:rsid w:val="00A11FFB"/>
    <w:rsid w:val="00A1476E"/>
    <w:rsid w:val="00A14903"/>
    <w:rsid w:val="00A150F9"/>
    <w:rsid w:val="00A1552C"/>
    <w:rsid w:val="00A17902"/>
    <w:rsid w:val="00A20364"/>
    <w:rsid w:val="00A205C2"/>
    <w:rsid w:val="00A212B8"/>
    <w:rsid w:val="00A245D4"/>
    <w:rsid w:val="00A246CC"/>
    <w:rsid w:val="00A24A4A"/>
    <w:rsid w:val="00A24C26"/>
    <w:rsid w:val="00A25F02"/>
    <w:rsid w:val="00A25F87"/>
    <w:rsid w:val="00A269D8"/>
    <w:rsid w:val="00A26DD6"/>
    <w:rsid w:val="00A27A46"/>
    <w:rsid w:val="00A27C36"/>
    <w:rsid w:val="00A27C5D"/>
    <w:rsid w:val="00A32A1C"/>
    <w:rsid w:val="00A32BA6"/>
    <w:rsid w:val="00A32BC7"/>
    <w:rsid w:val="00A33099"/>
    <w:rsid w:val="00A33341"/>
    <w:rsid w:val="00A34447"/>
    <w:rsid w:val="00A3456F"/>
    <w:rsid w:val="00A35019"/>
    <w:rsid w:val="00A35FC1"/>
    <w:rsid w:val="00A360CB"/>
    <w:rsid w:val="00A3625D"/>
    <w:rsid w:val="00A366DE"/>
    <w:rsid w:val="00A4176C"/>
    <w:rsid w:val="00A41BF1"/>
    <w:rsid w:val="00A44A44"/>
    <w:rsid w:val="00A50AE0"/>
    <w:rsid w:val="00A50FC4"/>
    <w:rsid w:val="00A51368"/>
    <w:rsid w:val="00A5192B"/>
    <w:rsid w:val="00A51BD0"/>
    <w:rsid w:val="00A52641"/>
    <w:rsid w:val="00A5268D"/>
    <w:rsid w:val="00A528AA"/>
    <w:rsid w:val="00A54765"/>
    <w:rsid w:val="00A54A1F"/>
    <w:rsid w:val="00A55C8D"/>
    <w:rsid w:val="00A57144"/>
    <w:rsid w:val="00A603AA"/>
    <w:rsid w:val="00A60B90"/>
    <w:rsid w:val="00A60FDE"/>
    <w:rsid w:val="00A61381"/>
    <w:rsid w:val="00A61E5C"/>
    <w:rsid w:val="00A6272C"/>
    <w:rsid w:val="00A62FAF"/>
    <w:rsid w:val="00A63257"/>
    <w:rsid w:val="00A63F5C"/>
    <w:rsid w:val="00A64299"/>
    <w:rsid w:val="00A64F6E"/>
    <w:rsid w:val="00A655B4"/>
    <w:rsid w:val="00A67558"/>
    <w:rsid w:val="00A67583"/>
    <w:rsid w:val="00A716E5"/>
    <w:rsid w:val="00A72F32"/>
    <w:rsid w:val="00A74E01"/>
    <w:rsid w:val="00A75487"/>
    <w:rsid w:val="00A77C47"/>
    <w:rsid w:val="00A80087"/>
    <w:rsid w:val="00A80473"/>
    <w:rsid w:val="00A80A0D"/>
    <w:rsid w:val="00A80C6A"/>
    <w:rsid w:val="00A8193E"/>
    <w:rsid w:val="00A81FE7"/>
    <w:rsid w:val="00A826B1"/>
    <w:rsid w:val="00A82C1B"/>
    <w:rsid w:val="00A83765"/>
    <w:rsid w:val="00A90366"/>
    <w:rsid w:val="00A90D9B"/>
    <w:rsid w:val="00A91887"/>
    <w:rsid w:val="00A9188F"/>
    <w:rsid w:val="00A92B53"/>
    <w:rsid w:val="00A92F6F"/>
    <w:rsid w:val="00A92F9B"/>
    <w:rsid w:val="00A932E2"/>
    <w:rsid w:val="00A932FE"/>
    <w:rsid w:val="00A936C9"/>
    <w:rsid w:val="00A96ACA"/>
    <w:rsid w:val="00A97A28"/>
    <w:rsid w:val="00AA1C0B"/>
    <w:rsid w:val="00AA1CB4"/>
    <w:rsid w:val="00AA2174"/>
    <w:rsid w:val="00AA36BF"/>
    <w:rsid w:val="00AA5AF2"/>
    <w:rsid w:val="00AA6973"/>
    <w:rsid w:val="00AA6F7B"/>
    <w:rsid w:val="00AA7A38"/>
    <w:rsid w:val="00AB021C"/>
    <w:rsid w:val="00AB021F"/>
    <w:rsid w:val="00AB0C65"/>
    <w:rsid w:val="00AB139E"/>
    <w:rsid w:val="00AB1C20"/>
    <w:rsid w:val="00AB1C70"/>
    <w:rsid w:val="00AB1E23"/>
    <w:rsid w:val="00AB222E"/>
    <w:rsid w:val="00AB294F"/>
    <w:rsid w:val="00AB2984"/>
    <w:rsid w:val="00AB36A3"/>
    <w:rsid w:val="00AB487E"/>
    <w:rsid w:val="00AB5E4F"/>
    <w:rsid w:val="00AB6A4D"/>
    <w:rsid w:val="00AB7464"/>
    <w:rsid w:val="00AB77B0"/>
    <w:rsid w:val="00AC00A9"/>
    <w:rsid w:val="00AC013C"/>
    <w:rsid w:val="00AC0C48"/>
    <w:rsid w:val="00AC1B7C"/>
    <w:rsid w:val="00AC3233"/>
    <w:rsid w:val="00AC3C96"/>
    <w:rsid w:val="00AC3FF1"/>
    <w:rsid w:val="00AC4C88"/>
    <w:rsid w:val="00AC546B"/>
    <w:rsid w:val="00AC67DB"/>
    <w:rsid w:val="00AC726D"/>
    <w:rsid w:val="00AC72EE"/>
    <w:rsid w:val="00AC75BA"/>
    <w:rsid w:val="00AD0536"/>
    <w:rsid w:val="00AD1FFA"/>
    <w:rsid w:val="00AD2280"/>
    <w:rsid w:val="00AD23E8"/>
    <w:rsid w:val="00AD2841"/>
    <w:rsid w:val="00AD303B"/>
    <w:rsid w:val="00AD3E3F"/>
    <w:rsid w:val="00AE10DD"/>
    <w:rsid w:val="00AE1755"/>
    <w:rsid w:val="00AE1CFD"/>
    <w:rsid w:val="00AE3775"/>
    <w:rsid w:val="00AE4199"/>
    <w:rsid w:val="00AE494D"/>
    <w:rsid w:val="00AE5A11"/>
    <w:rsid w:val="00AE6120"/>
    <w:rsid w:val="00AE6597"/>
    <w:rsid w:val="00AE7717"/>
    <w:rsid w:val="00AE7926"/>
    <w:rsid w:val="00AE7DB7"/>
    <w:rsid w:val="00AF05FA"/>
    <w:rsid w:val="00AF08A7"/>
    <w:rsid w:val="00AF18F6"/>
    <w:rsid w:val="00AF3431"/>
    <w:rsid w:val="00AF3492"/>
    <w:rsid w:val="00AF3749"/>
    <w:rsid w:val="00AF5639"/>
    <w:rsid w:val="00B00B89"/>
    <w:rsid w:val="00B01AFF"/>
    <w:rsid w:val="00B01E2C"/>
    <w:rsid w:val="00B06191"/>
    <w:rsid w:val="00B061DB"/>
    <w:rsid w:val="00B07AAB"/>
    <w:rsid w:val="00B10361"/>
    <w:rsid w:val="00B103CF"/>
    <w:rsid w:val="00B11A8D"/>
    <w:rsid w:val="00B12344"/>
    <w:rsid w:val="00B13026"/>
    <w:rsid w:val="00B14B37"/>
    <w:rsid w:val="00B15A9F"/>
    <w:rsid w:val="00B17472"/>
    <w:rsid w:val="00B1779E"/>
    <w:rsid w:val="00B1786F"/>
    <w:rsid w:val="00B20E68"/>
    <w:rsid w:val="00B21C35"/>
    <w:rsid w:val="00B23F76"/>
    <w:rsid w:val="00B25015"/>
    <w:rsid w:val="00B25CE5"/>
    <w:rsid w:val="00B25DCB"/>
    <w:rsid w:val="00B2670B"/>
    <w:rsid w:val="00B27D87"/>
    <w:rsid w:val="00B30839"/>
    <w:rsid w:val="00B30B03"/>
    <w:rsid w:val="00B33CC9"/>
    <w:rsid w:val="00B34176"/>
    <w:rsid w:val="00B341BE"/>
    <w:rsid w:val="00B3457C"/>
    <w:rsid w:val="00B3499C"/>
    <w:rsid w:val="00B3573F"/>
    <w:rsid w:val="00B36082"/>
    <w:rsid w:val="00B37976"/>
    <w:rsid w:val="00B43184"/>
    <w:rsid w:val="00B44AA8"/>
    <w:rsid w:val="00B44D16"/>
    <w:rsid w:val="00B4784C"/>
    <w:rsid w:val="00B47D67"/>
    <w:rsid w:val="00B501A2"/>
    <w:rsid w:val="00B505BA"/>
    <w:rsid w:val="00B53BB3"/>
    <w:rsid w:val="00B55B4B"/>
    <w:rsid w:val="00B566E3"/>
    <w:rsid w:val="00B56BCA"/>
    <w:rsid w:val="00B57641"/>
    <w:rsid w:val="00B57DAC"/>
    <w:rsid w:val="00B62F78"/>
    <w:rsid w:val="00B63510"/>
    <w:rsid w:val="00B63543"/>
    <w:rsid w:val="00B64F72"/>
    <w:rsid w:val="00B6508B"/>
    <w:rsid w:val="00B65667"/>
    <w:rsid w:val="00B71178"/>
    <w:rsid w:val="00B71598"/>
    <w:rsid w:val="00B71E10"/>
    <w:rsid w:val="00B72026"/>
    <w:rsid w:val="00B724F8"/>
    <w:rsid w:val="00B724FC"/>
    <w:rsid w:val="00B72755"/>
    <w:rsid w:val="00B73C46"/>
    <w:rsid w:val="00B7583A"/>
    <w:rsid w:val="00B75C6A"/>
    <w:rsid w:val="00B77C49"/>
    <w:rsid w:val="00B81A3F"/>
    <w:rsid w:val="00B81B15"/>
    <w:rsid w:val="00B83C13"/>
    <w:rsid w:val="00B85CF2"/>
    <w:rsid w:val="00B875CB"/>
    <w:rsid w:val="00B911C7"/>
    <w:rsid w:val="00B91594"/>
    <w:rsid w:val="00B947B2"/>
    <w:rsid w:val="00B94AAF"/>
    <w:rsid w:val="00B97778"/>
    <w:rsid w:val="00B97C5F"/>
    <w:rsid w:val="00BA0014"/>
    <w:rsid w:val="00BA1454"/>
    <w:rsid w:val="00BA171E"/>
    <w:rsid w:val="00BA1B08"/>
    <w:rsid w:val="00BA2635"/>
    <w:rsid w:val="00BA3267"/>
    <w:rsid w:val="00BA35E2"/>
    <w:rsid w:val="00BA378C"/>
    <w:rsid w:val="00BA4707"/>
    <w:rsid w:val="00BA5566"/>
    <w:rsid w:val="00BA55A2"/>
    <w:rsid w:val="00BA577B"/>
    <w:rsid w:val="00BA5EEB"/>
    <w:rsid w:val="00BB02E5"/>
    <w:rsid w:val="00BB0835"/>
    <w:rsid w:val="00BB0CD2"/>
    <w:rsid w:val="00BB129F"/>
    <w:rsid w:val="00BB1D13"/>
    <w:rsid w:val="00BB24F8"/>
    <w:rsid w:val="00BB36B3"/>
    <w:rsid w:val="00BB491F"/>
    <w:rsid w:val="00BB654D"/>
    <w:rsid w:val="00BB6C3A"/>
    <w:rsid w:val="00BB6EA4"/>
    <w:rsid w:val="00BC0478"/>
    <w:rsid w:val="00BC0A1D"/>
    <w:rsid w:val="00BC11F1"/>
    <w:rsid w:val="00BC1991"/>
    <w:rsid w:val="00BC1EB7"/>
    <w:rsid w:val="00BC2540"/>
    <w:rsid w:val="00BC2AD5"/>
    <w:rsid w:val="00BC2EE1"/>
    <w:rsid w:val="00BC3156"/>
    <w:rsid w:val="00BC3A05"/>
    <w:rsid w:val="00BC3C04"/>
    <w:rsid w:val="00BC5CC2"/>
    <w:rsid w:val="00BC60C9"/>
    <w:rsid w:val="00BC6DCB"/>
    <w:rsid w:val="00BC76A1"/>
    <w:rsid w:val="00BC7754"/>
    <w:rsid w:val="00BD3CEC"/>
    <w:rsid w:val="00BD40AD"/>
    <w:rsid w:val="00BD577F"/>
    <w:rsid w:val="00BD6213"/>
    <w:rsid w:val="00BD646E"/>
    <w:rsid w:val="00BD6807"/>
    <w:rsid w:val="00BD68D5"/>
    <w:rsid w:val="00BD68ED"/>
    <w:rsid w:val="00BE0DF7"/>
    <w:rsid w:val="00BE10DD"/>
    <w:rsid w:val="00BE15BD"/>
    <w:rsid w:val="00BE1AD4"/>
    <w:rsid w:val="00BE21ED"/>
    <w:rsid w:val="00BE3110"/>
    <w:rsid w:val="00BE326D"/>
    <w:rsid w:val="00BE4C38"/>
    <w:rsid w:val="00BE4EA1"/>
    <w:rsid w:val="00BE59BB"/>
    <w:rsid w:val="00BE7A22"/>
    <w:rsid w:val="00BE7CAC"/>
    <w:rsid w:val="00BF020D"/>
    <w:rsid w:val="00BF1015"/>
    <w:rsid w:val="00BF12A0"/>
    <w:rsid w:val="00BF549B"/>
    <w:rsid w:val="00BF6A75"/>
    <w:rsid w:val="00BF7219"/>
    <w:rsid w:val="00C00B82"/>
    <w:rsid w:val="00C01B0D"/>
    <w:rsid w:val="00C03182"/>
    <w:rsid w:val="00C04BA3"/>
    <w:rsid w:val="00C05D31"/>
    <w:rsid w:val="00C05DDA"/>
    <w:rsid w:val="00C06225"/>
    <w:rsid w:val="00C068CF"/>
    <w:rsid w:val="00C06E17"/>
    <w:rsid w:val="00C071F6"/>
    <w:rsid w:val="00C0724E"/>
    <w:rsid w:val="00C0758D"/>
    <w:rsid w:val="00C108BB"/>
    <w:rsid w:val="00C12997"/>
    <w:rsid w:val="00C13B12"/>
    <w:rsid w:val="00C145DA"/>
    <w:rsid w:val="00C14AD6"/>
    <w:rsid w:val="00C14EDF"/>
    <w:rsid w:val="00C15047"/>
    <w:rsid w:val="00C15FD2"/>
    <w:rsid w:val="00C161A9"/>
    <w:rsid w:val="00C1788C"/>
    <w:rsid w:val="00C211BA"/>
    <w:rsid w:val="00C22EB1"/>
    <w:rsid w:val="00C23173"/>
    <w:rsid w:val="00C2416E"/>
    <w:rsid w:val="00C257F7"/>
    <w:rsid w:val="00C26C51"/>
    <w:rsid w:val="00C27134"/>
    <w:rsid w:val="00C30412"/>
    <w:rsid w:val="00C30B37"/>
    <w:rsid w:val="00C30E8E"/>
    <w:rsid w:val="00C32415"/>
    <w:rsid w:val="00C32975"/>
    <w:rsid w:val="00C3375B"/>
    <w:rsid w:val="00C338E7"/>
    <w:rsid w:val="00C33982"/>
    <w:rsid w:val="00C33F08"/>
    <w:rsid w:val="00C344D3"/>
    <w:rsid w:val="00C364C9"/>
    <w:rsid w:val="00C37EB7"/>
    <w:rsid w:val="00C409DC"/>
    <w:rsid w:val="00C40ED8"/>
    <w:rsid w:val="00C42348"/>
    <w:rsid w:val="00C423C9"/>
    <w:rsid w:val="00C42C52"/>
    <w:rsid w:val="00C42DFC"/>
    <w:rsid w:val="00C444EF"/>
    <w:rsid w:val="00C458B1"/>
    <w:rsid w:val="00C45D25"/>
    <w:rsid w:val="00C46ABB"/>
    <w:rsid w:val="00C46E21"/>
    <w:rsid w:val="00C474C5"/>
    <w:rsid w:val="00C4788B"/>
    <w:rsid w:val="00C47ABC"/>
    <w:rsid w:val="00C47DEA"/>
    <w:rsid w:val="00C500D2"/>
    <w:rsid w:val="00C50399"/>
    <w:rsid w:val="00C50CC4"/>
    <w:rsid w:val="00C51C37"/>
    <w:rsid w:val="00C525EC"/>
    <w:rsid w:val="00C54178"/>
    <w:rsid w:val="00C545AA"/>
    <w:rsid w:val="00C5467A"/>
    <w:rsid w:val="00C54BEA"/>
    <w:rsid w:val="00C5592E"/>
    <w:rsid w:val="00C567A2"/>
    <w:rsid w:val="00C569B6"/>
    <w:rsid w:val="00C56B4B"/>
    <w:rsid w:val="00C603EE"/>
    <w:rsid w:val="00C61CE7"/>
    <w:rsid w:val="00C6260F"/>
    <w:rsid w:val="00C626B9"/>
    <w:rsid w:val="00C63134"/>
    <w:rsid w:val="00C64883"/>
    <w:rsid w:val="00C64E84"/>
    <w:rsid w:val="00C655D2"/>
    <w:rsid w:val="00C655F3"/>
    <w:rsid w:val="00C66AEA"/>
    <w:rsid w:val="00C66F13"/>
    <w:rsid w:val="00C67623"/>
    <w:rsid w:val="00C67D68"/>
    <w:rsid w:val="00C71166"/>
    <w:rsid w:val="00C7129F"/>
    <w:rsid w:val="00C71FFF"/>
    <w:rsid w:val="00C7248D"/>
    <w:rsid w:val="00C72873"/>
    <w:rsid w:val="00C7315E"/>
    <w:rsid w:val="00C73AC6"/>
    <w:rsid w:val="00C74328"/>
    <w:rsid w:val="00C76119"/>
    <w:rsid w:val="00C76404"/>
    <w:rsid w:val="00C773F5"/>
    <w:rsid w:val="00C77C47"/>
    <w:rsid w:val="00C80548"/>
    <w:rsid w:val="00C8246E"/>
    <w:rsid w:val="00C83EDA"/>
    <w:rsid w:val="00C87417"/>
    <w:rsid w:val="00C87CB1"/>
    <w:rsid w:val="00C9009D"/>
    <w:rsid w:val="00C91291"/>
    <w:rsid w:val="00C912A4"/>
    <w:rsid w:val="00C91851"/>
    <w:rsid w:val="00C926BA"/>
    <w:rsid w:val="00C936AA"/>
    <w:rsid w:val="00C9496F"/>
    <w:rsid w:val="00C94B41"/>
    <w:rsid w:val="00C95E1F"/>
    <w:rsid w:val="00C96305"/>
    <w:rsid w:val="00CA0A76"/>
    <w:rsid w:val="00CA11EE"/>
    <w:rsid w:val="00CA12D5"/>
    <w:rsid w:val="00CA1581"/>
    <w:rsid w:val="00CA1EE3"/>
    <w:rsid w:val="00CA2263"/>
    <w:rsid w:val="00CA3936"/>
    <w:rsid w:val="00CA3F71"/>
    <w:rsid w:val="00CA6F40"/>
    <w:rsid w:val="00CA73DE"/>
    <w:rsid w:val="00CA7607"/>
    <w:rsid w:val="00CA76F5"/>
    <w:rsid w:val="00CB02DB"/>
    <w:rsid w:val="00CB14D5"/>
    <w:rsid w:val="00CB194C"/>
    <w:rsid w:val="00CB27EB"/>
    <w:rsid w:val="00CB3DF4"/>
    <w:rsid w:val="00CB5FBE"/>
    <w:rsid w:val="00CB66BF"/>
    <w:rsid w:val="00CB6899"/>
    <w:rsid w:val="00CC0E2F"/>
    <w:rsid w:val="00CC165D"/>
    <w:rsid w:val="00CC22AB"/>
    <w:rsid w:val="00CC2505"/>
    <w:rsid w:val="00CC2546"/>
    <w:rsid w:val="00CC36B6"/>
    <w:rsid w:val="00CC41A6"/>
    <w:rsid w:val="00CC44CA"/>
    <w:rsid w:val="00CC580F"/>
    <w:rsid w:val="00CC751C"/>
    <w:rsid w:val="00CC7892"/>
    <w:rsid w:val="00CD0B22"/>
    <w:rsid w:val="00CD1C18"/>
    <w:rsid w:val="00CD2E1F"/>
    <w:rsid w:val="00CD3BC4"/>
    <w:rsid w:val="00CD488F"/>
    <w:rsid w:val="00CD4BC3"/>
    <w:rsid w:val="00CD5190"/>
    <w:rsid w:val="00CD5377"/>
    <w:rsid w:val="00CD5B8B"/>
    <w:rsid w:val="00CD5CAC"/>
    <w:rsid w:val="00CD6326"/>
    <w:rsid w:val="00CD63CD"/>
    <w:rsid w:val="00CD71D7"/>
    <w:rsid w:val="00CD7331"/>
    <w:rsid w:val="00CD7496"/>
    <w:rsid w:val="00CD7A4E"/>
    <w:rsid w:val="00CD7C01"/>
    <w:rsid w:val="00CE0B62"/>
    <w:rsid w:val="00CE159C"/>
    <w:rsid w:val="00CE1F66"/>
    <w:rsid w:val="00CE2440"/>
    <w:rsid w:val="00CE37CB"/>
    <w:rsid w:val="00CE522F"/>
    <w:rsid w:val="00CE76EC"/>
    <w:rsid w:val="00CE79DC"/>
    <w:rsid w:val="00CE7DB0"/>
    <w:rsid w:val="00CF0B4B"/>
    <w:rsid w:val="00CF26A7"/>
    <w:rsid w:val="00CF2A52"/>
    <w:rsid w:val="00CF315F"/>
    <w:rsid w:val="00CF4C31"/>
    <w:rsid w:val="00CF4E3C"/>
    <w:rsid w:val="00CF5563"/>
    <w:rsid w:val="00CF5C02"/>
    <w:rsid w:val="00CF6A97"/>
    <w:rsid w:val="00CF775E"/>
    <w:rsid w:val="00D012CE"/>
    <w:rsid w:val="00D013EC"/>
    <w:rsid w:val="00D01CB1"/>
    <w:rsid w:val="00D05A81"/>
    <w:rsid w:val="00D07554"/>
    <w:rsid w:val="00D078E4"/>
    <w:rsid w:val="00D07A97"/>
    <w:rsid w:val="00D10BEB"/>
    <w:rsid w:val="00D119BC"/>
    <w:rsid w:val="00D11B10"/>
    <w:rsid w:val="00D1206E"/>
    <w:rsid w:val="00D13E3E"/>
    <w:rsid w:val="00D142D1"/>
    <w:rsid w:val="00D14B2E"/>
    <w:rsid w:val="00D15550"/>
    <w:rsid w:val="00D15BE9"/>
    <w:rsid w:val="00D15CE1"/>
    <w:rsid w:val="00D16D00"/>
    <w:rsid w:val="00D208CC"/>
    <w:rsid w:val="00D22323"/>
    <w:rsid w:val="00D23751"/>
    <w:rsid w:val="00D237D4"/>
    <w:rsid w:val="00D23923"/>
    <w:rsid w:val="00D23E9A"/>
    <w:rsid w:val="00D25830"/>
    <w:rsid w:val="00D25968"/>
    <w:rsid w:val="00D26C7A"/>
    <w:rsid w:val="00D26C92"/>
    <w:rsid w:val="00D277EA"/>
    <w:rsid w:val="00D302B9"/>
    <w:rsid w:val="00D31F59"/>
    <w:rsid w:val="00D32188"/>
    <w:rsid w:val="00D330A5"/>
    <w:rsid w:val="00D34C48"/>
    <w:rsid w:val="00D35DBA"/>
    <w:rsid w:val="00D36674"/>
    <w:rsid w:val="00D37174"/>
    <w:rsid w:val="00D37D15"/>
    <w:rsid w:val="00D409C0"/>
    <w:rsid w:val="00D40A05"/>
    <w:rsid w:val="00D43896"/>
    <w:rsid w:val="00D448C9"/>
    <w:rsid w:val="00D45909"/>
    <w:rsid w:val="00D46663"/>
    <w:rsid w:val="00D46C3A"/>
    <w:rsid w:val="00D46FFA"/>
    <w:rsid w:val="00D47640"/>
    <w:rsid w:val="00D47679"/>
    <w:rsid w:val="00D501F7"/>
    <w:rsid w:val="00D50D02"/>
    <w:rsid w:val="00D534DB"/>
    <w:rsid w:val="00D5386D"/>
    <w:rsid w:val="00D54213"/>
    <w:rsid w:val="00D54C93"/>
    <w:rsid w:val="00D55392"/>
    <w:rsid w:val="00D55958"/>
    <w:rsid w:val="00D570B9"/>
    <w:rsid w:val="00D61A20"/>
    <w:rsid w:val="00D61DA2"/>
    <w:rsid w:val="00D6366C"/>
    <w:rsid w:val="00D64169"/>
    <w:rsid w:val="00D647C2"/>
    <w:rsid w:val="00D64AB6"/>
    <w:rsid w:val="00D64E48"/>
    <w:rsid w:val="00D6610C"/>
    <w:rsid w:val="00D713F9"/>
    <w:rsid w:val="00D7294E"/>
    <w:rsid w:val="00D72D08"/>
    <w:rsid w:val="00D736B0"/>
    <w:rsid w:val="00D73EAA"/>
    <w:rsid w:val="00D73FAF"/>
    <w:rsid w:val="00D757A9"/>
    <w:rsid w:val="00D77F74"/>
    <w:rsid w:val="00D801CF"/>
    <w:rsid w:val="00D80240"/>
    <w:rsid w:val="00D8050D"/>
    <w:rsid w:val="00D807D2"/>
    <w:rsid w:val="00D81EB7"/>
    <w:rsid w:val="00D83E24"/>
    <w:rsid w:val="00D84258"/>
    <w:rsid w:val="00D8492F"/>
    <w:rsid w:val="00D84AF0"/>
    <w:rsid w:val="00D85555"/>
    <w:rsid w:val="00D87BA3"/>
    <w:rsid w:val="00D87BEC"/>
    <w:rsid w:val="00D87E28"/>
    <w:rsid w:val="00D90085"/>
    <w:rsid w:val="00D91276"/>
    <w:rsid w:val="00D9207F"/>
    <w:rsid w:val="00D92485"/>
    <w:rsid w:val="00D945D9"/>
    <w:rsid w:val="00D94D45"/>
    <w:rsid w:val="00D95693"/>
    <w:rsid w:val="00D96ED7"/>
    <w:rsid w:val="00D9712D"/>
    <w:rsid w:val="00DA0C32"/>
    <w:rsid w:val="00DA0D23"/>
    <w:rsid w:val="00DA0D63"/>
    <w:rsid w:val="00DA22CD"/>
    <w:rsid w:val="00DA23D3"/>
    <w:rsid w:val="00DA41A9"/>
    <w:rsid w:val="00DA5D43"/>
    <w:rsid w:val="00DA6424"/>
    <w:rsid w:val="00DB01AE"/>
    <w:rsid w:val="00DB0B07"/>
    <w:rsid w:val="00DB1474"/>
    <w:rsid w:val="00DB1B44"/>
    <w:rsid w:val="00DB27EB"/>
    <w:rsid w:val="00DB30BB"/>
    <w:rsid w:val="00DB45ED"/>
    <w:rsid w:val="00DB4606"/>
    <w:rsid w:val="00DB5145"/>
    <w:rsid w:val="00DB5FA5"/>
    <w:rsid w:val="00DB638B"/>
    <w:rsid w:val="00DB7629"/>
    <w:rsid w:val="00DC0529"/>
    <w:rsid w:val="00DC1F8E"/>
    <w:rsid w:val="00DC2348"/>
    <w:rsid w:val="00DC24C6"/>
    <w:rsid w:val="00DC25DE"/>
    <w:rsid w:val="00DC27A6"/>
    <w:rsid w:val="00DC4922"/>
    <w:rsid w:val="00DC49D2"/>
    <w:rsid w:val="00DC6828"/>
    <w:rsid w:val="00DC6D9D"/>
    <w:rsid w:val="00DD0E5C"/>
    <w:rsid w:val="00DD2623"/>
    <w:rsid w:val="00DD4204"/>
    <w:rsid w:val="00DD4717"/>
    <w:rsid w:val="00DD4D07"/>
    <w:rsid w:val="00DD5676"/>
    <w:rsid w:val="00DD6252"/>
    <w:rsid w:val="00DD7BAF"/>
    <w:rsid w:val="00DE2ECD"/>
    <w:rsid w:val="00DE3452"/>
    <w:rsid w:val="00DE3665"/>
    <w:rsid w:val="00DE4611"/>
    <w:rsid w:val="00DE47CC"/>
    <w:rsid w:val="00DE5D91"/>
    <w:rsid w:val="00DE7334"/>
    <w:rsid w:val="00DE73E0"/>
    <w:rsid w:val="00DF035D"/>
    <w:rsid w:val="00DF0E6C"/>
    <w:rsid w:val="00DF1A1B"/>
    <w:rsid w:val="00DF249C"/>
    <w:rsid w:val="00DF2596"/>
    <w:rsid w:val="00DF4762"/>
    <w:rsid w:val="00DF58A6"/>
    <w:rsid w:val="00DF6FB6"/>
    <w:rsid w:val="00DF7402"/>
    <w:rsid w:val="00E0027A"/>
    <w:rsid w:val="00E00A64"/>
    <w:rsid w:val="00E01ADF"/>
    <w:rsid w:val="00E01ED8"/>
    <w:rsid w:val="00E02142"/>
    <w:rsid w:val="00E0241C"/>
    <w:rsid w:val="00E033DA"/>
    <w:rsid w:val="00E04A20"/>
    <w:rsid w:val="00E04E8C"/>
    <w:rsid w:val="00E06476"/>
    <w:rsid w:val="00E1062C"/>
    <w:rsid w:val="00E1152F"/>
    <w:rsid w:val="00E11983"/>
    <w:rsid w:val="00E12464"/>
    <w:rsid w:val="00E12ECE"/>
    <w:rsid w:val="00E14CA5"/>
    <w:rsid w:val="00E1584A"/>
    <w:rsid w:val="00E17B9D"/>
    <w:rsid w:val="00E20576"/>
    <w:rsid w:val="00E207B8"/>
    <w:rsid w:val="00E2090F"/>
    <w:rsid w:val="00E20F07"/>
    <w:rsid w:val="00E2109A"/>
    <w:rsid w:val="00E219B8"/>
    <w:rsid w:val="00E22919"/>
    <w:rsid w:val="00E22940"/>
    <w:rsid w:val="00E25068"/>
    <w:rsid w:val="00E25C04"/>
    <w:rsid w:val="00E25CC2"/>
    <w:rsid w:val="00E26BCC"/>
    <w:rsid w:val="00E27DD9"/>
    <w:rsid w:val="00E3036F"/>
    <w:rsid w:val="00E35C06"/>
    <w:rsid w:val="00E35F85"/>
    <w:rsid w:val="00E368CC"/>
    <w:rsid w:val="00E36E0F"/>
    <w:rsid w:val="00E37A1D"/>
    <w:rsid w:val="00E37CEE"/>
    <w:rsid w:val="00E4243B"/>
    <w:rsid w:val="00E42905"/>
    <w:rsid w:val="00E42D71"/>
    <w:rsid w:val="00E43DCB"/>
    <w:rsid w:val="00E44AD7"/>
    <w:rsid w:val="00E44B08"/>
    <w:rsid w:val="00E45BF1"/>
    <w:rsid w:val="00E47415"/>
    <w:rsid w:val="00E47F9E"/>
    <w:rsid w:val="00E50743"/>
    <w:rsid w:val="00E50EF4"/>
    <w:rsid w:val="00E50F7C"/>
    <w:rsid w:val="00E51B61"/>
    <w:rsid w:val="00E51BE4"/>
    <w:rsid w:val="00E51D2C"/>
    <w:rsid w:val="00E52165"/>
    <w:rsid w:val="00E53055"/>
    <w:rsid w:val="00E537D0"/>
    <w:rsid w:val="00E56575"/>
    <w:rsid w:val="00E5660C"/>
    <w:rsid w:val="00E569DC"/>
    <w:rsid w:val="00E56F02"/>
    <w:rsid w:val="00E575E8"/>
    <w:rsid w:val="00E5786B"/>
    <w:rsid w:val="00E57A07"/>
    <w:rsid w:val="00E57C3C"/>
    <w:rsid w:val="00E57F04"/>
    <w:rsid w:val="00E57F2B"/>
    <w:rsid w:val="00E60998"/>
    <w:rsid w:val="00E60AEC"/>
    <w:rsid w:val="00E6166E"/>
    <w:rsid w:val="00E61A66"/>
    <w:rsid w:val="00E61BE3"/>
    <w:rsid w:val="00E61D17"/>
    <w:rsid w:val="00E625F2"/>
    <w:rsid w:val="00E6546C"/>
    <w:rsid w:val="00E668AE"/>
    <w:rsid w:val="00E67263"/>
    <w:rsid w:val="00E70233"/>
    <w:rsid w:val="00E70740"/>
    <w:rsid w:val="00E7110F"/>
    <w:rsid w:val="00E714B6"/>
    <w:rsid w:val="00E73504"/>
    <w:rsid w:val="00E735C2"/>
    <w:rsid w:val="00E739C8"/>
    <w:rsid w:val="00E73F76"/>
    <w:rsid w:val="00E74310"/>
    <w:rsid w:val="00E74684"/>
    <w:rsid w:val="00E767BF"/>
    <w:rsid w:val="00E76DD2"/>
    <w:rsid w:val="00E77ABA"/>
    <w:rsid w:val="00E77F72"/>
    <w:rsid w:val="00E8093B"/>
    <w:rsid w:val="00E80D0D"/>
    <w:rsid w:val="00E81102"/>
    <w:rsid w:val="00E812E7"/>
    <w:rsid w:val="00E830B2"/>
    <w:rsid w:val="00E84855"/>
    <w:rsid w:val="00E87C60"/>
    <w:rsid w:val="00E901DB"/>
    <w:rsid w:val="00E90AED"/>
    <w:rsid w:val="00E91914"/>
    <w:rsid w:val="00E92256"/>
    <w:rsid w:val="00E92824"/>
    <w:rsid w:val="00E928D1"/>
    <w:rsid w:val="00E932A2"/>
    <w:rsid w:val="00E933C4"/>
    <w:rsid w:val="00E94407"/>
    <w:rsid w:val="00E944B3"/>
    <w:rsid w:val="00E9546B"/>
    <w:rsid w:val="00E95724"/>
    <w:rsid w:val="00E96359"/>
    <w:rsid w:val="00E9645B"/>
    <w:rsid w:val="00EA1357"/>
    <w:rsid w:val="00EA2AD8"/>
    <w:rsid w:val="00EA2E38"/>
    <w:rsid w:val="00EA331D"/>
    <w:rsid w:val="00EA4CFE"/>
    <w:rsid w:val="00EA6117"/>
    <w:rsid w:val="00EA6186"/>
    <w:rsid w:val="00EA6C0F"/>
    <w:rsid w:val="00EA7503"/>
    <w:rsid w:val="00EA7729"/>
    <w:rsid w:val="00EA7E1B"/>
    <w:rsid w:val="00EB0752"/>
    <w:rsid w:val="00EB209E"/>
    <w:rsid w:val="00EB39B6"/>
    <w:rsid w:val="00EB47C3"/>
    <w:rsid w:val="00EB4AF3"/>
    <w:rsid w:val="00EB4C1A"/>
    <w:rsid w:val="00EB5F68"/>
    <w:rsid w:val="00EB60DF"/>
    <w:rsid w:val="00EC0A79"/>
    <w:rsid w:val="00EC1337"/>
    <w:rsid w:val="00EC1B04"/>
    <w:rsid w:val="00EC29A3"/>
    <w:rsid w:val="00EC376B"/>
    <w:rsid w:val="00EC430F"/>
    <w:rsid w:val="00EC4FA1"/>
    <w:rsid w:val="00EC68AB"/>
    <w:rsid w:val="00EC6E38"/>
    <w:rsid w:val="00ED029D"/>
    <w:rsid w:val="00ED28CC"/>
    <w:rsid w:val="00ED307E"/>
    <w:rsid w:val="00ED3AC0"/>
    <w:rsid w:val="00ED6186"/>
    <w:rsid w:val="00ED630C"/>
    <w:rsid w:val="00ED717E"/>
    <w:rsid w:val="00ED7DCA"/>
    <w:rsid w:val="00EE0D9E"/>
    <w:rsid w:val="00EE1A7D"/>
    <w:rsid w:val="00EE1ADD"/>
    <w:rsid w:val="00EE1C02"/>
    <w:rsid w:val="00EE234C"/>
    <w:rsid w:val="00EE283F"/>
    <w:rsid w:val="00EE2FA9"/>
    <w:rsid w:val="00EE3346"/>
    <w:rsid w:val="00EE3C98"/>
    <w:rsid w:val="00EE3DC0"/>
    <w:rsid w:val="00EE4853"/>
    <w:rsid w:val="00EE49DA"/>
    <w:rsid w:val="00EE751A"/>
    <w:rsid w:val="00EE7DC5"/>
    <w:rsid w:val="00EF0482"/>
    <w:rsid w:val="00EF0D0E"/>
    <w:rsid w:val="00EF1D35"/>
    <w:rsid w:val="00EF2CB9"/>
    <w:rsid w:val="00EF32F3"/>
    <w:rsid w:val="00EF42E2"/>
    <w:rsid w:val="00EF77A7"/>
    <w:rsid w:val="00EF7DAB"/>
    <w:rsid w:val="00F01CD9"/>
    <w:rsid w:val="00F02CFE"/>
    <w:rsid w:val="00F0484A"/>
    <w:rsid w:val="00F05299"/>
    <w:rsid w:val="00F0730D"/>
    <w:rsid w:val="00F0731A"/>
    <w:rsid w:val="00F07C8D"/>
    <w:rsid w:val="00F101B3"/>
    <w:rsid w:val="00F10DB8"/>
    <w:rsid w:val="00F1102A"/>
    <w:rsid w:val="00F13BF2"/>
    <w:rsid w:val="00F1483D"/>
    <w:rsid w:val="00F15645"/>
    <w:rsid w:val="00F167FD"/>
    <w:rsid w:val="00F17B11"/>
    <w:rsid w:val="00F17F17"/>
    <w:rsid w:val="00F204E6"/>
    <w:rsid w:val="00F21118"/>
    <w:rsid w:val="00F21356"/>
    <w:rsid w:val="00F230E8"/>
    <w:rsid w:val="00F23BBC"/>
    <w:rsid w:val="00F252B8"/>
    <w:rsid w:val="00F25DEB"/>
    <w:rsid w:val="00F26EBA"/>
    <w:rsid w:val="00F273E8"/>
    <w:rsid w:val="00F30CD9"/>
    <w:rsid w:val="00F31E1B"/>
    <w:rsid w:val="00F31ECE"/>
    <w:rsid w:val="00F3234D"/>
    <w:rsid w:val="00F328D5"/>
    <w:rsid w:val="00F32A46"/>
    <w:rsid w:val="00F3313F"/>
    <w:rsid w:val="00F34B15"/>
    <w:rsid w:val="00F34E0B"/>
    <w:rsid w:val="00F35160"/>
    <w:rsid w:val="00F36254"/>
    <w:rsid w:val="00F37113"/>
    <w:rsid w:val="00F37C7A"/>
    <w:rsid w:val="00F40BE3"/>
    <w:rsid w:val="00F40F83"/>
    <w:rsid w:val="00F41256"/>
    <w:rsid w:val="00F42937"/>
    <w:rsid w:val="00F42B8F"/>
    <w:rsid w:val="00F4446F"/>
    <w:rsid w:val="00F45436"/>
    <w:rsid w:val="00F463A4"/>
    <w:rsid w:val="00F46DE8"/>
    <w:rsid w:val="00F475CF"/>
    <w:rsid w:val="00F500FC"/>
    <w:rsid w:val="00F51549"/>
    <w:rsid w:val="00F51F1A"/>
    <w:rsid w:val="00F522B8"/>
    <w:rsid w:val="00F533B9"/>
    <w:rsid w:val="00F53625"/>
    <w:rsid w:val="00F55F4C"/>
    <w:rsid w:val="00F56969"/>
    <w:rsid w:val="00F56D70"/>
    <w:rsid w:val="00F56F8E"/>
    <w:rsid w:val="00F621D5"/>
    <w:rsid w:val="00F6351A"/>
    <w:rsid w:val="00F64AAA"/>
    <w:rsid w:val="00F6618A"/>
    <w:rsid w:val="00F71192"/>
    <w:rsid w:val="00F711A3"/>
    <w:rsid w:val="00F72BCE"/>
    <w:rsid w:val="00F73021"/>
    <w:rsid w:val="00F7346F"/>
    <w:rsid w:val="00F735A8"/>
    <w:rsid w:val="00F736E5"/>
    <w:rsid w:val="00F74542"/>
    <w:rsid w:val="00F745AB"/>
    <w:rsid w:val="00F7489B"/>
    <w:rsid w:val="00F76339"/>
    <w:rsid w:val="00F80E55"/>
    <w:rsid w:val="00F81F98"/>
    <w:rsid w:val="00F833DB"/>
    <w:rsid w:val="00F83FBB"/>
    <w:rsid w:val="00F84120"/>
    <w:rsid w:val="00F84299"/>
    <w:rsid w:val="00F8452E"/>
    <w:rsid w:val="00F84699"/>
    <w:rsid w:val="00F84B60"/>
    <w:rsid w:val="00F84C8F"/>
    <w:rsid w:val="00F8557C"/>
    <w:rsid w:val="00F85BE3"/>
    <w:rsid w:val="00F85EB8"/>
    <w:rsid w:val="00F87A9A"/>
    <w:rsid w:val="00F901EB"/>
    <w:rsid w:val="00F958EA"/>
    <w:rsid w:val="00F96F02"/>
    <w:rsid w:val="00F97047"/>
    <w:rsid w:val="00F97754"/>
    <w:rsid w:val="00F97FAE"/>
    <w:rsid w:val="00FA00DC"/>
    <w:rsid w:val="00FA082B"/>
    <w:rsid w:val="00FA0D67"/>
    <w:rsid w:val="00FA10C3"/>
    <w:rsid w:val="00FA1B10"/>
    <w:rsid w:val="00FA2180"/>
    <w:rsid w:val="00FA38F6"/>
    <w:rsid w:val="00FA3CBC"/>
    <w:rsid w:val="00FA403B"/>
    <w:rsid w:val="00FA4416"/>
    <w:rsid w:val="00FA4B39"/>
    <w:rsid w:val="00FA4D72"/>
    <w:rsid w:val="00FA5CAF"/>
    <w:rsid w:val="00FA625F"/>
    <w:rsid w:val="00FA7B2F"/>
    <w:rsid w:val="00FA7FD4"/>
    <w:rsid w:val="00FB0039"/>
    <w:rsid w:val="00FB37C5"/>
    <w:rsid w:val="00FB3C90"/>
    <w:rsid w:val="00FB5199"/>
    <w:rsid w:val="00FB66FE"/>
    <w:rsid w:val="00FC1EFD"/>
    <w:rsid w:val="00FC2156"/>
    <w:rsid w:val="00FC375D"/>
    <w:rsid w:val="00FC4216"/>
    <w:rsid w:val="00FC4466"/>
    <w:rsid w:val="00FC4812"/>
    <w:rsid w:val="00FC6A0F"/>
    <w:rsid w:val="00FD0F34"/>
    <w:rsid w:val="00FD10E3"/>
    <w:rsid w:val="00FD2CFE"/>
    <w:rsid w:val="00FD376C"/>
    <w:rsid w:val="00FD3D26"/>
    <w:rsid w:val="00FD4A16"/>
    <w:rsid w:val="00FD7013"/>
    <w:rsid w:val="00FD7F79"/>
    <w:rsid w:val="00FE0450"/>
    <w:rsid w:val="00FE0AC2"/>
    <w:rsid w:val="00FE0D50"/>
    <w:rsid w:val="00FE1307"/>
    <w:rsid w:val="00FE2B9A"/>
    <w:rsid w:val="00FE2D69"/>
    <w:rsid w:val="00FE58DE"/>
    <w:rsid w:val="00FE5FF5"/>
    <w:rsid w:val="00FE5FF6"/>
    <w:rsid w:val="00FE6107"/>
    <w:rsid w:val="00FE6379"/>
    <w:rsid w:val="00FE65C3"/>
    <w:rsid w:val="00FE660C"/>
    <w:rsid w:val="00FE6AE2"/>
    <w:rsid w:val="00FE6E76"/>
    <w:rsid w:val="00FE79E7"/>
    <w:rsid w:val="00FF3476"/>
    <w:rsid w:val="00FF454E"/>
    <w:rsid w:val="00FF523F"/>
    <w:rsid w:val="00FF5C06"/>
    <w:rsid w:val="00FF7155"/>
    <w:rsid w:val="00FF722E"/>
    <w:rsid w:val="00FF7788"/>
    <w:rsid w:val="00FF7E96"/>
    <w:rsid w:val="12B96646"/>
    <w:rsid w:val="2E7C4377"/>
    <w:rsid w:val="3F117088"/>
    <w:rsid w:val="3F991785"/>
    <w:rsid w:val="4C3E6AC8"/>
    <w:rsid w:val="4DD22358"/>
    <w:rsid w:val="702244BA"/>
    <w:rsid w:val="708B06AB"/>
    <w:rsid w:val="715D7BF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nhideWhenUsed="0" w:uiPriority="0" w:name="heading 6"/>
    <w:lsdException w:qFormat="1" w:unhideWhenUsed="0" w:uiPriority="0" w:name="heading 7"/>
    <w:lsdException w:qFormat="1" w:unhideWhenUsed="0"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99" w:name="toc 5"/>
    <w:lsdException w:unhideWhenUsed="0" w:uiPriority="99" w:name="toc 6"/>
    <w:lsdException w:qFormat="1" w:unhideWhenUsed="0" w:uiPriority="99" w:name="toc 7"/>
    <w:lsdException w:qFormat="1" w:unhideWhenUsed="0" w:uiPriority="99" w:name="toc 8"/>
    <w:lsdException w:unhideWhenUsed="0" w:uiPriority="99" w:name="toc 9"/>
    <w:lsdException w:uiPriority="0" w:name="Normal Indent"/>
    <w:lsdException w:uiPriority="0" w:name="footnote text"/>
    <w:lsdException w:qFormat="1" w:unhideWhenUsed="0" w:uiPriority="0" w:name="annotation text"/>
    <w:lsdException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99"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name="Hyperlink"/>
    <w:lsdException w:unhideWhenUsed="0" w:uiPriority="99" w:name="FollowedHyperlink"/>
    <w:lsdException w:qFormat="1" w:unhideWhenUsed="0" w:uiPriority="22" w:name="Strong"/>
    <w:lsdException w:qFormat="1" w:unhideWhenUsed="0" w:uiPriority="20" w:name="Emphasis"/>
    <w:lsdException w:qFormat="1" w:unhideWhenUsed="0" w:uiPriority="0" w:name="Document Map"/>
    <w:lsdException w:qFormat="1" w:unhideWhenUsed="0" w:uiPriority="0" w:name="Plain Text"/>
    <w:lsdException w:uiPriority="0" w:name="E-mail Signature"/>
    <w:lsdException w:unhideWhenUsed="0"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uiPriority w:val="0"/>
    <w:pPr>
      <w:spacing w:line="300" w:lineRule="auto"/>
      <w:jc w:val="both"/>
    </w:pPr>
    <w:rPr>
      <w:rFonts w:ascii="Times New Roman" w:hAnsi="Times New Roman" w:eastAsia="宋体" w:cs="Times New Roman"/>
      <w:sz w:val="21"/>
      <w:szCs w:val="21"/>
      <w:lang w:val="en-US" w:eastAsia="zh-CN" w:bidi="ar-SA"/>
    </w:rPr>
  </w:style>
  <w:style w:type="paragraph" w:styleId="2">
    <w:name w:val="heading 1"/>
    <w:basedOn w:val="1"/>
    <w:next w:val="1"/>
    <w:link w:val="42"/>
    <w:semiHidden/>
    <w:qFormat/>
    <w:uiPriority w:val="0"/>
    <w:pPr>
      <w:outlineLvl w:val="0"/>
    </w:pPr>
  </w:style>
  <w:style w:type="paragraph" w:styleId="3">
    <w:name w:val="heading 2"/>
    <w:basedOn w:val="1"/>
    <w:next w:val="1"/>
    <w:link w:val="43"/>
    <w:semiHidden/>
    <w:qFormat/>
    <w:uiPriority w:val="0"/>
    <w:pPr>
      <w:spacing w:before="100" w:beforeAutospacing="1" w:after="100" w:afterAutospacing="1"/>
      <w:jc w:val="center"/>
      <w:outlineLvl w:val="1"/>
    </w:pPr>
    <w:rPr>
      <w:rFonts w:ascii="黑体" w:eastAsia="黑体"/>
      <w:sz w:val="36"/>
      <w:szCs w:val="36"/>
    </w:rPr>
  </w:style>
  <w:style w:type="paragraph" w:styleId="4">
    <w:name w:val="heading 3"/>
    <w:basedOn w:val="1"/>
    <w:next w:val="1"/>
    <w:link w:val="44"/>
    <w:semiHidden/>
    <w:qFormat/>
    <w:uiPriority w:val="0"/>
    <w:pPr>
      <w:keepNext/>
      <w:keepLines/>
      <w:spacing w:before="100" w:beforeAutospacing="1" w:after="100" w:afterAutospacing="1"/>
      <w:jc w:val="center"/>
      <w:outlineLvl w:val="2"/>
    </w:pPr>
    <w:rPr>
      <w:rFonts w:eastAsia="黑体"/>
      <w:bCs/>
      <w:sz w:val="32"/>
      <w:szCs w:val="32"/>
    </w:rPr>
  </w:style>
  <w:style w:type="paragraph" w:styleId="5">
    <w:name w:val="heading 4"/>
    <w:basedOn w:val="1"/>
    <w:next w:val="1"/>
    <w:link w:val="45"/>
    <w:semiHidden/>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46"/>
    <w:semiHidden/>
    <w:qFormat/>
    <w:uiPriority w:val="0"/>
    <w:pPr>
      <w:keepNext/>
      <w:keepLines/>
      <w:spacing w:before="280" w:after="290" w:line="372" w:lineRule="auto"/>
      <w:outlineLvl w:val="4"/>
    </w:pPr>
    <w:rPr>
      <w:b/>
      <w:bCs/>
      <w:sz w:val="28"/>
      <w:szCs w:val="28"/>
    </w:rPr>
  </w:style>
  <w:style w:type="paragraph" w:styleId="7">
    <w:name w:val="heading 6"/>
    <w:basedOn w:val="1"/>
    <w:next w:val="1"/>
    <w:link w:val="47"/>
    <w:semiHidden/>
    <w:qFormat/>
    <w:uiPriority w:val="0"/>
    <w:pPr>
      <w:keepNext/>
      <w:keepLines/>
      <w:spacing w:before="240" w:after="64" w:line="317" w:lineRule="auto"/>
      <w:outlineLvl w:val="5"/>
    </w:pPr>
    <w:rPr>
      <w:rFonts w:ascii="Arial" w:hAnsi="Arial" w:eastAsia="黑体"/>
      <w:b/>
      <w:bCs/>
      <w:sz w:val="24"/>
    </w:rPr>
  </w:style>
  <w:style w:type="paragraph" w:styleId="8">
    <w:name w:val="heading 7"/>
    <w:basedOn w:val="1"/>
    <w:next w:val="1"/>
    <w:link w:val="86"/>
    <w:semiHidden/>
    <w:qFormat/>
    <w:uiPriority w:val="0"/>
    <w:pPr>
      <w:keepNext/>
      <w:keepLines/>
      <w:spacing w:before="240" w:after="64" w:line="320" w:lineRule="auto"/>
      <w:outlineLvl w:val="6"/>
    </w:pPr>
    <w:rPr>
      <w:b/>
      <w:bCs/>
      <w:sz w:val="24"/>
      <w:szCs w:val="24"/>
    </w:rPr>
  </w:style>
  <w:style w:type="paragraph" w:styleId="9">
    <w:name w:val="heading 8"/>
    <w:basedOn w:val="1"/>
    <w:next w:val="1"/>
    <w:link w:val="87"/>
    <w:semiHidden/>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35">
    <w:name w:val="Default Paragraph Font"/>
    <w:semiHidden/>
    <w:unhideWhenUsed/>
    <w:uiPriority w:val="1"/>
  </w:style>
  <w:style w:type="table" w:default="1" w:styleId="29">
    <w:name w:val="Normal Table"/>
    <w:semiHidden/>
    <w:unhideWhenUsed/>
    <w:qFormat/>
    <w:uiPriority w:val="99"/>
    <w:tblPr>
      <w:tblLayout w:type="fixed"/>
      <w:tblCellMar>
        <w:top w:w="0" w:type="dxa"/>
        <w:left w:w="108" w:type="dxa"/>
        <w:bottom w:w="0" w:type="dxa"/>
        <w:right w:w="108" w:type="dxa"/>
      </w:tblCellMar>
    </w:tblPr>
  </w:style>
  <w:style w:type="paragraph" w:styleId="10">
    <w:name w:val="toc 7"/>
    <w:basedOn w:val="1"/>
    <w:next w:val="1"/>
    <w:semiHidden/>
    <w:qFormat/>
    <w:uiPriority w:val="99"/>
    <w:pPr>
      <w:widowControl w:val="0"/>
      <w:spacing w:line="240" w:lineRule="auto"/>
      <w:ind w:left="2520" w:leftChars="1200"/>
    </w:pPr>
    <w:rPr>
      <w:rFonts w:ascii="Calibri" w:hAnsi="Calibri"/>
      <w:kern w:val="2"/>
      <w:szCs w:val="22"/>
    </w:rPr>
  </w:style>
  <w:style w:type="paragraph" w:styleId="11">
    <w:name w:val="Document Map"/>
    <w:basedOn w:val="1"/>
    <w:link w:val="50"/>
    <w:semiHidden/>
    <w:qFormat/>
    <w:uiPriority w:val="0"/>
    <w:rPr>
      <w:rFonts w:ascii="宋体"/>
      <w:sz w:val="18"/>
      <w:szCs w:val="18"/>
    </w:rPr>
  </w:style>
  <w:style w:type="paragraph" w:styleId="12">
    <w:name w:val="annotation text"/>
    <w:basedOn w:val="1"/>
    <w:link w:val="141"/>
    <w:semiHidden/>
    <w:qFormat/>
    <w:uiPriority w:val="0"/>
    <w:pPr>
      <w:widowControl w:val="0"/>
      <w:spacing w:line="240" w:lineRule="auto"/>
      <w:jc w:val="left"/>
    </w:pPr>
    <w:rPr>
      <w:kern w:val="2"/>
      <w:sz w:val="24"/>
      <w:szCs w:val="24"/>
    </w:rPr>
  </w:style>
  <w:style w:type="paragraph" w:styleId="13">
    <w:name w:val="Body Text"/>
    <w:basedOn w:val="1"/>
    <w:link w:val="280"/>
    <w:semiHidden/>
    <w:qFormat/>
    <w:uiPriority w:val="99"/>
    <w:pPr>
      <w:widowControl w:val="0"/>
      <w:spacing w:after="120" w:line="240" w:lineRule="auto"/>
    </w:pPr>
    <w:rPr>
      <w:kern w:val="2"/>
      <w:sz w:val="24"/>
      <w:szCs w:val="24"/>
    </w:rPr>
  </w:style>
  <w:style w:type="paragraph" w:styleId="14">
    <w:name w:val="toc 5"/>
    <w:basedOn w:val="1"/>
    <w:next w:val="1"/>
    <w:semiHidden/>
    <w:qFormat/>
    <w:uiPriority w:val="99"/>
    <w:pPr>
      <w:widowControl w:val="0"/>
      <w:spacing w:line="240" w:lineRule="auto"/>
      <w:ind w:left="1680" w:leftChars="800"/>
    </w:pPr>
    <w:rPr>
      <w:rFonts w:ascii="Calibri" w:hAnsi="Calibri"/>
      <w:kern w:val="2"/>
      <w:szCs w:val="22"/>
    </w:rPr>
  </w:style>
  <w:style w:type="paragraph" w:styleId="15">
    <w:name w:val="toc 3"/>
    <w:basedOn w:val="1"/>
    <w:next w:val="1"/>
    <w:semiHidden/>
    <w:qFormat/>
    <w:uiPriority w:val="39"/>
    <w:pPr>
      <w:spacing w:line="360" w:lineRule="auto"/>
      <w:ind w:left="250" w:leftChars="250"/>
    </w:pPr>
    <w:rPr>
      <w:rFonts w:eastAsia="仿宋_GB2312"/>
    </w:rPr>
  </w:style>
  <w:style w:type="paragraph" w:styleId="16">
    <w:name w:val="Plain Text"/>
    <w:basedOn w:val="1"/>
    <w:link w:val="146"/>
    <w:semiHidden/>
    <w:qFormat/>
    <w:uiPriority w:val="0"/>
    <w:pPr>
      <w:widowControl w:val="0"/>
      <w:spacing w:line="240" w:lineRule="auto"/>
    </w:pPr>
    <w:rPr>
      <w:rFonts w:ascii="宋体" w:hAnsi="Courier New"/>
      <w:kern w:val="2"/>
    </w:rPr>
  </w:style>
  <w:style w:type="paragraph" w:styleId="17">
    <w:name w:val="toc 8"/>
    <w:basedOn w:val="1"/>
    <w:next w:val="1"/>
    <w:semiHidden/>
    <w:qFormat/>
    <w:uiPriority w:val="99"/>
    <w:pPr>
      <w:widowControl w:val="0"/>
      <w:spacing w:line="240" w:lineRule="auto"/>
      <w:ind w:left="2940" w:leftChars="1400"/>
    </w:pPr>
    <w:rPr>
      <w:rFonts w:ascii="Calibri" w:hAnsi="Calibri"/>
      <w:kern w:val="2"/>
      <w:szCs w:val="22"/>
    </w:rPr>
  </w:style>
  <w:style w:type="paragraph" w:styleId="18">
    <w:name w:val="Balloon Text"/>
    <w:basedOn w:val="1"/>
    <w:link w:val="78"/>
    <w:semiHidden/>
    <w:qFormat/>
    <w:uiPriority w:val="0"/>
    <w:pPr>
      <w:spacing w:line="240" w:lineRule="auto"/>
    </w:pPr>
    <w:rPr>
      <w:sz w:val="18"/>
      <w:szCs w:val="18"/>
    </w:rPr>
  </w:style>
  <w:style w:type="paragraph" w:styleId="19">
    <w:name w:val="footer"/>
    <w:basedOn w:val="1"/>
    <w:link w:val="48"/>
    <w:qFormat/>
    <w:uiPriority w:val="99"/>
    <w:pPr>
      <w:tabs>
        <w:tab w:val="center" w:pos="4153"/>
        <w:tab w:val="right" w:pos="8306"/>
      </w:tabs>
      <w:snapToGrid w:val="0"/>
      <w:jc w:val="left"/>
    </w:pPr>
    <w:rPr>
      <w:sz w:val="18"/>
      <w:szCs w:val="18"/>
    </w:rPr>
  </w:style>
  <w:style w:type="paragraph" w:styleId="20">
    <w:name w:val="header"/>
    <w:basedOn w:val="1"/>
    <w:link w:val="51"/>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semiHidden/>
    <w:uiPriority w:val="39"/>
    <w:pPr>
      <w:tabs>
        <w:tab w:val="right" w:leader="middleDot" w:pos="7304"/>
      </w:tabs>
      <w:spacing w:line="360" w:lineRule="auto"/>
    </w:pPr>
    <w:rPr>
      <w:rFonts w:eastAsia="黑体"/>
      <w:sz w:val="24"/>
    </w:rPr>
  </w:style>
  <w:style w:type="paragraph" w:styleId="22">
    <w:name w:val="toc 4"/>
    <w:basedOn w:val="1"/>
    <w:next w:val="1"/>
    <w:semiHidden/>
    <w:qFormat/>
    <w:uiPriority w:val="39"/>
    <w:pPr>
      <w:widowControl w:val="0"/>
      <w:spacing w:line="360" w:lineRule="auto"/>
      <w:ind w:left="350" w:leftChars="350"/>
    </w:pPr>
    <w:rPr>
      <w:rFonts w:eastAsia="仿宋"/>
      <w:kern w:val="2"/>
      <w:szCs w:val="24"/>
    </w:rPr>
  </w:style>
  <w:style w:type="paragraph" w:styleId="23">
    <w:name w:val="toc 6"/>
    <w:basedOn w:val="1"/>
    <w:next w:val="1"/>
    <w:semiHidden/>
    <w:uiPriority w:val="99"/>
    <w:pPr>
      <w:widowControl w:val="0"/>
      <w:spacing w:line="240" w:lineRule="auto"/>
      <w:ind w:left="2100" w:leftChars="1000"/>
    </w:pPr>
    <w:rPr>
      <w:rFonts w:ascii="Calibri" w:hAnsi="Calibri"/>
      <w:kern w:val="2"/>
      <w:szCs w:val="22"/>
    </w:rPr>
  </w:style>
  <w:style w:type="paragraph" w:styleId="24">
    <w:name w:val="toc 2"/>
    <w:basedOn w:val="1"/>
    <w:next w:val="1"/>
    <w:semiHidden/>
    <w:qFormat/>
    <w:uiPriority w:val="39"/>
    <w:pPr>
      <w:spacing w:line="360" w:lineRule="auto"/>
      <w:ind w:left="150" w:leftChars="150"/>
    </w:pPr>
    <w:rPr>
      <w:rFonts w:eastAsia="仿宋_GB2312"/>
      <w:sz w:val="23"/>
    </w:rPr>
  </w:style>
  <w:style w:type="paragraph" w:styleId="25">
    <w:name w:val="toc 9"/>
    <w:basedOn w:val="1"/>
    <w:next w:val="1"/>
    <w:semiHidden/>
    <w:uiPriority w:val="99"/>
    <w:pPr>
      <w:widowControl w:val="0"/>
      <w:spacing w:line="240" w:lineRule="auto"/>
      <w:ind w:left="3360" w:leftChars="1600"/>
    </w:pPr>
    <w:rPr>
      <w:rFonts w:ascii="Calibri" w:hAnsi="Calibri"/>
      <w:kern w:val="2"/>
      <w:szCs w:val="22"/>
    </w:rPr>
  </w:style>
  <w:style w:type="paragraph" w:styleId="26">
    <w:name w:val="HTML Preformatted"/>
    <w:basedOn w:val="1"/>
    <w:link w:val="287"/>
    <w:semiHidden/>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Arial" w:hAnsi="Arial"/>
      <w:sz w:val="24"/>
      <w:szCs w:val="24"/>
    </w:rPr>
  </w:style>
  <w:style w:type="paragraph" w:styleId="27">
    <w:name w:val="Normal (Web)"/>
    <w:basedOn w:val="1"/>
    <w:semiHidden/>
    <w:uiPriority w:val="0"/>
    <w:pPr>
      <w:spacing w:before="100" w:beforeAutospacing="1" w:after="100" w:afterAutospacing="1" w:line="240" w:lineRule="auto"/>
      <w:jc w:val="left"/>
    </w:pPr>
    <w:rPr>
      <w:rFonts w:ascii="宋体" w:hAnsi="宋体" w:cs="宋体"/>
      <w:sz w:val="24"/>
      <w:szCs w:val="24"/>
    </w:rPr>
  </w:style>
  <w:style w:type="paragraph" w:styleId="28">
    <w:name w:val="annotation subject"/>
    <w:basedOn w:val="1"/>
    <w:next w:val="19"/>
    <w:link w:val="49"/>
    <w:semiHidden/>
    <w:qFormat/>
    <w:uiPriority w:val="0"/>
    <w:rPr>
      <w:b/>
      <w:bCs/>
    </w:rPr>
  </w:style>
  <w:style w:type="table" w:styleId="30">
    <w:name w:val="Table Grid"/>
    <w:basedOn w:val="29"/>
    <w:uiPriority w:val="59"/>
    <w:rPr>
      <w:rFonts w:ascii="Calibri" w:hAnsi="Calibri"/>
      <w:kern w:val="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styleId="31">
    <w:name w:val="Light Shading"/>
    <w:basedOn w:val="29"/>
    <w:qFormat/>
    <w:uiPriority w:val="60"/>
    <w:pPr>
      <w:spacing w:line="240" w:lineRule="auto"/>
    </w:pPr>
    <w:rPr>
      <w:color w:val="000000" w:themeColor="text1" w:themeShade="BF"/>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table" w:styleId="32">
    <w:name w:val="Medium Shading 2 Accent 4"/>
    <w:basedOn w:val="29"/>
    <w:uiPriority w:val="64"/>
    <w:pPr>
      <w:spacing w:line="240" w:lineRule="auto"/>
      <w:jc w:val="left"/>
    </w:pPr>
    <w:rPr>
      <w:sz w:val="20"/>
      <w:szCs w:val="20"/>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FFC000" w:themeFill="accent4"/>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33">
    <w:name w:val="Medium Grid 1 Accent 5"/>
    <w:basedOn w:val="29"/>
    <w:uiPriority w:val="67"/>
    <w:pPr>
      <w:spacing w:line="240" w:lineRule="auto"/>
      <w:jc w:val="left"/>
    </w:pPr>
    <w:rPr>
      <w:sz w:val="20"/>
      <w:szCs w:val="20"/>
    </w:rPr>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Layout w:type="fixed"/>
      <w:tblCellMar>
        <w:top w:w="0" w:type="dxa"/>
        <w:left w:w="108" w:type="dxa"/>
        <w:bottom w:w="0" w:type="dxa"/>
        <w:right w:w="108" w:type="dxa"/>
      </w:tblCellMar>
    </w:tblPr>
    <w:tcPr>
      <w:shd w:val="clear" w:color="auto" w:fill="D0DCF0" w:themeFill="accent5" w:themeFillTint="3F"/>
    </w:tcPr>
    <w:tblStylePr w:type="firstRow">
      <w:rPr>
        <w:b/>
        <w:bCs/>
      </w:rPr>
    </w:tblStylePr>
    <w:tblStylePr w:type="lastRow">
      <w:rPr>
        <w:b/>
        <w:bCs/>
      </w:rPr>
      <w:tblPr>
        <w:tblLayout w:type="fixed"/>
      </w:tblPr>
      <w:tcPr>
        <w:tcBorders>
          <w:top w:val="single" w:color="7295D2" w:themeColor="accent5" w:themeTint="BF" w:sz="18" w:space="0"/>
        </w:tcBorders>
      </w:tcPr>
    </w:tblStylePr>
    <w:tblStylePr w:type="firstCol">
      <w:rPr>
        <w:b/>
        <w:bCs/>
      </w:rPr>
    </w:tblStylePr>
    <w:tblStylePr w:type="lastCol">
      <w:rPr>
        <w:b/>
        <w:bCs/>
      </w:rPr>
    </w:tblStylePr>
    <w:tblStylePr w:type="band1Vert">
      <w:tblPr>
        <w:tblLayout w:type="fixed"/>
      </w:tblPr>
      <w:tcPr>
        <w:shd w:val="clear" w:color="auto" w:fill="A1B8E1" w:themeFill="accent5" w:themeFillTint="7F"/>
      </w:tcPr>
    </w:tblStylePr>
    <w:tblStylePr w:type="band1Horz">
      <w:tblPr>
        <w:tblLayout w:type="fixed"/>
      </w:tblPr>
      <w:tcPr>
        <w:shd w:val="clear" w:color="auto" w:fill="A1B8E1" w:themeFill="accent5" w:themeFillTint="7F"/>
      </w:tcPr>
    </w:tblStylePr>
  </w:style>
  <w:style w:type="table" w:styleId="34">
    <w:name w:val="Medium Grid 2"/>
    <w:basedOn w:val="29"/>
    <w:uiPriority w:val="68"/>
    <w:pPr>
      <w:spacing w:line="240" w:lineRule="auto"/>
      <w:jc w:val="left"/>
    </w:pPr>
    <w:rPr>
      <w:rFonts w:asciiTheme="majorHAnsi" w:hAnsiTheme="majorHAnsi" w:eastAsiaTheme="majorEastAsia" w:cstheme="majorBidi"/>
      <w:color w:val="000000" w:themeColor="text1"/>
      <w:sz w:val="20"/>
      <w:szCs w:val="20"/>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blLayout w:type="fixed"/>
      </w:tblPr>
      <w:tcPr>
        <w:shd w:val="clear" w:color="auto" w:fill="E5E5E5" w:themeFill="tex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CCCCCC" w:themeFill="text1" w:themeFillTint="33"/>
      </w:tcPr>
    </w:tblStylePr>
    <w:tblStylePr w:type="band1Vert">
      <w:tblPr>
        <w:tblLayout w:type="fixed"/>
      </w:tblPr>
      <w:tcPr>
        <w:shd w:val="clear" w:color="auto" w:fill="7F7F7F" w:themeFill="text1" w:themeFillTint="7F"/>
      </w:tcPr>
    </w:tblStylePr>
    <w:tblStylePr w:type="band1Horz">
      <w:tblPr>
        <w:tblLayout w:type="fixed"/>
      </w:tblPr>
      <w:tcPr>
        <w:tcBorders>
          <w:insideH w:val="single" w:sz="6" w:space="0"/>
          <w:insideV w:val="single" w:sz="6" w:space="0"/>
        </w:tcBorders>
        <w:shd w:val="clear" w:color="auto" w:fill="7F7F7F" w:themeFill="text1" w:themeFillTint="7F"/>
      </w:tcPr>
    </w:tblStylePr>
    <w:tblStylePr w:type="nwCell">
      <w:tblPr>
        <w:tblLayout w:type="fixed"/>
      </w:tblPr>
      <w:tcPr>
        <w:shd w:val="clear" w:color="auto" w:fill="FFFFFF" w:themeFill="background1"/>
      </w:tcPr>
    </w:tblStylePr>
  </w:style>
  <w:style w:type="character" w:styleId="36">
    <w:name w:val="Strong"/>
    <w:basedOn w:val="35"/>
    <w:semiHidden/>
    <w:qFormat/>
    <w:uiPriority w:val="22"/>
    <w:rPr>
      <w:b/>
    </w:rPr>
  </w:style>
  <w:style w:type="character" w:styleId="37">
    <w:name w:val="page number"/>
    <w:basedOn w:val="35"/>
    <w:semiHidden/>
    <w:uiPriority w:val="0"/>
  </w:style>
  <w:style w:type="character" w:styleId="38">
    <w:name w:val="FollowedHyperlink"/>
    <w:basedOn w:val="35"/>
    <w:semiHidden/>
    <w:uiPriority w:val="99"/>
    <w:rPr>
      <w:color w:val="954F72" w:themeColor="followedHyperlink"/>
      <w:u w:val="single"/>
      <w14:textFill>
        <w14:solidFill>
          <w14:schemeClr w14:val="folHlink"/>
        </w14:solidFill>
      </w14:textFill>
    </w:rPr>
  </w:style>
  <w:style w:type="character" w:styleId="39">
    <w:name w:val="Emphasis"/>
    <w:basedOn w:val="35"/>
    <w:semiHidden/>
    <w:qFormat/>
    <w:uiPriority w:val="20"/>
    <w:rPr>
      <w:color w:val="CC0000"/>
    </w:rPr>
  </w:style>
  <w:style w:type="character" w:styleId="40">
    <w:name w:val="Hyperlink"/>
    <w:basedOn w:val="35"/>
    <w:semiHidden/>
    <w:qFormat/>
    <w:uiPriority w:val="0"/>
    <w:rPr>
      <w:color w:val="0000FF"/>
      <w:u w:val="single"/>
    </w:rPr>
  </w:style>
  <w:style w:type="character" w:styleId="41">
    <w:name w:val="annotation reference"/>
    <w:basedOn w:val="35"/>
    <w:semiHidden/>
    <w:qFormat/>
    <w:uiPriority w:val="0"/>
    <w:rPr>
      <w:sz w:val="21"/>
    </w:rPr>
  </w:style>
  <w:style w:type="character" w:customStyle="1" w:styleId="42">
    <w:name w:val="标题 1 Char"/>
    <w:link w:val="2"/>
    <w:semiHidden/>
    <w:uiPriority w:val="0"/>
  </w:style>
  <w:style w:type="character" w:customStyle="1" w:styleId="43">
    <w:name w:val="标题 2 Char"/>
    <w:link w:val="3"/>
    <w:semiHidden/>
    <w:uiPriority w:val="0"/>
    <w:rPr>
      <w:rFonts w:ascii="黑体" w:eastAsia="黑体"/>
      <w:sz w:val="36"/>
      <w:szCs w:val="36"/>
    </w:rPr>
  </w:style>
  <w:style w:type="character" w:customStyle="1" w:styleId="44">
    <w:name w:val="标题 3 Char"/>
    <w:link w:val="4"/>
    <w:semiHidden/>
    <w:uiPriority w:val="0"/>
    <w:rPr>
      <w:rFonts w:eastAsia="黑体"/>
      <w:bCs/>
      <w:sz w:val="32"/>
      <w:szCs w:val="32"/>
    </w:rPr>
  </w:style>
  <w:style w:type="character" w:customStyle="1" w:styleId="45">
    <w:name w:val="标题 4 Char"/>
    <w:link w:val="5"/>
    <w:semiHidden/>
    <w:qFormat/>
    <w:uiPriority w:val="0"/>
    <w:rPr>
      <w:rFonts w:ascii="Arial" w:hAnsi="Arial" w:eastAsia="黑体"/>
      <w:b/>
      <w:bCs/>
      <w:sz w:val="28"/>
      <w:szCs w:val="28"/>
    </w:rPr>
  </w:style>
  <w:style w:type="character" w:customStyle="1" w:styleId="46">
    <w:name w:val="标题 5 Char"/>
    <w:link w:val="6"/>
    <w:semiHidden/>
    <w:uiPriority w:val="0"/>
    <w:rPr>
      <w:b/>
      <w:bCs/>
      <w:sz w:val="28"/>
      <w:szCs w:val="28"/>
    </w:rPr>
  </w:style>
  <w:style w:type="character" w:customStyle="1" w:styleId="47">
    <w:name w:val="标题 6 Char"/>
    <w:link w:val="7"/>
    <w:semiHidden/>
    <w:uiPriority w:val="0"/>
    <w:rPr>
      <w:rFonts w:ascii="Arial" w:hAnsi="Arial" w:eastAsia="黑体"/>
      <w:b/>
      <w:bCs/>
      <w:sz w:val="24"/>
    </w:rPr>
  </w:style>
  <w:style w:type="character" w:customStyle="1" w:styleId="48">
    <w:name w:val="页脚 Char"/>
    <w:basedOn w:val="35"/>
    <w:link w:val="19"/>
    <w:qFormat/>
    <w:uiPriority w:val="99"/>
    <w:rPr>
      <w:sz w:val="18"/>
      <w:szCs w:val="18"/>
    </w:rPr>
  </w:style>
  <w:style w:type="character" w:customStyle="1" w:styleId="49">
    <w:name w:val="批注主题 Char"/>
    <w:link w:val="28"/>
    <w:semiHidden/>
    <w:uiPriority w:val="0"/>
    <w:rPr>
      <w:b/>
      <w:bCs/>
    </w:rPr>
  </w:style>
  <w:style w:type="character" w:customStyle="1" w:styleId="50">
    <w:name w:val="文档结构图 Char"/>
    <w:link w:val="11"/>
    <w:semiHidden/>
    <w:uiPriority w:val="0"/>
    <w:rPr>
      <w:rFonts w:ascii="宋体"/>
      <w:sz w:val="18"/>
      <w:szCs w:val="18"/>
    </w:rPr>
  </w:style>
  <w:style w:type="character" w:customStyle="1" w:styleId="51">
    <w:name w:val="页眉 Char"/>
    <w:basedOn w:val="35"/>
    <w:link w:val="20"/>
    <w:uiPriority w:val="99"/>
    <w:rPr>
      <w:sz w:val="18"/>
      <w:szCs w:val="18"/>
    </w:rPr>
  </w:style>
  <w:style w:type="paragraph" w:customStyle="1" w:styleId="52">
    <w:name w:val="017讲义目录标题"/>
    <w:basedOn w:val="53"/>
    <w:link w:val="56"/>
    <w:uiPriority w:val="0"/>
    <w:pPr>
      <w:widowControl w:val="0"/>
      <w:adjustRightInd w:val="0"/>
      <w:snapToGrid w:val="0"/>
      <w:spacing w:before="468" w:beforeLines="150" w:after="312" w:afterLines="100" w:line="300" w:lineRule="auto"/>
      <w:jc w:val="center"/>
    </w:pPr>
    <w:rPr>
      <w:rFonts w:ascii="方正粗宋简体" w:hAnsi="方正粗宋简体" w:eastAsia="方正粗宋简体" w:cstheme="majorBidi"/>
      <w:b/>
      <w:color w:val="000000" w:themeColor="text1"/>
      <w:kern w:val="2"/>
      <w:sz w:val="48"/>
      <w:szCs w:val="48"/>
      <w:lang w:val="zh-CN"/>
      <w14:textFill>
        <w14:solidFill>
          <w14:schemeClr w14:val="tx1"/>
        </w14:solidFill>
      </w14:textFill>
    </w:rPr>
  </w:style>
  <w:style w:type="paragraph" w:customStyle="1" w:styleId="53">
    <w:name w:val="TOC 标题1"/>
    <w:basedOn w:val="2"/>
    <w:next w:val="1"/>
    <w:link w:val="55"/>
    <w:semiHidden/>
    <w:qFormat/>
    <w:uiPriority w:val="99"/>
    <w:pPr>
      <w:keepNext/>
      <w:keepLines/>
      <w:spacing w:before="480" w:line="276" w:lineRule="auto"/>
      <w:jc w:val="left"/>
      <w:outlineLvl w:val="9"/>
    </w:pPr>
    <w:rPr>
      <w:rFonts w:ascii="Cambria" w:hAnsi="Cambria"/>
      <w:bCs/>
      <w:color w:val="365F91"/>
      <w:sz w:val="28"/>
      <w:szCs w:val="28"/>
    </w:rPr>
  </w:style>
  <w:style w:type="paragraph" w:customStyle="1" w:styleId="54">
    <w:name w:val="017讲义1级标题 篇"/>
    <w:basedOn w:val="2"/>
    <w:link w:val="58"/>
    <w:qFormat/>
    <w:uiPriority w:val="0"/>
    <w:pPr>
      <w:spacing w:before="100" w:beforeLines="100" w:line="360" w:lineRule="auto"/>
      <w:jc w:val="center"/>
      <w:textAlignment w:val="center"/>
    </w:pPr>
    <w:rPr>
      <w:rFonts w:eastAsia="方正大黑简体"/>
      <w:sz w:val="37"/>
      <w:szCs w:val="32"/>
    </w:rPr>
  </w:style>
  <w:style w:type="character" w:customStyle="1" w:styleId="55">
    <w:name w:val="TOC 标题1 Char"/>
    <w:basedOn w:val="42"/>
    <w:link w:val="53"/>
    <w:semiHidden/>
    <w:uiPriority w:val="99"/>
    <w:rPr>
      <w:rFonts w:ascii="Cambria" w:hAnsi="Cambria"/>
      <w:bCs/>
      <w:color w:val="365F91"/>
      <w:sz w:val="28"/>
      <w:szCs w:val="28"/>
    </w:rPr>
  </w:style>
  <w:style w:type="character" w:customStyle="1" w:styleId="56">
    <w:name w:val="017讲义目录标题 Char"/>
    <w:basedOn w:val="55"/>
    <w:link w:val="52"/>
    <w:uiPriority w:val="0"/>
    <w:rPr>
      <w:rFonts w:ascii="方正粗宋简体" w:hAnsi="方正粗宋简体" w:eastAsia="方正粗宋简体" w:cstheme="majorBidi"/>
      <w:b/>
      <w:color w:val="000000" w:themeColor="text1"/>
      <w:kern w:val="2"/>
      <w:sz w:val="48"/>
      <w:szCs w:val="48"/>
      <w:lang w:val="zh-CN"/>
      <w14:textFill>
        <w14:solidFill>
          <w14:schemeClr w14:val="tx1"/>
        </w14:solidFill>
      </w14:textFill>
    </w:rPr>
  </w:style>
  <w:style w:type="paragraph" w:customStyle="1" w:styleId="57">
    <w:name w:val="017讲义2级标题 章"/>
    <w:basedOn w:val="3"/>
    <w:link w:val="60"/>
    <w:qFormat/>
    <w:uiPriority w:val="0"/>
    <w:pPr>
      <w:spacing w:beforeLines="100" w:beforeAutospacing="0" w:after="50" w:afterLines="50" w:afterAutospacing="0" w:line="360" w:lineRule="auto"/>
      <w:textAlignment w:val="center"/>
    </w:pPr>
    <w:rPr>
      <w:rFonts w:ascii="Times New Roman" w:eastAsia="方正粗宋简体"/>
      <w:sz w:val="32"/>
      <w:szCs w:val="29"/>
    </w:rPr>
  </w:style>
  <w:style w:type="character" w:customStyle="1" w:styleId="58">
    <w:name w:val="017讲义1级标题 篇 Char"/>
    <w:basedOn w:val="35"/>
    <w:link w:val="54"/>
    <w:qFormat/>
    <w:uiPriority w:val="0"/>
    <w:rPr>
      <w:rFonts w:eastAsia="方正大黑简体"/>
      <w:sz w:val="37"/>
      <w:szCs w:val="32"/>
    </w:rPr>
  </w:style>
  <w:style w:type="paragraph" w:customStyle="1" w:styleId="59">
    <w:name w:val="017讲义3级标题 节"/>
    <w:basedOn w:val="4"/>
    <w:link w:val="62"/>
    <w:qFormat/>
    <w:uiPriority w:val="0"/>
    <w:pPr>
      <w:spacing w:beforeLines="100" w:beforeAutospacing="0" w:after="50" w:afterLines="50" w:afterAutospacing="0"/>
      <w:textAlignment w:val="center"/>
    </w:pPr>
    <w:rPr>
      <w:sz w:val="29"/>
      <w:szCs w:val="27"/>
    </w:rPr>
  </w:style>
  <w:style w:type="character" w:customStyle="1" w:styleId="60">
    <w:name w:val="017讲义2级标题 章 Char"/>
    <w:basedOn w:val="35"/>
    <w:link w:val="57"/>
    <w:qFormat/>
    <w:uiPriority w:val="0"/>
    <w:rPr>
      <w:rFonts w:eastAsia="方正粗宋简体"/>
      <w:sz w:val="32"/>
      <w:szCs w:val="29"/>
    </w:rPr>
  </w:style>
  <w:style w:type="paragraph" w:customStyle="1" w:styleId="61">
    <w:name w:val="017讲义4级标题 一、"/>
    <w:basedOn w:val="5"/>
    <w:link w:val="64"/>
    <w:qFormat/>
    <w:uiPriority w:val="0"/>
    <w:pPr>
      <w:spacing w:before="50" w:beforeLines="50" w:after="50" w:afterLines="50" w:line="240" w:lineRule="auto"/>
      <w:jc w:val="left"/>
      <w:textAlignment w:val="center"/>
    </w:pPr>
    <w:rPr>
      <w:rFonts w:ascii="Times New Roman" w:hAnsi="Times New Roman"/>
      <w:b w:val="0"/>
      <w:sz w:val="25"/>
      <w:szCs w:val="25"/>
    </w:rPr>
  </w:style>
  <w:style w:type="character" w:customStyle="1" w:styleId="62">
    <w:name w:val="017讲义3级标题 节 Char"/>
    <w:basedOn w:val="35"/>
    <w:link w:val="59"/>
    <w:qFormat/>
    <w:uiPriority w:val="0"/>
    <w:rPr>
      <w:rFonts w:eastAsia="黑体"/>
      <w:bCs/>
      <w:sz w:val="29"/>
      <w:szCs w:val="27"/>
    </w:rPr>
  </w:style>
  <w:style w:type="paragraph" w:customStyle="1" w:styleId="63">
    <w:name w:val="017讲义5级标题 （一）"/>
    <w:basedOn w:val="6"/>
    <w:link w:val="66"/>
    <w:qFormat/>
    <w:uiPriority w:val="0"/>
    <w:pPr>
      <w:spacing w:before="20" w:beforeLines="20" w:after="20" w:afterLines="20" w:line="240" w:lineRule="auto"/>
      <w:ind w:firstLine="200" w:firstLineChars="200"/>
      <w:jc w:val="left"/>
      <w:textAlignment w:val="center"/>
    </w:pPr>
    <w:rPr>
      <w:rFonts w:eastAsia="方正小标宋简体"/>
      <w:b w:val="0"/>
      <w:sz w:val="23"/>
      <w:szCs w:val="23"/>
    </w:rPr>
  </w:style>
  <w:style w:type="character" w:customStyle="1" w:styleId="64">
    <w:name w:val="017讲义4级标题 一、 Char"/>
    <w:basedOn w:val="35"/>
    <w:link w:val="61"/>
    <w:qFormat/>
    <w:uiPriority w:val="0"/>
    <w:rPr>
      <w:rFonts w:eastAsia="黑体"/>
      <w:bCs/>
      <w:sz w:val="25"/>
      <w:szCs w:val="25"/>
    </w:rPr>
  </w:style>
  <w:style w:type="paragraph" w:customStyle="1" w:styleId="65">
    <w:name w:val="017讲义6级标题 1."/>
    <w:basedOn w:val="7"/>
    <w:link w:val="68"/>
    <w:uiPriority w:val="0"/>
    <w:pPr>
      <w:spacing w:before="20" w:beforeLines="20" w:after="20" w:afterLines="20" w:line="240" w:lineRule="auto"/>
      <w:ind w:firstLine="200" w:firstLineChars="200"/>
      <w:jc w:val="left"/>
      <w:textAlignment w:val="center"/>
    </w:pPr>
    <w:rPr>
      <w:rFonts w:ascii="Times New Roman" w:hAnsi="Times New Roman"/>
      <w:b w:val="0"/>
      <w:sz w:val="21"/>
    </w:rPr>
  </w:style>
  <w:style w:type="character" w:customStyle="1" w:styleId="66">
    <w:name w:val="017讲义5级标题 （一） Char"/>
    <w:basedOn w:val="35"/>
    <w:link w:val="63"/>
    <w:qFormat/>
    <w:uiPriority w:val="0"/>
    <w:rPr>
      <w:rFonts w:eastAsia="方正小标宋简体"/>
      <w:bCs/>
      <w:sz w:val="23"/>
      <w:szCs w:val="23"/>
    </w:rPr>
  </w:style>
  <w:style w:type="paragraph" w:customStyle="1" w:styleId="67">
    <w:name w:val="017讲义7级标题 （1）"/>
    <w:basedOn w:val="8"/>
    <w:link w:val="70"/>
    <w:qFormat/>
    <w:uiPriority w:val="0"/>
    <w:pPr>
      <w:spacing w:before="0" w:after="0" w:line="300" w:lineRule="auto"/>
      <w:ind w:firstLine="200" w:firstLineChars="200"/>
      <w:jc w:val="left"/>
      <w:textAlignment w:val="center"/>
    </w:pPr>
    <w:rPr>
      <w:rFonts w:eastAsia="黑体"/>
      <w:b w:val="0"/>
      <w:sz w:val="21"/>
    </w:rPr>
  </w:style>
  <w:style w:type="character" w:customStyle="1" w:styleId="68">
    <w:name w:val="017讲义6级标题 1. Char"/>
    <w:basedOn w:val="35"/>
    <w:link w:val="65"/>
    <w:qFormat/>
    <w:uiPriority w:val="0"/>
    <w:rPr>
      <w:rFonts w:eastAsia="黑体"/>
      <w:bCs/>
    </w:rPr>
  </w:style>
  <w:style w:type="paragraph" w:customStyle="1" w:styleId="69">
    <w:name w:val="017讲义8级标题 ①"/>
    <w:basedOn w:val="9"/>
    <w:link w:val="73"/>
    <w:qFormat/>
    <w:uiPriority w:val="0"/>
    <w:pPr>
      <w:spacing w:before="0" w:after="0" w:line="300" w:lineRule="auto"/>
      <w:ind w:firstLine="200" w:firstLineChars="200"/>
      <w:jc w:val="left"/>
      <w:textAlignment w:val="center"/>
    </w:pPr>
    <w:rPr>
      <w:rFonts w:ascii="Times New Roman" w:hAnsi="Times New Roman" w:eastAsia="黑体"/>
      <w:sz w:val="21"/>
    </w:rPr>
  </w:style>
  <w:style w:type="character" w:customStyle="1" w:styleId="70">
    <w:name w:val="017讲义7级标题 （1） Char"/>
    <w:basedOn w:val="68"/>
    <w:link w:val="67"/>
    <w:qFormat/>
    <w:uiPriority w:val="0"/>
    <w:rPr>
      <w:rFonts w:eastAsia="黑体"/>
      <w:szCs w:val="24"/>
    </w:rPr>
  </w:style>
  <w:style w:type="character" w:customStyle="1" w:styleId="71">
    <w:name w:val="017讲义题目、选项、请开始答题 Char"/>
    <w:link w:val="72"/>
    <w:qFormat/>
    <w:uiPriority w:val="0"/>
  </w:style>
  <w:style w:type="paragraph" w:customStyle="1" w:styleId="72">
    <w:name w:val="017讲义题目、选项、请开始答题"/>
    <w:link w:val="71"/>
    <w:qFormat/>
    <w:uiPriority w:val="0"/>
    <w:pPr>
      <w:spacing w:line="300" w:lineRule="auto"/>
      <w:ind w:firstLine="200" w:firstLineChars="200"/>
      <w:jc w:val="both"/>
      <w:textAlignment w:val="center"/>
    </w:pPr>
    <w:rPr>
      <w:rFonts w:ascii="Times New Roman" w:hAnsi="Times New Roman" w:eastAsia="宋体" w:cs="Times New Roman"/>
      <w:sz w:val="21"/>
      <w:szCs w:val="21"/>
      <w:lang w:val="en-US" w:eastAsia="zh-CN" w:bidi="ar-SA"/>
    </w:rPr>
  </w:style>
  <w:style w:type="character" w:customStyle="1" w:styleId="73">
    <w:name w:val="017讲义8级标题 ① Char"/>
    <w:basedOn w:val="70"/>
    <w:link w:val="69"/>
    <w:uiPriority w:val="0"/>
    <w:rPr>
      <w:rFonts w:eastAsia="黑体" w:cstheme="majorBidi"/>
      <w:bCs w:val="0"/>
      <w:szCs w:val="24"/>
    </w:rPr>
  </w:style>
  <w:style w:type="character" w:customStyle="1" w:styleId="74">
    <w:name w:val="017讲义题目答案和解析 Char"/>
    <w:basedOn w:val="35"/>
    <w:link w:val="75"/>
    <w:uiPriority w:val="0"/>
    <w:rPr>
      <w:color w:val="FF0000"/>
    </w:rPr>
  </w:style>
  <w:style w:type="paragraph" w:customStyle="1" w:styleId="75">
    <w:name w:val="017讲义题目答案和解析"/>
    <w:next w:val="1"/>
    <w:link w:val="74"/>
    <w:qFormat/>
    <w:uiPriority w:val="0"/>
    <w:pPr>
      <w:spacing w:line="300" w:lineRule="auto"/>
      <w:ind w:firstLine="200" w:firstLineChars="200"/>
      <w:jc w:val="both"/>
      <w:textAlignment w:val="center"/>
    </w:pPr>
    <w:rPr>
      <w:rFonts w:ascii="Times New Roman" w:hAnsi="Times New Roman" w:eastAsia="宋体" w:cs="Times New Roman"/>
      <w:color w:val="FF0000"/>
      <w:sz w:val="21"/>
      <w:szCs w:val="21"/>
      <w:lang w:val="en-US" w:eastAsia="zh-CN" w:bidi="ar-SA"/>
    </w:rPr>
  </w:style>
  <w:style w:type="character" w:customStyle="1" w:styleId="76">
    <w:name w:val="017讲义题目来源、题目说明 Char"/>
    <w:link w:val="77"/>
    <w:qFormat/>
    <w:uiPriority w:val="0"/>
    <w:rPr>
      <w:color w:val="0000FF"/>
      <w:sz w:val="21"/>
    </w:rPr>
  </w:style>
  <w:style w:type="paragraph" w:customStyle="1" w:styleId="77">
    <w:name w:val="017讲义题目来源、题目说明"/>
    <w:next w:val="1"/>
    <w:link w:val="76"/>
    <w:uiPriority w:val="0"/>
    <w:pPr>
      <w:spacing w:line="300" w:lineRule="auto"/>
      <w:jc w:val="both"/>
      <w:textAlignment w:val="center"/>
    </w:pPr>
    <w:rPr>
      <w:rFonts w:ascii="Times New Roman" w:hAnsi="Times New Roman" w:eastAsia="宋体" w:cs="Times New Roman"/>
      <w:color w:val="0000FF"/>
      <w:sz w:val="21"/>
      <w:szCs w:val="21"/>
      <w:lang w:val="en-US" w:eastAsia="zh-CN" w:bidi="ar-SA"/>
    </w:rPr>
  </w:style>
  <w:style w:type="character" w:customStyle="1" w:styleId="78">
    <w:name w:val="批注框文本 Char"/>
    <w:basedOn w:val="35"/>
    <w:link w:val="18"/>
    <w:semiHidden/>
    <w:qFormat/>
    <w:uiPriority w:val="0"/>
    <w:rPr>
      <w:sz w:val="18"/>
      <w:szCs w:val="18"/>
    </w:rPr>
  </w:style>
  <w:style w:type="paragraph" w:customStyle="1" w:styleId="79">
    <w:name w:val="017讲义考情分析"/>
    <w:basedOn w:val="1"/>
    <w:qFormat/>
    <w:uiPriority w:val="0"/>
    <w:pPr>
      <w:keepNext/>
      <w:keepLines/>
      <w:spacing w:before="50" w:beforeLines="50" w:after="50" w:afterLines="50" w:line="360" w:lineRule="auto"/>
      <w:jc w:val="center"/>
      <w:textAlignment w:val="center"/>
    </w:pPr>
    <w:rPr>
      <w:rFonts w:eastAsia="楷体_GB2312"/>
      <w:b/>
      <w:bCs/>
      <w:sz w:val="24"/>
      <w:szCs w:val="32"/>
    </w:rPr>
  </w:style>
  <w:style w:type="paragraph" w:customStyle="1" w:styleId="80">
    <w:name w:val="017讲义题型说明"/>
    <w:next w:val="1"/>
    <w:qFormat/>
    <w:uiPriority w:val="0"/>
    <w:pPr>
      <w:spacing w:beforeLines="100" w:line="300" w:lineRule="auto"/>
      <w:ind w:firstLine="200" w:firstLineChars="200"/>
      <w:jc w:val="both"/>
      <w:outlineLvl w:val="1"/>
    </w:pPr>
    <w:rPr>
      <w:rFonts w:ascii="Times New Roman" w:hAnsi="Times New Roman" w:eastAsia="宋体" w:cs="Times New Roman"/>
      <w:b/>
      <w:sz w:val="21"/>
      <w:szCs w:val="21"/>
      <w:lang w:val="en-US" w:eastAsia="zh-CN" w:bidi="ar-SA"/>
    </w:rPr>
  </w:style>
  <w:style w:type="paragraph" w:customStyle="1" w:styleId="81">
    <w:name w:val="017讲义题前说明"/>
    <w:basedOn w:val="80"/>
    <w:qFormat/>
    <w:uiPriority w:val="0"/>
    <w:pPr>
      <w:outlineLvl w:val="9"/>
    </w:pPr>
  </w:style>
  <w:style w:type="paragraph" w:customStyle="1" w:styleId="82">
    <w:name w:val="017讲义考情分析正文"/>
    <w:basedOn w:val="1"/>
    <w:qFormat/>
    <w:uiPriority w:val="0"/>
    <w:pPr>
      <w:ind w:firstLine="200" w:firstLineChars="200"/>
      <w:textAlignment w:val="center"/>
    </w:pPr>
    <w:rPr>
      <w:rFonts w:eastAsia="楷体_GB2312"/>
      <w:szCs w:val="20"/>
    </w:rPr>
  </w:style>
  <w:style w:type="paragraph" w:customStyle="1" w:styleId="83">
    <w:name w:val="017讲义图片"/>
    <w:basedOn w:val="1"/>
    <w:link w:val="84"/>
    <w:qFormat/>
    <w:uiPriority w:val="0"/>
    <w:pPr>
      <w:jc w:val="center"/>
    </w:pPr>
  </w:style>
  <w:style w:type="character" w:customStyle="1" w:styleId="84">
    <w:name w:val="017讲义图片 Char"/>
    <w:basedOn w:val="35"/>
    <w:link w:val="83"/>
    <w:qFormat/>
    <w:uiPriority w:val="0"/>
  </w:style>
  <w:style w:type="character" w:customStyle="1" w:styleId="85">
    <w:name w:val="脚注文本 Char1"/>
    <w:semiHidden/>
    <w:uiPriority w:val="0"/>
    <w:rPr>
      <w:kern w:val="2"/>
      <w:sz w:val="18"/>
      <w:szCs w:val="18"/>
    </w:rPr>
  </w:style>
  <w:style w:type="character" w:customStyle="1" w:styleId="86">
    <w:name w:val="标题 7 Char"/>
    <w:basedOn w:val="35"/>
    <w:link w:val="8"/>
    <w:semiHidden/>
    <w:qFormat/>
    <w:uiPriority w:val="0"/>
    <w:rPr>
      <w:b/>
      <w:bCs/>
      <w:sz w:val="24"/>
      <w:szCs w:val="24"/>
    </w:rPr>
  </w:style>
  <w:style w:type="character" w:customStyle="1" w:styleId="87">
    <w:name w:val="标题 8 Char"/>
    <w:basedOn w:val="35"/>
    <w:link w:val="9"/>
    <w:semiHidden/>
    <w:qFormat/>
    <w:uiPriority w:val="0"/>
    <w:rPr>
      <w:rFonts w:asciiTheme="majorHAnsi" w:hAnsiTheme="majorHAnsi" w:eastAsiaTheme="majorEastAsia" w:cstheme="majorBidi"/>
      <w:sz w:val="24"/>
      <w:szCs w:val="24"/>
    </w:rPr>
  </w:style>
  <w:style w:type="paragraph" w:customStyle="1" w:styleId="88">
    <w:name w:val="017讲义表内标题"/>
    <w:basedOn w:val="1"/>
    <w:link w:val="90"/>
    <w:qFormat/>
    <w:uiPriority w:val="0"/>
    <w:pPr>
      <w:spacing w:line="240" w:lineRule="auto"/>
      <w:jc w:val="center"/>
      <w:textAlignment w:val="center"/>
    </w:pPr>
    <w:rPr>
      <w:rFonts w:eastAsia="楷体_GB2312"/>
      <w:b/>
      <w:kern w:val="2"/>
      <w:sz w:val="18"/>
      <w:szCs w:val="18"/>
    </w:rPr>
  </w:style>
  <w:style w:type="paragraph" w:customStyle="1" w:styleId="89">
    <w:name w:val="017讲义表内正文"/>
    <w:basedOn w:val="1"/>
    <w:link w:val="91"/>
    <w:qFormat/>
    <w:uiPriority w:val="0"/>
    <w:pPr>
      <w:jc w:val="center"/>
    </w:pPr>
    <w:rPr>
      <w:rFonts w:eastAsia="楷体_GB2312"/>
      <w:sz w:val="18"/>
      <w:szCs w:val="18"/>
    </w:rPr>
  </w:style>
  <w:style w:type="character" w:customStyle="1" w:styleId="90">
    <w:name w:val="017讲义表内标题 Char"/>
    <w:basedOn w:val="35"/>
    <w:link w:val="88"/>
    <w:uiPriority w:val="0"/>
    <w:rPr>
      <w:rFonts w:eastAsia="楷体_GB2312"/>
      <w:b/>
      <w:kern w:val="2"/>
      <w:sz w:val="18"/>
      <w:szCs w:val="18"/>
    </w:rPr>
  </w:style>
  <w:style w:type="character" w:customStyle="1" w:styleId="91">
    <w:name w:val="017讲义表内正文 Char"/>
    <w:basedOn w:val="35"/>
    <w:link w:val="89"/>
    <w:qFormat/>
    <w:uiPriority w:val="0"/>
    <w:rPr>
      <w:rFonts w:eastAsia="楷体_GB2312"/>
      <w:sz w:val="18"/>
      <w:szCs w:val="18"/>
    </w:rPr>
  </w:style>
  <w:style w:type="character" w:customStyle="1" w:styleId="92">
    <w:name w:val="14讲义题目、选项、请开始答题 Char"/>
    <w:link w:val="93"/>
    <w:qFormat/>
    <w:uiPriority w:val="0"/>
  </w:style>
  <w:style w:type="paragraph" w:customStyle="1" w:styleId="93">
    <w:name w:val="14讲义题目、选项、请开始答题"/>
    <w:link w:val="92"/>
    <w:qFormat/>
    <w:uiPriority w:val="0"/>
    <w:pPr>
      <w:spacing w:line="300" w:lineRule="auto"/>
      <w:ind w:firstLine="200" w:firstLineChars="200"/>
      <w:jc w:val="both"/>
      <w:textAlignment w:val="center"/>
    </w:pPr>
    <w:rPr>
      <w:rFonts w:ascii="Times New Roman" w:hAnsi="Times New Roman" w:eastAsia="宋体" w:cs="Times New Roman"/>
      <w:sz w:val="21"/>
      <w:szCs w:val="21"/>
      <w:lang w:val="en-US" w:eastAsia="zh-CN" w:bidi="ar-SA"/>
    </w:rPr>
  </w:style>
  <w:style w:type="paragraph" w:customStyle="1" w:styleId="94">
    <w:name w:val="14讲义1级标题 部分、篇"/>
    <w:basedOn w:val="1"/>
    <w:link w:val="95"/>
    <w:semiHidden/>
    <w:qFormat/>
    <w:uiPriority w:val="0"/>
    <w:pPr>
      <w:widowControl w:val="0"/>
      <w:spacing w:beforeLines="50" w:afterLines="50" w:line="600" w:lineRule="auto"/>
      <w:jc w:val="center"/>
      <w:outlineLvl w:val="0"/>
    </w:pPr>
    <w:rPr>
      <w:rFonts w:ascii="黑体" w:eastAsia="黑体"/>
      <w:kern w:val="2"/>
      <w:sz w:val="44"/>
      <w:szCs w:val="44"/>
    </w:rPr>
  </w:style>
  <w:style w:type="character" w:customStyle="1" w:styleId="95">
    <w:name w:val="14讲义1级标题 部分、篇 Char"/>
    <w:basedOn w:val="35"/>
    <w:link w:val="94"/>
    <w:semiHidden/>
    <w:qFormat/>
    <w:uiPriority w:val="0"/>
    <w:rPr>
      <w:rFonts w:ascii="黑体" w:eastAsia="黑体"/>
      <w:kern w:val="2"/>
      <w:sz w:val="44"/>
      <w:szCs w:val="44"/>
    </w:rPr>
  </w:style>
  <w:style w:type="paragraph" w:customStyle="1" w:styleId="96">
    <w:name w:val="14讲义4级标题 一、"/>
    <w:basedOn w:val="1"/>
    <w:link w:val="97"/>
    <w:semiHidden/>
    <w:qFormat/>
    <w:uiPriority w:val="0"/>
    <w:pPr>
      <w:widowControl w:val="0"/>
      <w:spacing w:line="240" w:lineRule="auto"/>
      <w:outlineLvl w:val="3"/>
    </w:pPr>
    <w:rPr>
      <w:rFonts w:ascii="黑体" w:eastAsia="黑体"/>
      <w:kern w:val="2"/>
      <w:sz w:val="28"/>
      <w:szCs w:val="28"/>
    </w:rPr>
  </w:style>
  <w:style w:type="character" w:customStyle="1" w:styleId="97">
    <w:name w:val="14讲义4级标题 一、 Char"/>
    <w:basedOn w:val="35"/>
    <w:link w:val="96"/>
    <w:semiHidden/>
    <w:qFormat/>
    <w:uiPriority w:val="0"/>
    <w:rPr>
      <w:rFonts w:ascii="黑体" w:eastAsia="黑体"/>
      <w:kern w:val="2"/>
      <w:sz w:val="28"/>
      <w:szCs w:val="28"/>
    </w:rPr>
  </w:style>
  <w:style w:type="paragraph" w:customStyle="1" w:styleId="98">
    <w:name w:val="2014讲义 表题"/>
    <w:basedOn w:val="1"/>
    <w:link w:val="99"/>
    <w:semiHidden/>
    <w:qFormat/>
    <w:uiPriority w:val="0"/>
    <w:pPr>
      <w:widowControl w:val="0"/>
      <w:adjustRightInd w:val="0"/>
      <w:snapToGrid w:val="0"/>
      <w:spacing w:line="336" w:lineRule="auto"/>
      <w:jc w:val="center"/>
    </w:pPr>
    <w:rPr>
      <w:rFonts w:asciiTheme="minorEastAsia" w:hAnsiTheme="minorEastAsia" w:eastAsiaTheme="minorEastAsia"/>
      <w:kern w:val="2"/>
      <w:sz w:val="18"/>
      <w:szCs w:val="18"/>
    </w:rPr>
  </w:style>
  <w:style w:type="character" w:customStyle="1" w:styleId="99">
    <w:name w:val="2014讲义 表题 Char"/>
    <w:basedOn w:val="35"/>
    <w:link w:val="98"/>
    <w:semiHidden/>
    <w:uiPriority w:val="0"/>
    <w:rPr>
      <w:rFonts w:asciiTheme="minorEastAsia" w:hAnsiTheme="minorEastAsia" w:eastAsiaTheme="minorEastAsia"/>
      <w:kern w:val="2"/>
      <w:sz w:val="18"/>
      <w:szCs w:val="18"/>
    </w:rPr>
  </w:style>
  <w:style w:type="table" w:customStyle="1" w:styleId="100">
    <w:name w:val="浅色底纹1"/>
    <w:basedOn w:val="29"/>
    <w:qFormat/>
    <w:uiPriority w:val="60"/>
    <w:pPr>
      <w:spacing w:line="240" w:lineRule="auto"/>
      <w:jc w:val="left"/>
    </w:pPr>
    <w:rPr>
      <w:color w:val="000000"/>
      <w:sz w:val="20"/>
      <w:szCs w:val="20"/>
    </w:rPr>
    <w:tblPr>
      <w:tblBorders>
        <w:top w:val="single" w:color="000000" w:sz="8" w:space="0"/>
        <w:bottom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101">
    <w:name w:val="14讲义题目来源、题目说明 Char"/>
    <w:link w:val="102"/>
    <w:semiHidden/>
    <w:qFormat/>
    <w:uiPriority w:val="0"/>
    <w:rPr>
      <w:color w:val="0000FF"/>
    </w:rPr>
  </w:style>
  <w:style w:type="paragraph" w:customStyle="1" w:styleId="102">
    <w:name w:val="14讲义题目来源、题目说明"/>
    <w:next w:val="93"/>
    <w:link w:val="101"/>
    <w:semiHidden/>
    <w:qFormat/>
    <w:uiPriority w:val="0"/>
    <w:pPr>
      <w:spacing w:line="300" w:lineRule="auto"/>
      <w:jc w:val="both"/>
      <w:textAlignment w:val="center"/>
    </w:pPr>
    <w:rPr>
      <w:rFonts w:ascii="Times New Roman" w:hAnsi="Times New Roman" w:eastAsia="宋体" w:cs="Times New Roman"/>
      <w:color w:val="0000FF"/>
      <w:sz w:val="21"/>
      <w:szCs w:val="21"/>
      <w:lang w:val="en-US" w:eastAsia="zh-CN" w:bidi="ar-SA"/>
    </w:rPr>
  </w:style>
  <w:style w:type="character" w:customStyle="1" w:styleId="103">
    <w:name w:val="14讲义题目答案和解析 Char"/>
    <w:basedOn w:val="35"/>
    <w:link w:val="104"/>
    <w:semiHidden/>
    <w:qFormat/>
    <w:uiPriority w:val="0"/>
    <w:rPr>
      <w:color w:val="FF0000"/>
    </w:rPr>
  </w:style>
  <w:style w:type="paragraph" w:customStyle="1" w:styleId="104">
    <w:name w:val="14讲义题目答案和解析"/>
    <w:next w:val="1"/>
    <w:link w:val="103"/>
    <w:semiHidden/>
    <w:qFormat/>
    <w:uiPriority w:val="0"/>
    <w:pPr>
      <w:spacing w:line="300" w:lineRule="auto"/>
      <w:ind w:firstLine="200" w:firstLineChars="200"/>
      <w:jc w:val="both"/>
      <w:textAlignment w:val="center"/>
    </w:pPr>
    <w:rPr>
      <w:rFonts w:ascii="Times New Roman" w:hAnsi="Times New Roman" w:eastAsia="宋体" w:cs="Times New Roman"/>
      <w:color w:val="FF0000"/>
      <w:sz w:val="21"/>
      <w:szCs w:val="21"/>
      <w:lang w:val="en-US" w:eastAsia="zh-CN" w:bidi="ar-SA"/>
    </w:rPr>
  </w:style>
  <w:style w:type="paragraph" w:customStyle="1" w:styleId="105">
    <w:name w:val="2014讲义 考情分析"/>
    <w:basedOn w:val="1"/>
    <w:semiHidden/>
    <w:qFormat/>
    <w:uiPriority w:val="0"/>
    <w:pPr>
      <w:keepNext/>
      <w:keepLines/>
      <w:widowControl w:val="0"/>
      <w:spacing w:beforeLines="50" w:afterLines="50" w:line="480" w:lineRule="auto"/>
      <w:jc w:val="center"/>
      <w:textAlignment w:val="center"/>
    </w:pPr>
    <w:rPr>
      <w:rFonts w:eastAsia="楷体_GB2312"/>
      <w:b/>
      <w:bCs/>
      <w:kern w:val="2"/>
      <w:sz w:val="30"/>
      <w:szCs w:val="32"/>
    </w:rPr>
  </w:style>
  <w:style w:type="paragraph" w:customStyle="1" w:styleId="106">
    <w:name w:val="2014讲义 题型说明"/>
    <w:next w:val="93"/>
    <w:semiHidden/>
    <w:qFormat/>
    <w:uiPriority w:val="0"/>
    <w:pPr>
      <w:spacing w:beforeLines="100" w:line="240" w:lineRule="auto"/>
      <w:ind w:firstLine="200" w:firstLineChars="200"/>
      <w:jc w:val="both"/>
      <w:outlineLvl w:val="1"/>
    </w:pPr>
    <w:rPr>
      <w:rFonts w:ascii="Times New Roman" w:hAnsi="Times New Roman" w:eastAsia="宋体" w:cs="Times New Roman"/>
      <w:b/>
      <w:sz w:val="21"/>
      <w:szCs w:val="20"/>
      <w:lang w:val="en-US" w:eastAsia="zh-CN" w:bidi="ar-SA"/>
    </w:rPr>
  </w:style>
  <w:style w:type="paragraph" w:customStyle="1" w:styleId="107">
    <w:name w:val="2014讲义 题前说明"/>
    <w:basedOn w:val="106"/>
    <w:semiHidden/>
    <w:qFormat/>
    <w:uiPriority w:val="0"/>
    <w:pPr>
      <w:outlineLvl w:val="9"/>
    </w:pPr>
  </w:style>
  <w:style w:type="paragraph" w:customStyle="1" w:styleId="108">
    <w:name w:val="2014讲义 共？题共分？钟"/>
    <w:basedOn w:val="3"/>
    <w:next w:val="106"/>
    <w:semiHidden/>
    <w:qFormat/>
    <w:uiPriority w:val="0"/>
    <w:pPr>
      <w:widowControl w:val="0"/>
      <w:spacing w:beforeLines="50" w:beforeAutospacing="0" w:afterLines="50" w:afterAutospacing="0" w:line="240" w:lineRule="auto"/>
      <w:outlineLvl w:val="9"/>
    </w:pPr>
    <w:rPr>
      <w:rFonts w:ascii="Times New Roman" w:eastAsia="宋体"/>
      <w:b/>
      <w:kern w:val="2"/>
      <w:sz w:val="21"/>
    </w:rPr>
  </w:style>
  <w:style w:type="paragraph" w:customStyle="1" w:styleId="109">
    <w:name w:val="2014讲义 第？部分"/>
    <w:basedOn w:val="2"/>
    <w:next w:val="108"/>
    <w:semiHidden/>
    <w:qFormat/>
    <w:uiPriority w:val="0"/>
    <w:pPr>
      <w:widowControl w:val="0"/>
      <w:spacing w:beforeLines="100" w:afterLines="100" w:line="240" w:lineRule="auto"/>
      <w:jc w:val="center"/>
    </w:pPr>
    <w:rPr>
      <w:b/>
      <w:kern w:val="2"/>
      <w:sz w:val="28"/>
      <w:szCs w:val="44"/>
    </w:rPr>
  </w:style>
  <w:style w:type="paragraph" w:customStyle="1" w:styleId="110">
    <w:name w:val="2014讲义 考情分析正文"/>
    <w:basedOn w:val="93"/>
    <w:semiHidden/>
    <w:qFormat/>
    <w:uiPriority w:val="0"/>
    <w:rPr>
      <w:rFonts w:eastAsia="楷体_GB2312"/>
    </w:rPr>
  </w:style>
  <w:style w:type="paragraph" w:customStyle="1" w:styleId="111">
    <w:name w:val="14讲义2级标题 章"/>
    <w:basedOn w:val="1"/>
    <w:link w:val="113"/>
    <w:semiHidden/>
    <w:qFormat/>
    <w:uiPriority w:val="0"/>
    <w:pPr>
      <w:widowControl w:val="0"/>
      <w:spacing w:beforeLines="50" w:afterLines="50" w:line="600" w:lineRule="auto"/>
      <w:jc w:val="center"/>
      <w:outlineLvl w:val="1"/>
    </w:pPr>
    <w:rPr>
      <w:rFonts w:ascii="黑体" w:eastAsia="黑体"/>
      <w:kern w:val="2"/>
      <w:sz w:val="32"/>
      <w:szCs w:val="32"/>
    </w:rPr>
  </w:style>
  <w:style w:type="paragraph" w:customStyle="1" w:styleId="112">
    <w:name w:val="14讲义3级标题 节"/>
    <w:basedOn w:val="1"/>
    <w:link w:val="114"/>
    <w:semiHidden/>
    <w:qFormat/>
    <w:uiPriority w:val="0"/>
    <w:pPr>
      <w:widowControl w:val="0"/>
      <w:spacing w:beforeLines="50" w:afterLines="50" w:line="480" w:lineRule="auto"/>
      <w:jc w:val="center"/>
      <w:outlineLvl w:val="2"/>
    </w:pPr>
    <w:rPr>
      <w:rFonts w:ascii="黑体" w:eastAsia="黑体"/>
      <w:kern w:val="2"/>
      <w:sz w:val="30"/>
      <w:szCs w:val="30"/>
    </w:rPr>
  </w:style>
  <w:style w:type="character" w:customStyle="1" w:styleId="113">
    <w:name w:val="14讲义2级标题 章 Char"/>
    <w:basedOn w:val="35"/>
    <w:link w:val="111"/>
    <w:semiHidden/>
    <w:qFormat/>
    <w:uiPriority w:val="0"/>
    <w:rPr>
      <w:rFonts w:ascii="黑体" w:eastAsia="黑体"/>
      <w:kern w:val="2"/>
      <w:sz w:val="32"/>
      <w:szCs w:val="32"/>
    </w:rPr>
  </w:style>
  <w:style w:type="character" w:customStyle="1" w:styleId="114">
    <w:name w:val="14讲义3级标题 节 Char"/>
    <w:basedOn w:val="35"/>
    <w:link w:val="112"/>
    <w:semiHidden/>
    <w:qFormat/>
    <w:uiPriority w:val="0"/>
    <w:rPr>
      <w:rFonts w:ascii="黑体" w:eastAsia="黑体"/>
      <w:kern w:val="2"/>
      <w:sz w:val="30"/>
      <w:szCs w:val="30"/>
    </w:rPr>
  </w:style>
  <w:style w:type="paragraph" w:customStyle="1" w:styleId="115">
    <w:name w:val="14讲义5级标题 （五）"/>
    <w:basedOn w:val="1"/>
    <w:link w:val="117"/>
    <w:semiHidden/>
    <w:qFormat/>
    <w:uiPriority w:val="0"/>
    <w:pPr>
      <w:widowControl w:val="0"/>
      <w:spacing w:line="240" w:lineRule="auto"/>
      <w:ind w:firstLine="200" w:firstLineChars="200"/>
      <w:outlineLvl w:val="4"/>
    </w:pPr>
    <w:rPr>
      <w:rFonts w:ascii="黑体" w:eastAsia="黑体"/>
      <w:kern w:val="2"/>
      <w:sz w:val="24"/>
      <w:szCs w:val="24"/>
    </w:rPr>
  </w:style>
  <w:style w:type="paragraph" w:customStyle="1" w:styleId="116">
    <w:name w:val="14讲义6级标题 1．"/>
    <w:basedOn w:val="1"/>
    <w:link w:val="119"/>
    <w:semiHidden/>
    <w:qFormat/>
    <w:uiPriority w:val="0"/>
    <w:pPr>
      <w:widowControl w:val="0"/>
      <w:ind w:firstLine="200" w:firstLineChars="200"/>
      <w:outlineLvl w:val="5"/>
    </w:pPr>
    <w:rPr>
      <w:kern w:val="2"/>
      <w:szCs w:val="24"/>
    </w:rPr>
  </w:style>
  <w:style w:type="character" w:customStyle="1" w:styleId="117">
    <w:name w:val="14讲义5级标题 （五） Char"/>
    <w:basedOn w:val="35"/>
    <w:link w:val="115"/>
    <w:semiHidden/>
    <w:qFormat/>
    <w:uiPriority w:val="0"/>
    <w:rPr>
      <w:rFonts w:ascii="黑体" w:eastAsia="黑体"/>
      <w:kern w:val="2"/>
      <w:sz w:val="24"/>
      <w:szCs w:val="24"/>
    </w:rPr>
  </w:style>
  <w:style w:type="paragraph" w:customStyle="1" w:styleId="118">
    <w:name w:val="14讲义7级标题 （1）"/>
    <w:basedOn w:val="1"/>
    <w:link w:val="121"/>
    <w:semiHidden/>
    <w:qFormat/>
    <w:uiPriority w:val="0"/>
    <w:pPr>
      <w:widowControl w:val="0"/>
      <w:ind w:firstLine="200" w:firstLineChars="200"/>
      <w:outlineLvl w:val="6"/>
    </w:pPr>
    <w:rPr>
      <w:kern w:val="2"/>
      <w:szCs w:val="24"/>
    </w:rPr>
  </w:style>
  <w:style w:type="character" w:customStyle="1" w:styleId="119">
    <w:name w:val="14讲义6级标题 1． Char"/>
    <w:basedOn w:val="35"/>
    <w:link w:val="116"/>
    <w:semiHidden/>
    <w:qFormat/>
    <w:uiPriority w:val="0"/>
    <w:rPr>
      <w:kern w:val="2"/>
      <w:szCs w:val="24"/>
    </w:rPr>
  </w:style>
  <w:style w:type="paragraph" w:customStyle="1" w:styleId="120">
    <w:name w:val="14讲义8级标题 ①"/>
    <w:basedOn w:val="1"/>
    <w:link w:val="123"/>
    <w:semiHidden/>
    <w:qFormat/>
    <w:uiPriority w:val="0"/>
    <w:pPr>
      <w:widowControl w:val="0"/>
      <w:ind w:firstLine="200" w:firstLineChars="200"/>
      <w:outlineLvl w:val="7"/>
    </w:pPr>
    <w:rPr>
      <w:kern w:val="2"/>
      <w:szCs w:val="24"/>
    </w:rPr>
  </w:style>
  <w:style w:type="character" w:customStyle="1" w:styleId="121">
    <w:name w:val="14讲义7级标题 （1） Char"/>
    <w:basedOn w:val="35"/>
    <w:link w:val="118"/>
    <w:semiHidden/>
    <w:qFormat/>
    <w:uiPriority w:val="0"/>
    <w:rPr>
      <w:kern w:val="2"/>
      <w:szCs w:val="24"/>
    </w:rPr>
  </w:style>
  <w:style w:type="paragraph" w:customStyle="1" w:styleId="122">
    <w:name w:val="2014讲义 正文"/>
    <w:basedOn w:val="1"/>
    <w:link w:val="125"/>
    <w:semiHidden/>
    <w:qFormat/>
    <w:uiPriority w:val="0"/>
    <w:pPr>
      <w:widowControl w:val="0"/>
      <w:ind w:firstLine="420" w:firstLineChars="200"/>
    </w:pPr>
    <w:rPr>
      <w:kern w:val="2"/>
      <w:szCs w:val="24"/>
    </w:rPr>
  </w:style>
  <w:style w:type="character" w:customStyle="1" w:styleId="123">
    <w:name w:val="14讲义8级标题 ① Char"/>
    <w:basedOn w:val="35"/>
    <w:link w:val="120"/>
    <w:semiHidden/>
    <w:qFormat/>
    <w:uiPriority w:val="0"/>
    <w:rPr>
      <w:kern w:val="2"/>
      <w:szCs w:val="24"/>
    </w:rPr>
  </w:style>
  <w:style w:type="paragraph" w:customStyle="1" w:styleId="124">
    <w:name w:val="TOC Heading"/>
    <w:basedOn w:val="2"/>
    <w:next w:val="1"/>
    <w:semiHidden/>
    <w:qFormat/>
    <w:uiPriority w:val="39"/>
    <w:pPr>
      <w:keepNext/>
      <w:keepLines/>
      <w:spacing w:before="480" w:line="276" w:lineRule="auto"/>
      <w:jc w:val="left"/>
      <w:outlineLvl w:val="9"/>
    </w:pPr>
    <w:rPr>
      <w:rFonts w:asciiTheme="majorHAnsi" w:hAnsiTheme="majorHAnsi" w:eastAsiaTheme="majorEastAsia" w:cstheme="majorBidi"/>
      <w:b/>
      <w:bCs/>
      <w:color w:val="2E75B6" w:themeColor="accent1" w:themeShade="BF"/>
      <w:sz w:val="28"/>
      <w:szCs w:val="28"/>
    </w:rPr>
  </w:style>
  <w:style w:type="character" w:customStyle="1" w:styleId="125">
    <w:name w:val="2014讲义 正文 Char"/>
    <w:basedOn w:val="35"/>
    <w:link w:val="122"/>
    <w:semiHidden/>
    <w:qFormat/>
    <w:uiPriority w:val="0"/>
    <w:rPr>
      <w:kern w:val="2"/>
      <w:szCs w:val="24"/>
    </w:rPr>
  </w:style>
  <w:style w:type="paragraph" w:customStyle="1" w:styleId="126">
    <w:name w:val="2014讲义 图题"/>
    <w:basedOn w:val="122"/>
    <w:link w:val="127"/>
    <w:semiHidden/>
    <w:qFormat/>
    <w:uiPriority w:val="0"/>
    <w:pPr>
      <w:ind w:firstLine="360"/>
      <w:jc w:val="center"/>
    </w:pPr>
    <w:rPr>
      <w:sz w:val="18"/>
      <w:szCs w:val="18"/>
    </w:rPr>
  </w:style>
  <w:style w:type="character" w:customStyle="1" w:styleId="127">
    <w:name w:val="2014讲义 图题 Char"/>
    <w:basedOn w:val="125"/>
    <w:link w:val="126"/>
    <w:semiHidden/>
    <w:qFormat/>
    <w:uiPriority w:val="0"/>
    <w:rPr>
      <w:kern w:val="2"/>
      <w:sz w:val="18"/>
      <w:szCs w:val="18"/>
    </w:rPr>
  </w:style>
  <w:style w:type="paragraph" w:customStyle="1" w:styleId="128">
    <w:name w:val="2014讲义目录标题  目  录"/>
    <w:next w:val="21"/>
    <w:semiHidden/>
    <w:qFormat/>
    <w:uiPriority w:val="0"/>
    <w:pPr>
      <w:spacing w:beforeLines="50" w:afterLines="100" w:line="360" w:lineRule="auto"/>
      <w:jc w:val="center"/>
    </w:pPr>
    <w:rPr>
      <w:rFonts w:ascii="Times New Roman" w:hAnsi="Times New Roman" w:eastAsia="方正大标宋简体" w:cs="Times New Roman"/>
      <w:kern w:val="2"/>
      <w:sz w:val="48"/>
      <w:szCs w:val="32"/>
      <w:lang w:val="en-US" w:eastAsia="zh-CN" w:bidi="ar-SA"/>
    </w:rPr>
  </w:style>
  <w:style w:type="character" w:customStyle="1" w:styleId="129">
    <w:name w:val="Heading 1 Char"/>
    <w:basedOn w:val="35"/>
    <w:semiHidden/>
    <w:qFormat/>
    <w:uiPriority w:val="9"/>
    <w:rPr>
      <w:b/>
      <w:bCs/>
      <w:kern w:val="44"/>
      <w:sz w:val="44"/>
      <w:szCs w:val="44"/>
    </w:rPr>
  </w:style>
  <w:style w:type="character" w:customStyle="1" w:styleId="130">
    <w:name w:val="Heading 2 Char"/>
    <w:basedOn w:val="35"/>
    <w:semiHidden/>
    <w:qFormat/>
    <w:uiPriority w:val="9"/>
    <w:rPr>
      <w:rFonts w:ascii="Cambria" w:hAnsi="Cambria" w:eastAsia="宋体" w:cs="Times New Roman"/>
      <w:b/>
      <w:bCs/>
      <w:sz w:val="32"/>
      <w:szCs w:val="32"/>
    </w:rPr>
  </w:style>
  <w:style w:type="character" w:customStyle="1" w:styleId="131">
    <w:name w:val="Heading 3 Char"/>
    <w:basedOn w:val="35"/>
    <w:semiHidden/>
    <w:qFormat/>
    <w:uiPriority w:val="9"/>
    <w:rPr>
      <w:b/>
      <w:bCs/>
      <w:sz w:val="32"/>
      <w:szCs w:val="32"/>
    </w:rPr>
  </w:style>
  <w:style w:type="character" w:customStyle="1" w:styleId="132">
    <w:name w:val="Heading 4 Char"/>
    <w:basedOn w:val="35"/>
    <w:semiHidden/>
    <w:qFormat/>
    <w:uiPriority w:val="9"/>
    <w:rPr>
      <w:rFonts w:ascii="Cambria" w:hAnsi="Cambria" w:eastAsia="宋体" w:cs="Times New Roman"/>
      <w:b/>
      <w:bCs/>
      <w:sz w:val="28"/>
      <w:szCs w:val="28"/>
    </w:rPr>
  </w:style>
  <w:style w:type="character" w:customStyle="1" w:styleId="133">
    <w:name w:val="Heading 5 Char"/>
    <w:basedOn w:val="35"/>
    <w:semiHidden/>
    <w:qFormat/>
    <w:uiPriority w:val="9"/>
    <w:rPr>
      <w:b/>
      <w:bCs/>
      <w:sz w:val="28"/>
      <w:szCs w:val="28"/>
    </w:rPr>
  </w:style>
  <w:style w:type="character" w:customStyle="1" w:styleId="134">
    <w:name w:val="Heading 6 Char"/>
    <w:basedOn w:val="35"/>
    <w:semiHidden/>
    <w:qFormat/>
    <w:uiPriority w:val="9"/>
    <w:rPr>
      <w:rFonts w:ascii="Cambria" w:hAnsi="Cambria" w:eastAsia="宋体" w:cs="Times New Roman"/>
      <w:b/>
      <w:bCs/>
      <w:sz w:val="24"/>
      <w:szCs w:val="24"/>
    </w:rPr>
  </w:style>
  <w:style w:type="character" w:customStyle="1" w:styleId="135">
    <w:name w:val="Header Char1"/>
    <w:basedOn w:val="35"/>
    <w:semiHidden/>
    <w:qFormat/>
    <w:uiPriority w:val="99"/>
    <w:rPr>
      <w:sz w:val="18"/>
      <w:szCs w:val="18"/>
    </w:rPr>
  </w:style>
  <w:style w:type="character" w:customStyle="1" w:styleId="136">
    <w:name w:val="Footer Char1"/>
    <w:basedOn w:val="35"/>
    <w:semiHidden/>
    <w:qFormat/>
    <w:uiPriority w:val="99"/>
    <w:rPr>
      <w:sz w:val="18"/>
      <w:szCs w:val="18"/>
    </w:rPr>
  </w:style>
  <w:style w:type="character" w:customStyle="1" w:styleId="137">
    <w:name w:val="Char Char8"/>
    <w:basedOn w:val="35"/>
    <w:semiHidden/>
    <w:qFormat/>
    <w:uiPriority w:val="99"/>
    <w:rPr>
      <w:rFonts w:ascii="宋体" w:cs="Times New Roman"/>
      <w:kern w:val="2"/>
      <w:sz w:val="18"/>
      <w:szCs w:val="18"/>
    </w:rPr>
  </w:style>
  <w:style w:type="character" w:customStyle="1" w:styleId="138">
    <w:name w:val="Char Char7"/>
    <w:basedOn w:val="35"/>
    <w:semiHidden/>
    <w:qFormat/>
    <w:uiPriority w:val="99"/>
    <w:rPr>
      <w:rFonts w:cs="Times New Roman"/>
      <w:kern w:val="2"/>
      <w:sz w:val="18"/>
      <w:szCs w:val="18"/>
    </w:rPr>
  </w:style>
  <w:style w:type="character" w:customStyle="1" w:styleId="139">
    <w:name w:val="Char Char6"/>
    <w:basedOn w:val="35"/>
    <w:semiHidden/>
    <w:qFormat/>
    <w:uiPriority w:val="99"/>
    <w:rPr>
      <w:rFonts w:cs="Times New Roman"/>
      <w:kern w:val="2"/>
      <w:sz w:val="18"/>
      <w:szCs w:val="18"/>
    </w:rPr>
  </w:style>
  <w:style w:type="character" w:customStyle="1" w:styleId="140">
    <w:name w:val="Char Char5"/>
    <w:basedOn w:val="35"/>
    <w:semiHidden/>
    <w:qFormat/>
    <w:uiPriority w:val="99"/>
    <w:rPr>
      <w:rFonts w:cs="Times New Roman"/>
      <w:kern w:val="2"/>
      <w:sz w:val="18"/>
      <w:szCs w:val="18"/>
    </w:rPr>
  </w:style>
  <w:style w:type="character" w:customStyle="1" w:styleId="141">
    <w:name w:val="批注文字 Char"/>
    <w:basedOn w:val="35"/>
    <w:link w:val="12"/>
    <w:semiHidden/>
    <w:qFormat/>
    <w:locked/>
    <w:uiPriority w:val="0"/>
    <w:rPr>
      <w:kern w:val="2"/>
      <w:sz w:val="24"/>
      <w:szCs w:val="24"/>
    </w:rPr>
  </w:style>
  <w:style w:type="character" w:customStyle="1" w:styleId="142">
    <w:name w:val="批注文字 Char1"/>
    <w:basedOn w:val="35"/>
    <w:semiHidden/>
    <w:qFormat/>
    <w:uiPriority w:val="99"/>
  </w:style>
  <w:style w:type="character" w:customStyle="1" w:styleId="143">
    <w:name w:val="Comment Text Char"/>
    <w:basedOn w:val="35"/>
    <w:semiHidden/>
    <w:qFormat/>
    <w:uiPriority w:val="99"/>
    <w:rPr>
      <w:szCs w:val="24"/>
    </w:rPr>
  </w:style>
  <w:style w:type="character" w:customStyle="1" w:styleId="144">
    <w:name w:val="批注主题 Char1"/>
    <w:basedOn w:val="142"/>
    <w:semiHidden/>
    <w:uiPriority w:val="0"/>
    <w:rPr>
      <w:b/>
      <w:bCs/>
      <w:kern w:val="2"/>
      <w:sz w:val="21"/>
      <w:szCs w:val="24"/>
    </w:rPr>
  </w:style>
  <w:style w:type="character" w:customStyle="1" w:styleId="145">
    <w:name w:val="Comment Subject Char"/>
    <w:basedOn w:val="141"/>
    <w:semiHidden/>
    <w:qFormat/>
    <w:uiPriority w:val="99"/>
    <w:rPr>
      <w:b/>
      <w:bCs/>
      <w:kern w:val="2"/>
      <w:sz w:val="24"/>
      <w:szCs w:val="24"/>
    </w:rPr>
  </w:style>
  <w:style w:type="character" w:customStyle="1" w:styleId="146">
    <w:name w:val="纯文本 Char"/>
    <w:basedOn w:val="35"/>
    <w:link w:val="16"/>
    <w:semiHidden/>
    <w:qFormat/>
    <w:locked/>
    <w:uiPriority w:val="0"/>
    <w:rPr>
      <w:rFonts w:ascii="宋体" w:hAnsi="Courier New"/>
      <w:kern w:val="2"/>
    </w:rPr>
  </w:style>
  <w:style w:type="character" w:customStyle="1" w:styleId="147">
    <w:name w:val="纯文本 Char1"/>
    <w:basedOn w:val="35"/>
    <w:semiHidden/>
    <w:qFormat/>
    <w:uiPriority w:val="99"/>
    <w:rPr>
      <w:rFonts w:ascii="宋体" w:hAnsi="Courier New" w:cs="Courier New"/>
    </w:rPr>
  </w:style>
  <w:style w:type="character" w:customStyle="1" w:styleId="148">
    <w:name w:val="Plain Text Char"/>
    <w:basedOn w:val="35"/>
    <w:semiHidden/>
    <w:qFormat/>
    <w:uiPriority w:val="99"/>
    <w:rPr>
      <w:rFonts w:ascii="宋体" w:hAnsi="Courier New" w:cs="Courier New"/>
      <w:szCs w:val="21"/>
    </w:rPr>
  </w:style>
  <w:style w:type="paragraph" w:customStyle="1" w:styleId="149">
    <w:name w:val="W-请开始答题、题目、选项"/>
    <w:link w:val="150"/>
    <w:semiHidden/>
    <w:qFormat/>
    <w:uiPriority w:val="99"/>
    <w:pPr>
      <w:spacing w:line="240" w:lineRule="auto"/>
      <w:ind w:firstLine="200" w:firstLineChars="200"/>
      <w:jc w:val="both"/>
      <w:textAlignment w:val="center"/>
    </w:pPr>
    <w:rPr>
      <w:rFonts w:ascii="Times New Roman" w:hAnsi="Times New Roman" w:eastAsia="宋体" w:cs="Times New Roman"/>
      <w:sz w:val="21"/>
      <w:szCs w:val="22"/>
      <w:lang w:val="en-US" w:eastAsia="zh-CN" w:bidi="ar-SA"/>
    </w:rPr>
  </w:style>
  <w:style w:type="character" w:customStyle="1" w:styleId="150">
    <w:name w:val="W-请开始答题、题目、选项 Char Char"/>
    <w:link w:val="149"/>
    <w:semiHidden/>
    <w:qFormat/>
    <w:locked/>
    <w:uiPriority w:val="99"/>
    <w:rPr>
      <w:szCs w:val="22"/>
    </w:rPr>
  </w:style>
  <w:style w:type="paragraph" w:customStyle="1" w:styleId="151">
    <w:name w:val="W-讲义1级部分"/>
    <w:basedOn w:val="2"/>
    <w:next w:val="152"/>
    <w:link w:val="160"/>
    <w:semiHidden/>
    <w:qFormat/>
    <w:uiPriority w:val="99"/>
    <w:pPr>
      <w:spacing w:beforeLines="100" w:afterLines="100" w:line="240" w:lineRule="auto"/>
      <w:jc w:val="center"/>
      <w:textAlignment w:val="center"/>
    </w:pPr>
    <w:rPr>
      <w:rFonts w:ascii="宋体" w:hAnsi="宋体"/>
      <w:b/>
      <w:kern w:val="2"/>
      <w:sz w:val="44"/>
      <w:szCs w:val="24"/>
    </w:rPr>
  </w:style>
  <w:style w:type="paragraph" w:customStyle="1" w:styleId="152">
    <w:name w:val="W-讲义2级章"/>
    <w:basedOn w:val="3"/>
    <w:next w:val="153"/>
    <w:link w:val="457"/>
    <w:semiHidden/>
    <w:qFormat/>
    <w:uiPriority w:val="99"/>
    <w:pPr>
      <w:widowControl w:val="0"/>
      <w:spacing w:beforeLines="100" w:beforeAutospacing="0" w:afterLines="100" w:afterAutospacing="0" w:line="240" w:lineRule="auto"/>
      <w:textAlignment w:val="center"/>
    </w:pPr>
    <w:rPr>
      <w:kern w:val="2"/>
    </w:rPr>
  </w:style>
  <w:style w:type="paragraph" w:customStyle="1" w:styleId="153">
    <w:name w:val="W-讲义3级节"/>
    <w:basedOn w:val="4"/>
    <w:next w:val="154"/>
    <w:link w:val="159"/>
    <w:semiHidden/>
    <w:qFormat/>
    <w:uiPriority w:val="0"/>
    <w:pPr>
      <w:widowControl w:val="0"/>
      <w:spacing w:beforeLines="100" w:beforeAutospacing="0" w:afterLines="100" w:afterAutospacing="0" w:line="240" w:lineRule="auto"/>
      <w:textAlignment w:val="center"/>
    </w:pPr>
    <w:rPr>
      <w:bCs w:val="0"/>
      <w:kern w:val="2"/>
      <w:szCs w:val="20"/>
    </w:rPr>
  </w:style>
  <w:style w:type="paragraph" w:customStyle="1" w:styleId="154">
    <w:name w:val="W-讲义4级一、"/>
    <w:basedOn w:val="5"/>
    <w:next w:val="155"/>
    <w:link w:val="158"/>
    <w:semiHidden/>
    <w:qFormat/>
    <w:uiPriority w:val="99"/>
    <w:pPr>
      <w:widowControl w:val="0"/>
      <w:spacing w:beforeLines="50" w:afterLines="50" w:line="240" w:lineRule="auto"/>
      <w:ind w:firstLine="200" w:firstLineChars="200"/>
      <w:textAlignment w:val="center"/>
    </w:pPr>
    <w:rPr>
      <w:rFonts w:ascii="Times New Roman" w:hAnsi="Times New Roman" w:eastAsia="宋体"/>
      <w:bCs w:val="0"/>
      <w:kern w:val="2"/>
      <w:szCs w:val="20"/>
    </w:rPr>
  </w:style>
  <w:style w:type="paragraph" w:customStyle="1" w:styleId="155">
    <w:name w:val="W-讲义5级（一）"/>
    <w:basedOn w:val="6"/>
    <w:next w:val="156"/>
    <w:link w:val="157"/>
    <w:semiHidden/>
    <w:qFormat/>
    <w:uiPriority w:val="0"/>
    <w:pPr>
      <w:widowControl w:val="0"/>
      <w:spacing w:beforeLines="50" w:afterLines="50" w:line="240" w:lineRule="auto"/>
      <w:ind w:firstLine="200" w:firstLineChars="200"/>
      <w:textAlignment w:val="center"/>
    </w:pPr>
    <w:rPr>
      <w:bCs w:val="0"/>
      <w:kern w:val="2"/>
      <w:szCs w:val="20"/>
    </w:rPr>
  </w:style>
  <w:style w:type="paragraph" w:customStyle="1" w:styleId="156">
    <w:name w:val="W-讲义6级1."/>
    <w:basedOn w:val="7"/>
    <w:next w:val="1"/>
    <w:semiHidden/>
    <w:qFormat/>
    <w:uiPriority w:val="99"/>
    <w:pPr>
      <w:widowControl w:val="0"/>
      <w:spacing w:before="0" w:after="0" w:line="240" w:lineRule="auto"/>
      <w:ind w:firstLine="200" w:firstLineChars="200"/>
      <w:textAlignment w:val="center"/>
    </w:pPr>
    <w:rPr>
      <w:rFonts w:ascii="Times New Roman" w:hAnsi="Times New Roman" w:eastAsia="宋体"/>
      <w:kern w:val="2"/>
      <w:sz w:val="21"/>
    </w:rPr>
  </w:style>
  <w:style w:type="character" w:customStyle="1" w:styleId="157">
    <w:name w:val="W-讲义5级（一） Char Char"/>
    <w:link w:val="155"/>
    <w:semiHidden/>
    <w:qFormat/>
    <w:locked/>
    <w:uiPriority w:val="0"/>
    <w:rPr>
      <w:b/>
      <w:kern w:val="2"/>
      <w:sz w:val="28"/>
      <w:szCs w:val="20"/>
    </w:rPr>
  </w:style>
  <w:style w:type="character" w:customStyle="1" w:styleId="158">
    <w:name w:val="W-讲义4级一、 Char Char"/>
    <w:link w:val="154"/>
    <w:semiHidden/>
    <w:qFormat/>
    <w:locked/>
    <w:uiPriority w:val="99"/>
    <w:rPr>
      <w:b/>
      <w:kern w:val="2"/>
      <w:sz w:val="28"/>
      <w:szCs w:val="20"/>
    </w:rPr>
  </w:style>
  <w:style w:type="character" w:customStyle="1" w:styleId="159">
    <w:name w:val="W-讲义3级节 Char Char"/>
    <w:link w:val="153"/>
    <w:semiHidden/>
    <w:qFormat/>
    <w:locked/>
    <w:uiPriority w:val="0"/>
    <w:rPr>
      <w:rFonts w:eastAsia="黑体"/>
      <w:kern w:val="2"/>
      <w:sz w:val="32"/>
      <w:szCs w:val="20"/>
    </w:rPr>
  </w:style>
  <w:style w:type="character" w:customStyle="1" w:styleId="160">
    <w:name w:val="W-讲义1级部分 Char Char"/>
    <w:basedOn w:val="42"/>
    <w:link w:val="151"/>
    <w:semiHidden/>
    <w:qFormat/>
    <w:locked/>
    <w:uiPriority w:val="99"/>
    <w:rPr>
      <w:rFonts w:ascii="宋体" w:hAnsi="宋体"/>
      <w:b/>
      <w:kern w:val="2"/>
      <w:sz w:val="44"/>
      <w:szCs w:val="24"/>
    </w:rPr>
  </w:style>
  <w:style w:type="paragraph" w:customStyle="1" w:styleId="161">
    <w:name w:val="W-讲义答案和解析"/>
    <w:next w:val="1"/>
    <w:link w:val="162"/>
    <w:semiHidden/>
    <w:qFormat/>
    <w:uiPriority w:val="99"/>
    <w:pPr>
      <w:spacing w:line="240" w:lineRule="auto"/>
      <w:ind w:firstLine="200" w:firstLineChars="200"/>
      <w:jc w:val="both"/>
      <w:textAlignment w:val="center"/>
    </w:pPr>
    <w:rPr>
      <w:rFonts w:ascii="Times New Roman" w:hAnsi="Times New Roman" w:eastAsia="宋体" w:cs="Times New Roman"/>
      <w:color w:val="FF0000"/>
      <w:sz w:val="21"/>
      <w:szCs w:val="22"/>
      <w:lang w:val="en-US" w:eastAsia="zh-CN" w:bidi="ar-SA"/>
    </w:rPr>
  </w:style>
  <w:style w:type="character" w:customStyle="1" w:styleId="162">
    <w:name w:val="W-讲义答案和解析 Char Char Char"/>
    <w:link w:val="161"/>
    <w:semiHidden/>
    <w:qFormat/>
    <w:locked/>
    <w:uiPriority w:val="99"/>
    <w:rPr>
      <w:color w:val="FF0000"/>
      <w:szCs w:val="22"/>
    </w:rPr>
  </w:style>
  <w:style w:type="paragraph" w:customStyle="1" w:styleId="163">
    <w:name w:val="W-？、题型说明"/>
    <w:next w:val="149"/>
    <w:semiHidden/>
    <w:qFormat/>
    <w:uiPriority w:val="0"/>
    <w:pPr>
      <w:spacing w:beforeLines="100" w:line="240" w:lineRule="auto"/>
      <w:ind w:firstLine="200" w:firstLineChars="200"/>
      <w:jc w:val="both"/>
      <w:outlineLvl w:val="1"/>
    </w:pPr>
    <w:rPr>
      <w:rFonts w:ascii="Times New Roman" w:hAnsi="Times New Roman" w:eastAsia="宋体" w:cs="Times New Roman"/>
      <w:b/>
      <w:sz w:val="21"/>
      <w:szCs w:val="20"/>
      <w:lang w:val="en-US" w:eastAsia="zh-CN" w:bidi="ar-SA"/>
    </w:rPr>
  </w:style>
  <w:style w:type="paragraph" w:customStyle="1" w:styleId="164">
    <w:name w:val="W-题目来源、题目说明"/>
    <w:next w:val="149"/>
    <w:link w:val="165"/>
    <w:semiHidden/>
    <w:qFormat/>
    <w:uiPriority w:val="99"/>
    <w:pPr>
      <w:spacing w:line="240" w:lineRule="auto"/>
      <w:jc w:val="both"/>
      <w:textAlignment w:val="center"/>
    </w:pPr>
    <w:rPr>
      <w:rFonts w:ascii="Times New Roman" w:hAnsi="Times New Roman" w:eastAsia="宋体" w:cs="Times New Roman"/>
      <w:color w:val="0000FF"/>
      <w:sz w:val="21"/>
      <w:szCs w:val="22"/>
      <w:lang w:val="en-US" w:eastAsia="zh-CN" w:bidi="ar-SA"/>
    </w:rPr>
  </w:style>
  <w:style w:type="character" w:customStyle="1" w:styleId="165">
    <w:name w:val="W-题目来源、题目说明 Char"/>
    <w:link w:val="164"/>
    <w:semiHidden/>
    <w:qFormat/>
    <w:locked/>
    <w:uiPriority w:val="99"/>
    <w:rPr>
      <w:color w:val="0000FF"/>
      <w:szCs w:val="22"/>
    </w:rPr>
  </w:style>
  <w:style w:type="paragraph" w:customStyle="1" w:styleId="166">
    <w:name w:val="W-题前说明"/>
    <w:basedOn w:val="163"/>
    <w:semiHidden/>
    <w:qFormat/>
    <w:uiPriority w:val="0"/>
  </w:style>
  <w:style w:type="paragraph" w:customStyle="1" w:styleId="167">
    <w:name w:val="W-讲义7级1）"/>
    <w:basedOn w:val="149"/>
    <w:semiHidden/>
    <w:qFormat/>
    <w:uiPriority w:val="0"/>
  </w:style>
  <w:style w:type="paragraph" w:customStyle="1" w:styleId="168">
    <w:name w:val="W-讲义6级1．"/>
    <w:basedOn w:val="7"/>
    <w:next w:val="1"/>
    <w:semiHidden/>
    <w:qFormat/>
    <w:uiPriority w:val="0"/>
    <w:pPr>
      <w:widowControl w:val="0"/>
      <w:spacing w:before="0" w:after="0" w:line="240" w:lineRule="auto"/>
      <w:ind w:firstLine="420" w:firstLineChars="200"/>
    </w:pPr>
    <w:rPr>
      <w:rFonts w:ascii="Times New Roman" w:hAnsi="Times New Roman" w:eastAsia="宋体"/>
      <w:kern w:val="2"/>
      <w:sz w:val="21"/>
      <w:szCs w:val="24"/>
    </w:rPr>
  </w:style>
  <w:style w:type="paragraph" w:customStyle="1" w:styleId="169">
    <w:name w:val="Char Char Char Char"/>
    <w:basedOn w:val="2"/>
    <w:semiHidden/>
    <w:qFormat/>
    <w:uiPriority w:val="0"/>
    <w:pPr>
      <w:widowControl w:val="0"/>
      <w:snapToGrid w:val="0"/>
      <w:spacing w:before="240" w:beforeAutospacing="1" w:after="240" w:afterAutospacing="1" w:line="348" w:lineRule="auto"/>
      <w:jc w:val="center"/>
    </w:pPr>
    <w:rPr>
      <w:rFonts w:ascii="宋体" w:hAnsi="宋体"/>
      <w:b/>
      <w:kern w:val="2"/>
      <w:sz w:val="44"/>
      <w:szCs w:val="44"/>
    </w:rPr>
  </w:style>
  <w:style w:type="paragraph" w:customStyle="1" w:styleId="170">
    <w:name w:val="W-？、题干"/>
    <w:next w:val="149"/>
    <w:semiHidden/>
    <w:qFormat/>
    <w:uiPriority w:val="0"/>
    <w:pPr>
      <w:spacing w:beforeLines="50" w:line="240" w:lineRule="auto"/>
      <w:ind w:firstLine="560" w:firstLineChars="200"/>
      <w:jc w:val="both"/>
      <w:outlineLvl w:val="1"/>
    </w:pPr>
    <w:rPr>
      <w:rFonts w:ascii="Times New Roman" w:hAnsi="Times New Roman" w:eastAsia="宋体" w:cs="Times New Roman"/>
      <w:b/>
      <w:sz w:val="21"/>
      <w:szCs w:val="20"/>
      <w:lang w:val="en-US" w:eastAsia="zh-CN" w:bidi="ar-SA"/>
    </w:rPr>
  </w:style>
  <w:style w:type="paragraph" w:customStyle="1" w:styleId="171">
    <w:name w:val="Char Char Char Char Char Char Char Char Char Char Char Char Char Char Char"/>
    <w:basedOn w:val="2"/>
    <w:semiHidden/>
    <w:qFormat/>
    <w:uiPriority w:val="99"/>
    <w:pPr>
      <w:widowControl w:val="0"/>
      <w:snapToGrid w:val="0"/>
      <w:spacing w:before="240" w:beforeAutospacing="1" w:after="240" w:afterAutospacing="1" w:line="348" w:lineRule="auto"/>
      <w:jc w:val="center"/>
    </w:pPr>
    <w:rPr>
      <w:rFonts w:ascii="宋体" w:hAnsi="宋体"/>
      <w:b/>
      <w:kern w:val="2"/>
      <w:sz w:val="44"/>
      <w:szCs w:val="44"/>
    </w:rPr>
  </w:style>
  <w:style w:type="paragraph" w:customStyle="1" w:styleId="172">
    <w:name w:val="W-标题后说明信息和题目来源"/>
    <w:next w:val="149"/>
    <w:link w:val="173"/>
    <w:semiHidden/>
    <w:qFormat/>
    <w:uiPriority w:val="0"/>
    <w:pPr>
      <w:spacing w:line="240" w:lineRule="auto"/>
      <w:jc w:val="both"/>
    </w:pPr>
    <w:rPr>
      <w:rFonts w:ascii="Times New Roman" w:hAnsi="Times New Roman" w:eastAsia="宋体" w:cs="Times New Roman"/>
      <w:color w:val="0000FF"/>
      <w:sz w:val="21"/>
      <w:szCs w:val="22"/>
      <w:lang w:val="en-US" w:eastAsia="zh-CN" w:bidi="ar-SA"/>
    </w:rPr>
  </w:style>
  <w:style w:type="character" w:customStyle="1" w:styleId="173">
    <w:name w:val="W-标题后说明信息和题目来源 Char Char"/>
    <w:link w:val="172"/>
    <w:semiHidden/>
    <w:qFormat/>
    <w:locked/>
    <w:uiPriority w:val="0"/>
    <w:rPr>
      <w:color w:val="0000FF"/>
      <w:szCs w:val="22"/>
    </w:rPr>
  </w:style>
  <w:style w:type="paragraph" w:customStyle="1" w:styleId="174">
    <w:name w:val="W-蓝色首行缩进"/>
    <w:next w:val="1"/>
    <w:link w:val="175"/>
    <w:semiHidden/>
    <w:qFormat/>
    <w:uiPriority w:val="0"/>
    <w:pPr>
      <w:spacing w:line="240" w:lineRule="auto"/>
      <w:ind w:firstLine="420" w:firstLineChars="200"/>
      <w:jc w:val="both"/>
    </w:pPr>
    <w:rPr>
      <w:rFonts w:ascii="Times New Roman" w:hAnsi="Times New Roman" w:eastAsia="宋体" w:cs="Times New Roman"/>
      <w:color w:val="0000FF"/>
      <w:sz w:val="21"/>
      <w:szCs w:val="22"/>
      <w:lang w:val="en-US" w:eastAsia="zh-CN" w:bidi="ar-SA"/>
    </w:rPr>
  </w:style>
  <w:style w:type="character" w:customStyle="1" w:styleId="175">
    <w:name w:val="W-蓝色首行缩进 Char Char Char"/>
    <w:link w:val="174"/>
    <w:semiHidden/>
    <w:qFormat/>
    <w:locked/>
    <w:uiPriority w:val="0"/>
    <w:rPr>
      <w:color w:val="0000FF"/>
      <w:szCs w:val="22"/>
    </w:rPr>
  </w:style>
  <w:style w:type="paragraph" w:customStyle="1" w:styleId="176">
    <w:name w:val="W-资料分析、言语材料前标题"/>
    <w:next w:val="1"/>
    <w:link w:val="478"/>
    <w:semiHidden/>
    <w:qFormat/>
    <w:uiPriority w:val="0"/>
    <w:pPr>
      <w:spacing w:line="240" w:lineRule="auto"/>
      <w:ind w:firstLine="420" w:firstLineChars="200"/>
      <w:jc w:val="left"/>
    </w:pPr>
    <w:rPr>
      <w:rFonts w:ascii="Times New Roman" w:hAnsi="Times New Roman" w:eastAsia="宋体" w:cs="Times New Roman"/>
      <w:b/>
      <w:sz w:val="21"/>
      <w:szCs w:val="20"/>
      <w:lang w:val="en-US" w:eastAsia="zh-CN" w:bidi="ar-SA"/>
    </w:rPr>
  </w:style>
  <w:style w:type="paragraph" w:customStyle="1" w:styleId="177">
    <w:name w:val="W-讲义6级1、"/>
    <w:basedOn w:val="7"/>
    <w:next w:val="1"/>
    <w:link w:val="178"/>
    <w:semiHidden/>
    <w:qFormat/>
    <w:uiPriority w:val="0"/>
    <w:pPr>
      <w:widowControl w:val="0"/>
      <w:spacing w:before="0" w:after="0" w:line="240" w:lineRule="auto"/>
      <w:ind w:firstLine="420" w:firstLineChars="200"/>
    </w:pPr>
    <w:rPr>
      <w:rFonts w:ascii="Times New Roman" w:hAnsi="Times New Roman" w:eastAsia="宋体"/>
      <w:bCs w:val="0"/>
      <w:kern w:val="2"/>
      <w:szCs w:val="20"/>
    </w:rPr>
  </w:style>
  <w:style w:type="character" w:customStyle="1" w:styleId="178">
    <w:name w:val="W-讲义6级1、 Char Char"/>
    <w:link w:val="177"/>
    <w:semiHidden/>
    <w:qFormat/>
    <w:locked/>
    <w:uiPriority w:val="0"/>
    <w:rPr>
      <w:b/>
      <w:kern w:val="2"/>
      <w:sz w:val="24"/>
      <w:szCs w:val="20"/>
    </w:rPr>
  </w:style>
  <w:style w:type="paragraph" w:customStyle="1" w:styleId="179">
    <w:name w:val="讲义答案解析"/>
    <w:basedOn w:val="1"/>
    <w:link w:val="180"/>
    <w:semiHidden/>
    <w:qFormat/>
    <w:uiPriority w:val="0"/>
    <w:pPr>
      <w:widowControl w:val="0"/>
      <w:spacing w:line="240" w:lineRule="auto"/>
      <w:ind w:firstLine="200" w:firstLineChars="200"/>
    </w:pPr>
    <w:rPr>
      <w:color w:val="FF0000"/>
      <w:kern w:val="2"/>
      <w:szCs w:val="20"/>
    </w:rPr>
  </w:style>
  <w:style w:type="character" w:customStyle="1" w:styleId="180">
    <w:name w:val="讲义答案解析 Char"/>
    <w:link w:val="179"/>
    <w:semiHidden/>
    <w:qFormat/>
    <w:locked/>
    <w:uiPriority w:val="0"/>
    <w:rPr>
      <w:color w:val="FF0000"/>
      <w:kern w:val="2"/>
      <w:szCs w:val="20"/>
    </w:rPr>
  </w:style>
  <w:style w:type="paragraph" w:customStyle="1" w:styleId="181">
    <w:name w:val="讲义题目"/>
    <w:basedOn w:val="1"/>
    <w:next w:val="1"/>
    <w:link w:val="182"/>
    <w:semiHidden/>
    <w:qFormat/>
    <w:uiPriority w:val="99"/>
    <w:pPr>
      <w:widowControl w:val="0"/>
      <w:spacing w:line="240" w:lineRule="auto"/>
      <w:ind w:firstLine="200" w:firstLineChars="200"/>
    </w:pPr>
    <w:rPr>
      <w:kern w:val="2"/>
      <w:szCs w:val="20"/>
    </w:rPr>
  </w:style>
  <w:style w:type="character" w:customStyle="1" w:styleId="182">
    <w:name w:val="讲义题目[858D7CFB-ED40-4347-BF05-701D383B685F]1"/>
    <w:link w:val="181"/>
    <w:semiHidden/>
    <w:qFormat/>
    <w:locked/>
    <w:uiPriority w:val="99"/>
    <w:rPr>
      <w:kern w:val="2"/>
      <w:szCs w:val="20"/>
    </w:rPr>
  </w:style>
  <w:style w:type="paragraph" w:customStyle="1" w:styleId="183">
    <w:name w:val="讲义5级（一）"/>
    <w:basedOn w:val="6"/>
    <w:next w:val="1"/>
    <w:link w:val="184"/>
    <w:semiHidden/>
    <w:qFormat/>
    <w:uiPriority w:val="0"/>
    <w:pPr>
      <w:widowControl w:val="0"/>
      <w:spacing w:beforeLines="50" w:afterLines="50" w:line="240" w:lineRule="auto"/>
      <w:ind w:firstLine="420" w:firstLineChars="200"/>
    </w:pPr>
    <w:rPr>
      <w:bCs w:val="0"/>
      <w:kern w:val="2"/>
      <w:szCs w:val="20"/>
    </w:rPr>
  </w:style>
  <w:style w:type="character" w:customStyle="1" w:styleId="184">
    <w:name w:val="讲义5级（一）[858D7CFB-ED40-4347-BF05-701D383B685F]"/>
    <w:link w:val="183"/>
    <w:semiHidden/>
    <w:qFormat/>
    <w:locked/>
    <w:uiPriority w:val="0"/>
    <w:rPr>
      <w:b/>
      <w:kern w:val="2"/>
      <w:sz w:val="28"/>
      <w:szCs w:val="20"/>
    </w:rPr>
  </w:style>
  <w:style w:type="paragraph" w:customStyle="1" w:styleId="185">
    <w:name w:val="讲义题目、选项"/>
    <w:next w:val="1"/>
    <w:link w:val="186"/>
    <w:semiHidden/>
    <w:qFormat/>
    <w:uiPriority w:val="0"/>
    <w:pPr>
      <w:spacing w:line="240" w:lineRule="auto"/>
      <w:ind w:firstLine="420" w:firstLineChars="200"/>
      <w:jc w:val="both"/>
    </w:pPr>
    <w:rPr>
      <w:rFonts w:ascii="Times New Roman" w:hAnsi="Times New Roman" w:eastAsia="宋体" w:cs="Times New Roman"/>
      <w:sz w:val="21"/>
      <w:szCs w:val="22"/>
      <w:lang w:val="en-US" w:eastAsia="zh-CN" w:bidi="ar-SA"/>
    </w:rPr>
  </w:style>
  <w:style w:type="character" w:customStyle="1" w:styleId="186">
    <w:name w:val="讲义题目、选项[858D7CFB-ED40-4347-BF05-701D383B685F]2"/>
    <w:link w:val="185"/>
    <w:semiHidden/>
    <w:qFormat/>
    <w:locked/>
    <w:uiPriority w:val="0"/>
    <w:rPr>
      <w:szCs w:val="22"/>
    </w:rPr>
  </w:style>
  <w:style w:type="paragraph" w:customStyle="1" w:styleId="187">
    <w:name w:val="讲义答案和解析"/>
    <w:next w:val="1"/>
    <w:link w:val="188"/>
    <w:semiHidden/>
    <w:qFormat/>
    <w:uiPriority w:val="0"/>
    <w:pPr>
      <w:spacing w:line="240" w:lineRule="auto"/>
      <w:ind w:firstLine="420" w:firstLineChars="200"/>
      <w:jc w:val="both"/>
    </w:pPr>
    <w:rPr>
      <w:rFonts w:ascii="Times New Roman" w:hAnsi="Times New Roman" w:eastAsia="宋体" w:cs="Times New Roman"/>
      <w:color w:val="FF0000"/>
      <w:sz w:val="21"/>
      <w:szCs w:val="22"/>
      <w:lang w:val="en-US" w:eastAsia="zh-CN" w:bidi="ar-SA"/>
    </w:rPr>
  </w:style>
  <w:style w:type="character" w:customStyle="1" w:styleId="188">
    <w:name w:val="讲义答案和解析[858D7CFB-ED40-4347-BF05-701D383B685F]"/>
    <w:link w:val="187"/>
    <w:semiHidden/>
    <w:qFormat/>
    <w:locked/>
    <w:uiPriority w:val="0"/>
    <w:rPr>
      <w:color w:val="FF0000"/>
      <w:szCs w:val="22"/>
    </w:rPr>
  </w:style>
  <w:style w:type="paragraph" w:customStyle="1" w:styleId="189">
    <w:name w:val="蓝色首行缩进"/>
    <w:next w:val="185"/>
    <w:link w:val="190"/>
    <w:semiHidden/>
    <w:qFormat/>
    <w:uiPriority w:val="0"/>
    <w:pPr>
      <w:spacing w:line="240" w:lineRule="auto"/>
      <w:ind w:firstLine="420" w:firstLineChars="200"/>
      <w:jc w:val="both"/>
    </w:pPr>
    <w:rPr>
      <w:rFonts w:ascii="Times New Roman" w:hAnsi="Times New Roman" w:eastAsia="宋体" w:cs="Times New Roman"/>
      <w:color w:val="0000FF"/>
      <w:sz w:val="21"/>
      <w:szCs w:val="22"/>
      <w:lang w:val="en-US" w:eastAsia="zh-CN" w:bidi="ar-SA"/>
    </w:rPr>
  </w:style>
  <w:style w:type="character" w:customStyle="1" w:styleId="190">
    <w:name w:val="蓝色首行缩进[858D7CFB-ED40-4347-BF05-701D383B685F]"/>
    <w:link w:val="189"/>
    <w:semiHidden/>
    <w:qFormat/>
    <w:locked/>
    <w:uiPriority w:val="0"/>
    <w:rPr>
      <w:color w:val="0000FF"/>
      <w:szCs w:val="22"/>
    </w:rPr>
  </w:style>
  <w:style w:type="paragraph" w:customStyle="1" w:styleId="191">
    <w:name w:val="请开始答题、题目、选项"/>
    <w:link w:val="192"/>
    <w:semiHidden/>
    <w:qFormat/>
    <w:uiPriority w:val="0"/>
    <w:pPr>
      <w:spacing w:line="240" w:lineRule="auto"/>
      <w:ind w:firstLine="420" w:firstLineChars="200"/>
      <w:jc w:val="both"/>
    </w:pPr>
    <w:rPr>
      <w:rFonts w:ascii="Times New Roman" w:hAnsi="Times New Roman" w:eastAsia="宋体" w:cs="Times New Roman"/>
      <w:sz w:val="21"/>
      <w:szCs w:val="22"/>
      <w:lang w:val="en-US" w:eastAsia="zh-CN" w:bidi="ar-SA"/>
    </w:rPr>
  </w:style>
  <w:style w:type="character" w:customStyle="1" w:styleId="192">
    <w:name w:val="请开始答题、题目、选项[858D7CFB-ED40-4347-BF05-701D383B685F]"/>
    <w:link w:val="191"/>
    <w:semiHidden/>
    <w:qFormat/>
    <w:locked/>
    <w:uiPriority w:val="0"/>
    <w:rPr>
      <w:szCs w:val="22"/>
    </w:rPr>
  </w:style>
  <w:style w:type="paragraph" w:customStyle="1" w:styleId="193">
    <w:name w:val="华文楷体五号"/>
    <w:basedOn w:val="191"/>
    <w:next w:val="191"/>
    <w:semiHidden/>
    <w:qFormat/>
    <w:uiPriority w:val="0"/>
    <w:rPr>
      <w:rFonts w:eastAsia="华文楷体"/>
      <w:b/>
    </w:rPr>
  </w:style>
  <w:style w:type="paragraph" w:customStyle="1" w:styleId="194">
    <w:name w:val="自编题答案解析"/>
    <w:basedOn w:val="1"/>
    <w:link w:val="195"/>
    <w:semiHidden/>
    <w:qFormat/>
    <w:uiPriority w:val="99"/>
    <w:pPr>
      <w:widowControl w:val="0"/>
      <w:spacing w:line="240" w:lineRule="auto"/>
      <w:ind w:firstLine="200" w:firstLineChars="200"/>
    </w:pPr>
    <w:rPr>
      <w:rFonts w:ascii="Calibri" w:hAnsi="Calibri"/>
      <w:color w:val="FF0000"/>
      <w:kern w:val="2"/>
    </w:rPr>
  </w:style>
  <w:style w:type="character" w:customStyle="1" w:styleId="195">
    <w:name w:val="自编题答案解析 Char Char"/>
    <w:basedOn w:val="35"/>
    <w:link w:val="194"/>
    <w:semiHidden/>
    <w:qFormat/>
    <w:locked/>
    <w:uiPriority w:val="99"/>
    <w:rPr>
      <w:rFonts w:ascii="Calibri" w:hAnsi="Calibri"/>
      <w:color w:val="FF0000"/>
      <w:kern w:val="2"/>
    </w:rPr>
  </w:style>
  <w:style w:type="paragraph" w:customStyle="1" w:styleId="196">
    <w:name w:val="资料分析、言语材料题头"/>
    <w:next w:val="191"/>
    <w:link w:val="479"/>
    <w:semiHidden/>
    <w:qFormat/>
    <w:uiPriority w:val="0"/>
    <w:pPr>
      <w:spacing w:line="240" w:lineRule="auto"/>
      <w:ind w:firstLine="420" w:firstLineChars="200"/>
      <w:jc w:val="both"/>
    </w:pPr>
    <w:rPr>
      <w:rFonts w:ascii="Times New Roman" w:hAnsi="Times New Roman" w:eastAsia="宋体" w:cs="Times New Roman"/>
      <w:b/>
      <w:sz w:val="21"/>
      <w:szCs w:val="20"/>
      <w:lang w:val="en-US" w:eastAsia="zh-CN" w:bidi="ar-SA"/>
    </w:rPr>
  </w:style>
  <w:style w:type="paragraph" w:customStyle="1" w:styleId="197">
    <w:name w:val="题前提示信息"/>
    <w:basedOn w:val="1"/>
    <w:next w:val="1"/>
    <w:link w:val="198"/>
    <w:semiHidden/>
    <w:qFormat/>
    <w:uiPriority w:val="99"/>
    <w:pPr>
      <w:widowControl w:val="0"/>
      <w:spacing w:line="240" w:lineRule="auto"/>
      <w:ind w:firstLine="200" w:firstLineChars="200"/>
    </w:pPr>
    <w:rPr>
      <w:color w:val="0000FF"/>
      <w:sz w:val="20"/>
      <w:szCs w:val="20"/>
    </w:rPr>
  </w:style>
  <w:style w:type="character" w:customStyle="1" w:styleId="198">
    <w:name w:val="题前提示信息[858D7CFB-ED40-4347-BF05-701D383B685F]"/>
    <w:link w:val="197"/>
    <w:semiHidden/>
    <w:qFormat/>
    <w:locked/>
    <w:uiPriority w:val="99"/>
    <w:rPr>
      <w:color w:val="0000FF"/>
      <w:sz w:val="20"/>
      <w:szCs w:val="20"/>
    </w:rPr>
  </w:style>
  <w:style w:type="paragraph" w:customStyle="1" w:styleId="199">
    <w:name w:val="答案与解析"/>
    <w:next w:val="191"/>
    <w:link w:val="200"/>
    <w:semiHidden/>
    <w:qFormat/>
    <w:uiPriority w:val="0"/>
    <w:pPr>
      <w:spacing w:line="240" w:lineRule="auto"/>
      <w:ind w:firstLine="420" w:firstLineChars="200"/>
      <w:jc w:val="both"/>
    </w:pPr>
    <w:rPr>
      <w:rFonts w:ascii="Times New Roman" w:hAnsi="Times New Roman" w:eastAsia="宋体" w:cs="Times New Roman"/>
      <w:color w:val="FF0000"/>
      <w:kern w:val="2"/>
      <w:sz w:val="21"/>
      <w:szCs w:val="22"/>
      <w:lang w:val="en-US" w:eastAsia="zh-CN" w:bidi="ar-SA"/>
    </w:rPr>
  </w:style>
  <w:style w:type="character" w:customStyle="1" w:styleId="200">
    <w:name w:val="答案与解析[858D7CFB-ED40-4347-BF05-701D383B685F]"/>
    <w:link w:val="199"/>
    <w:semiHidden/>
    <w:qFormat/>
    <w:locked/>
    <w:uiPriority w:val="0"/>
    <w:rPr>
      <w:color w:val="FF0000"/>
      <w:kern w:val="2"/>
      <w:szCs w:val="22"/>
    </w:rPr>
  </w:style>
  <w:style w:type="paragraph" w:customStyle="1" w:styleId="201">
    <w:name w:val="1"/>
    <w:basedOn w:val="177"/>
    <w:link w:val="202"/>
    <w:semiHidden/>
    <w:qFormat/>
    <w:uiPriority w:val="0"/>
    <w:pPr>
      <w:adjustRightInd w:val="0"/>
      <w:snapToGrid w:val="0"/>
      <w:ind w:firstLine="200"/>
    </w:pPr>
    <w:rPr>
      <w:rFonts w:ascii="方正宋黑简体" w:eastAsia="方正大标宋简体"/>
    </w:rPr>
  </w:style>
  <w:style w:type="character" w:customStyle="1" w:styleId="202">
    <w:name w:val="1 Char Char"/>
    <w:link w:val="201"/>
    <w:semiHidden/>
    <w:qFormat/>
    <w:locked/>
    <w:uiPriority w:val="0"/>
    <w:rPr>
      <w:rFonts w:ascii="方正宋黑简体" w:eastAsia="方正大标宋简体"/>
      <w:b/>
      <w:kern w:val="2"/>
      <w:sz w:val="24"/>
      <w:szCs w:val="20"/>
    </w:rPr>
  </w:style>
  <w:style w:type="paragraph" w:customStyle="1" w:styleId="203">
    <w:name w:val="一"/>
    <w:basedOn w:val="1"/>
    <w:link w:val="204"/>
    <w:semiHidden/>
    <w:qFormat/>
    <w:uiPriority w:val="0"/>
    <w:pPr>
      <w:keepNext/>
      <w:keepLines/>
      <w:widowControl w:val="0"/>
      <w:adjustRightInd w:val="0"/>
      <w:snapToGrid w:val="0"/>
      <w:spacing w:beforeLines="100" w:after="50" w:line="240" w:lineRule="auto"/>
      <w:outlineLvl w:val="3"/>
    </w:pPr>
    <w:rPr>
      <w:rFonts w:ascii="方正大黑简体" w:hAnsi="Arial" w:eastAsia="方正大黑简体"/>
      <w:b/>
      <w:kern w:val="2"/>
      <w:sz w:val="28"/>
      <w:szCs w:val="20"/>
    </w:rPr>
  </w:style>
  <w:style w:type="character" w:customStyle="1" w:styleId="204">
    <w:name w:val="一 Char Char"/>
    <w:link w:val="203"/>
    <w:semiHidden/>
    <w:qFormat/>
    <w:locked/>
    <w:uiPriority w:val="0"/>
    <w:rPr>
      <w:rFonts w:ascii="方正大黑简体" w:hAnsi="Arial" w:eastAsia="方正大黑简体"/>
      <w:b/>
      <w:kern w:val="2"/>
      <w:sz w:val="28"/>
      <w:szCs w:val="20"/>
    </w:rPr>
  </w:style>
  <w:style w:type="paragraph" w:customStyle="1" w:styleId="205">
    <w:name w:val="蓝色不缩进"/>
    <w:next w:val="185"/>
    <w:link w:val="206"/>
    <w:semiHidden/>
    <w:qFormat/>
    <w:uiPriority w:val="0"/>
    <w:pPr>
      <w:spacing w:line="240" w:lineRule="auto"/>
      <w:jc w:val="both"/>
    </w:pPr>
    <w:rPr>
      <w:rFonts w:ascii="Times New Roman" w:hAnsi="Times New Roman" w:eastAsia="宋体" w:cs="Times New Roman"/>
      <w:color w:val="0000FF"/>
      <w:sz w:val="21"/>
      <w:szCs w:val="22"/>
      <w:lang w:val="en-US" w:eastAsia="zh-CN" w:bidi="ar-SA"/>
    </w:rPr>
  </w:style>
  <w:style w:type="character" w:customStyle="1" w:styleId="206">
    <w:name w:val="蓝色不缩进[858D7CFB-ED40-4347-BF05-701D383B685F]"/>
    <w:link w:val="205"/>
    <w:semiHidden/>
    <w:qFormat/>
    <w:locked/>
    <w:uiPriority w:val="0"/>
    <w:rPr>
      <w:color w:val="0000FF"/>
      <w:szCs w:val="22"/>
    </w:rPr>
  </w:style>
  <w:style w:type="paragraph" w:customStyle="1" w:styleId="207">
    <w:name w:val="题目来源"/>
    <w:basedOn w:val="181"/>
    <w:link w:val="208"/>
    <w:semiHidden/>
    <w:qFormat/>
    <w:uiPriority w:val="99"/>
    <w:rPr>
      <w:color w:val="0000FF"/>
      <w:kern w:val="0"/>
      <w:sz w:val="20"/>
    </w:rPr>
  </w:style>
  <w:style w:type="character" w:customStyle="1" w:styleId="208">
    <w:name w:val="题目来源[858D7CFB-ED40-4347-BF05-701D383B685F]"/>
    <w:link w:val="207"/>
    <w:semiHidden/>
    <w:qFormat/>
    <w:locked/>
    <w:uiPriority w:val="99"/>
    <w:rPr>
      <w:color w:val="0000FF"/>
      <w:sz w:val="20"/>
      <w:szCs w:val="20"/>
    </w:rPr>
  </w:style>
  <w:style w:type="paragraph" w:customStyle="1" w:styleId="209">
    <w:name w:val="自编题题目"/>
    <w:basedOn w:val="1"/>
    <w:link w:val="210"/>
    <w:semiHidden/>
    <w:qFormat/>
    <w:uiPriority w:val="0"/>
    <w:pPr>
      <w:widowControl w:val="0"/>
      <w:spacing w:line="240" w:lineRule="auto"/>
      <w:ind w:firstLine="200" w:firstLineChars="200"/>
    </w:pPr>
    <w:rPr>
      <w:rFonts w:ascii="Calibri" w:hAnsi="Calibri"/>
      <w:kern w:val="2"/>
    </w:rPr>
  </w:style>
  <w:style w:type="character" w:customStyle="1" w:styleId="210">
    <w:name w:val="自编题题目 Char Char"/>
    <w:basedOn w:val="35"/>
    <w:link w:val="209"/>
    <w:semiHidden/>
    <w:qFormat/>
    <w:locked/>
    <w:uiPriority w:val="0"/>
    <w:rPr>
      <w:rFonts w:ascii="Calibri" w:hAnsi="Calibri"/>
      <w:kern w:val="2"/>
    </w:rPr>
  </w:style>
  <w:style w:type="paragraph" w:customStyle="1" w:styleId="211">
    <w:name w:val="标题后说明信息和题目来源信息"/>
    <w:basedOn w:val="1"/>
    <w:next w:val="1"/>
    <w:link w:val="212"/>
    <w:semiHidden/>
    <w:qFormat/>
    <w:uiPriority w:val="0"/>
    <w:pPr>
      <w:widowControl w:val="0"/>
      <w:spacing w:line="240" w:lineRule="auto"/>
    </w:pPr>
    <w:rPr>
      <w:color w:val="0000FF"/>
      <w:szCs w:val="20"/>
    </w:rPr>
  </w:style>
  <w:style w:type="character" w:customStyle="1" w:styleId="212">
    <w:name w:val="标题后说明信息和题目来源信息[858D7CFB-ED40-4347-BF05-701D383B685F]"/>
    <w:link w:val="211"/>
    <w:semiHidden/>
    <w:qFormat/>
    <w:locked/>
    <w:uiPriority w:val="0"/>
    <w:rPr>
      <w:color w:val="0000FF"/>
      <w:szCs w:val="20"/>
    </w:rPr>
  </w:style>
  <w:style w:type="paragraph" w:customStyle="1" w:styleId="213">
    <w:name w:val="列出段落1"/>
    <w:basedOn w:val="1"/>
    <w:semiHidden/>
    <w:qFormat/>
    <w:uiPriority w:val="0"/>
    <w:pPr>
      <w:widowControl w:val="0"/>
      <w:spacing w:line="240" w:lineRule="auto"/>
      <w:ind w:firstLine="420" w:firstLineChars="200"/>
    </w:pPr>
    <w:rPr>
      <w:kern w:val="2"/>
      <w:szCs w:val="24"/>
    </w:rPr>
  </w:style>
  <w:style w:type="paragraph" w:customStyle="1" w:styleId="214">
    <w:name w:val="资料分析、言语材料前标题"/>
    <w:next w:val="1"/>
    <w:link w:val="215"/>
    <w:semiHidden/>
    <w:qFormat/>
    <w:uiPriority w:val="0"/>
    <w:pPr>
      <w:spacing w:line="240" w:lineRule="auto"/>
      <w:ind w:firstLine="420" w:firstLineChars="200"/>
      <w:jc w:val="left"/>
    </w:pPr>
    <w:rPr>
      <w:rFonts w:ascii="Times New Roman" w:hAnsi="Times New Roman" w:eastAsia="宋体" w:cs="Times New Roman"/>
      <w:b/>
      <w:sz w:val="21"/>
      <w:szCs w:val="22"/>
      <w:lang w:val="en-US" w:eastAsia="zh-CN" w:bidi="ar-SA"/>
    </w:rPr>
  </w:style>
  <w:style w:type="character" w:customStyle="1" w:styleId="215">
    <w:name w:val="资料分析、言语材料前标题 Char Char"/>
    <w:link w:val="214"/>
    <w:semiHidden/>
    <w:qFormat/>
    <w:locked/>
    <w:uiPriority w:val="0"/>
    <w:rPr>
      <w:b/>
      <w:szCs w:val="22"/>
    </w:rPr>
  </w:style>
  <w:style w:type="paragraph" w:customStyle="1" w:styleId="216">
    <w:name w:val="讲义3级节"/>
    <w:basedOn w:val="4"/>
    <w:next w:val="1"/>
    <w:link w:val="217"/>
    <w:semiHidden/>
    <w:qFormat/>
    <w:uiPriority w:val="0"/>
    <w:pPr>
      <w:widowControl w:val="0"/>
      <w:spacing w:beforeLines="100" w:beforeAutospacing="0" w:afterLines="100" w:afterAutospacing="0" w:line="240" w:lineRule="auto"/>
    </w:pPr>
    <w:rPr>
      <w:bCs w:val="0"/>
      <w:kern w:val="2"/>
      <w:szCs w:val="20"/>
    </w:rPr>
  </w:style>
  <w:style w:type="character" w:customStyle="1" w:styleId="217">
    <w:name w:val="讲义3级节[858D7CFB-ED40-4347-BF05-701D383B685F]"/>
    <w:link w:val="216"/>
    <w:semiHidden/>
    <w:qFormat/>
    <w:locked/>
    <w:uiPriority w:val="0"/>
    <w:rPr>
      <w:rFonts w:eastAsia="黑体"/>
      <w:kern w:val="2"/>
      <w:sz w:val="32"/>
      <w:szCs w:val="20"/>
    </w:rPr>
  </w:style>
  <w:style w:type="paragraph" w:customStyle="1" w:styleId="218">
    <w:name w:val="p0"/>
    <w:basedOn w:val="1"/>
    <w:semiHidden/>
    <w:qFormat/>
    <w:uiPriority w:val="0"/>
    <w:pPr>
      <w:spacing w:line="240" w:lineRule="auto"/>
    </w:pPr>
    <w:rPr>
      <w:kern w:val="2"/>
      <w:szCs w:val="24"/>
    </w:rPr>
  </w:style>
  <w:style w:type="paragraph" w:customStyle="1" w:styleId="219">
    <w:name w:val="讲义2级章"/>
    <w:basedOn w:val="3"/>
    <w:next w:val="216"/>
    <w:link w:val="220"/>
    <w:semiHidden/>
    <w:uiPriority w:val="0"/>
    <w:pPr>
      <w:widowControl w:val="0"/>
      <w:spacing w:beforeLines="100" w:beforeAutospacing="0" w:afterLines="100" w:afterAutospacing="0" w:line="240" w:lineRule="auto"/>
    </w:pPr>
    <w:rPr>
      <w:rFonts w:ascii="Times New Roman"/>
      <w:kern w:val="2"/>
      <w:szCs w:val="20"/>
    </w:rPr>
  </w:style>
  <w:style w:type="character" w:customStyle="1" w:styleId="220">
    <w:name w:val="讲义2级章[858D7CFB-ED40-4347-BF05-701D383B685F]"/>
    <w:link w:val="219"/>
    <w:semiHidden/>
    <w:locked/>
    <w:uiPriority w:val="0"/>
    <w:rPr>
      <w:rFonts w:eastAsia="黑体"/>
      <w:kern w:val="2"/>
      <w:sz w:val="36"/>
      <w:szCs w:val="20"/>
    </w:rPr>
  </w:style>
  <w:style w:type="paragraph" w:customStyle="1" w:styleId="221">
    <w:name w:val="题目"/>
    <w:link w:val="222"/>
    <w:semiHidden/>
    <w:qFormat/>
    <w:uiPriority w:val="0"/>
    <w:pPr>
      <w:spacing w:line="240" w:lineRule="auto"/>
      <w:ind w:firstLine="720" w:firstLineChars="200"/>
      <w:jc w:val="left"/>
    </w:pPr>
    <w:rPr>
      <w:rFonts w:ascii="Times New Roman" w:hAnsi="Times New Roman" w:eastAsia="宋体" w:cs="Times New Roman"/>
      <w:sz w:val="21"/>
      <w:szCs w:val="22"/>
      <w:lang w:val="en-US" w:eastAsia="zh-CN" w:bidi="ar-SA"/>
    </w:rPr>
  </w:style>
  <w:style w:type="character" w:customStyle="1" w:styleId="222">
    <w:name w:val="题目[858D7CFB-ED40-4347-BF05-701D383B685F]"/>
    <w:link w:val="221"/>
    <w:semiHidden/>
    <w:qFormat/>
    <w:locked/>
    <w:uiPriority w:val="0"/>
    <w:rPr>
      <w:szCs w:val="22"/>
    </w:rPr>
  </w:style>
  <w:style w:type="paragraph" w:customStyle="1" w:styleId="223">
    <w:name w:val="标题后说明信息和题目来源"/>
    <w:next w:val="191"/>
    <w:link w:val="224"/>
    <w:semiHidden/>
    <w:uiPriority w:val="0"/>
    <w:pPr>
      <w:spacing w:line="240" w:lineRule="auto"/>
      <w:jc w:val="both"/>
    </w:pPr>
    <w:rPr>
      <w:rFonts w:ascii="Times New Roman" w:hAnsi="Times New Roman" w:eastAsia="宋体" w:cs="Times New Roman"/>
      <w:color w:val="0000FF"/>
      <w:sz w:val="21"/>
      <w:szCs w:val="22"/>
      <w:lang w:val="en-US" w:eastAsia="zh-CN" w:bidi="ar-SA"/>
    </w:rPr>
  </w:style>
  <w:style w:type="character" w:customStyle="1" w:styleId="224">
    <w:name w:val="标题后说明信息和题目来源[858D7CFB-ED40-4347-BF05-701D383B685F]"/>
    <w:link w:val="223"/>
    <w:semiHidden/>
    <w:locked/>
    <w:uiPriority w:val="0"/>
    <w:rPr>
      <w:color w:val="0000FF"/>
      <w:szCs w:val="22"/>
    </w:rPr>
  </w:style>
  <w:style w:type="character" w:customStyle="1" w:styleId="225">
    <w:name w:val="讲义题目[858D7CFB-ED40-4347-BF05-701D383B685F]"/>
    <w:semiHidden/>
    <w:uiPriority w:val="99"/>
    <w:rPr>
      <w:kern w:val="2"/>
      <w:sz w:val="21"/>
    </w:rPr>
  </w:style>
  <w:style w:type="character" w:customStyle="1" w:styleId="226">
    <w:name w:val="题目来源 Char"/>
    <w:semiHidden/>
    <w:uiPriority w:val="0"/>
    <w:rPr>
      <w:rFonts w:eastAsia="宋体"/>
      <w:color w:val="0000FF"/>
      <w:kern w:val="2"/>
      <w:sz w:val="21"/>
      <w:lang w:val="en-US" w:eastAsia="zh-CN"/>
    </w:rPr>
  </w:style>
  <w:style w:type="character" w:customStyle="1" w:styleId="227">
    <w:name w:val="讲义答案解析[858D7CFB-ED40-4347-BF05-701D383B685F]"/>
    <w:semiHidden/>
    <w:uiPriority w:val="99"/>
    <w:rPr>
      <w:color w:val="FF0000"/>
      <w:kern w:val="2"/>
      <w:sz w:val="21"/>
    </w:rPr>
  </w:style>
  <w:style w:type="character" w:customStyle="1" w:styleId="228">
    <w:name w:val="讲义题目、选项[858D7CFB-ED40-4347-BF05-701D383B685F]"/>
    <w:semiHidden/>
    <w:uiPriority w:val="0"/>
    <w:rPr>
      <w:sz w:val="21"/>
    </w:rPr>
  </w:style>
  <w:style w:type="character" w:customStyle="1" w:styleId="229">
    <w:name w:val="题目来源 Char1"/>
    <w:semiHidden/>
    <w:uiPriority w:val="0"/>
    <w:rPr>
      <w:rFonts w:eastAsia="宋体"/>
      <w:color w:val="0000FF"/>
      <w:kern w:val="2"/>
      <w:sz w:val="21"/>
      <w:lang w:val="en-US" w:eastAsia="zh-CN"/>
    </w:rPr>
  </w:style>
  <w:style w:type="character" w:customStyle="1" w:styleId="230">
    <w:name w:val="W-讲义答案和解析[858D7CFB-ED40-4347-BF05-701D383B685F]"/>
    <w:semiHidden/>
    <w:uiPriority w:val="0"/>
    <w:rPr>
      <w:color w:val="FF0000"/>
      <w:sz w:val="21"/>
    </w:rPr>
  </w:style>
  <w:style w:type="character" w:customStyle="1" w:styleId="231">
    <w:name w:val="讲义答案和解析[858D7CFB-ED40-4347-BF05-701D383B685F]1"/>
    <w:semiHidden/>
    <w:uiPriority w:val="0"/>
    <w:rPr>
      <w:color w:val="FF0000"/>
      <w:sz w:val="21"/>
    </w:rPr>
  </w:style>
  <w:style w:type="character" w:customStyle="1" w:styleId="232">
    <w:name w:val="讲义5级（一）[858D7CFB-ED40-4347-BF05-701D383B685F]2"/>
    <w:semiHidden/>
    <w:qFormat/>
    <w:uiPriority w:val="99"/>
    <w:rPr>
      <w:sz w:val="24"/>
    </w:rPr>
  </w:style>
  <w:style w:type="character" w:customStyle="1" w:styleId="233">
    <w:name w:val="讲义题目 Char"/>
    <w:semiHidden/>
    <w:uiPriority w:val="0"/>
    <w:rPr>
      <w:rFonts w:eastAsia="宋体"/>
      <w:kern w:val="2"/>
      <w:sz w:val="21"/>
      <w:lang w:val="en-US" w:eastAsia="zh-CN"/>
    </w:rPr>
  </w:style>
  <w:style w:type="character" w:customStyle="1" w:styleId="234">
    <w:name w:val="讲义6级1、 Char"/>
    <w:semiHidden/>
    <w:uiPriority w:val="99"/>
    <w:rPr>
      <w:rFonts w:ascii="Arial" w:hAnsi="Arial" w:eastAsia="黑体"/>
      <w:b/>
      <w:kern w:val="2"/>
      <w:sz w:val="24"/>
    </w:rPr>
  </w:style>
  <w:style w:type="character" w:customStyle="1" w:styleId="235">
    <w:name w:val="标题后说明信息和题目来源信息[858D7CFB-ED40-4347-BF05-701D383B685F]2"/>
    <w:semiHidden/>
    <w:uiPriority w:val="99"/>
    <w:rPr>
      <w:color w:val="0000FF"/>
      <w:sz w:val="21"/>
    </w:rPr>
  </w:style>
  <w:style w:type="character" w:customStyle="1" w:styleId="236">
    <w:name w:val="题目来源 Char Char"/>
    <w:semiHidden/>
    <w:uiPriority w:val="0"/>
    <w:rPr>
      <w:rFonts w:eastAsia="宋体"/>
      <w:color w:val="0000FF"/>
      <w:kern w:val="2"/>
      <w:sz w:val="21"/>
      <w:lang w:val="en-US" w:eastAsia="zh-CN"/>
    </w:rPr>
  </w:style>
  <w:style w:type="character" w:customStyle="1" w:styleId="237">
    <w:name w:val="讲义题目、选项 Char Char"/>
    <w:semiHidden/>
    <w:uiPriority w:val="99"/>
    <w:rPr>
      <w:sz w:val="21"/>
    </w:rPr>
  </w:style>
  <w:style w:type="character" w:customStyle="1" w:styleId="238">
    <w:name w:val="W-讲义答案和解析 Char1"/>
    <w:semiHidden/>
    <w:qFormat/>
    <w:uiPriority w:val="99"/>
    <w:rPr>
      <w:color w:val="FF0000"/>
      <w:sz w:val="21"/>
      <w:lang w:val="en-US" w:eastAsia="zh-CN"/>
    </w:rPr>
  </w:style>
  <w:style w:type="character" w:customStyle="1" w:styleId="239">
    <w:name w:val="请开始答题、题目、选项[858D7CFB-ED40-4347-BF05-701D383B685F]1"/>
    <w:semiHidden/>
    <w:uiPriority w:val="0"/>
    <w:rPr>
      <w:sz w:val="21"/>
    </w:rPr>
  </w:style>
  <w:style w:type="character" w:customStyle="1" w:styleId="240">
    <w:name w:val="W-讲义答案和解析 Char Char"/>
    <w:semiHidden/>
    <w:qFormat/>
    <w:uiPriority w:val="0"/>
    <w:rPr>
      <w:color w:val="FF0000"/>
      <w:sz w:val="21"/>
      <w:lang w:val="en-US" w:eastAsia="zh-CN"/>
    </w:rPr>
  </w:style>
  <w:style w:type="character" w:customStyle="1" w:styleId="241">
    <w:name w:val="W-请开始答题、题目、选项[858D7CFB-ED40-4347-BF05-701D383B685F]"/>
    <w:semiHidden/>
    <w:uiPriority w:val="0"/>
    <w:rPr>
      <w:sz w:val="21"/>
      <w:lang w:val="en-US" w:eastAsia="zh-CN"/>
    </w:rPr>
  </w:style>
  <w:style w:type="character" w:customStyle="1" w:styleId="242">
    <w:name w:val="讲义答案解析[858D7CFB-ED40-4347-BF05-701D383B685F]2"/>
    <w:semiHidden/>
    <w:qFormat/>
    <w:uiPriority w:val="99"/>
    <w:rPr>
      <w:color w:val="FF0000"/>
      <w:kern w:val="2"/>
      <w:sz w:val="21"/>
    </w:rPr>
  </w:style>
  <w:style w:type="character" w:customStyle="1" w:styleId="243">
    <w:name w:val="W-请开始答题、题目、选项 Char Char Char"/>
    <w:semiHidden/>
    <w:qFormat/>
    <w:uiPriority w:val="99"/>
    <w:rPr>
      <w:rFonts w:ascii="Times New Roman"/>
      <w:sz w:val="21"/>
      <w:lang w:val="en-US" w:eastAsia="zh-CN"/>
    </w:rPr>
  </w:style>
  <w:style w:type="character" w:customStyle="1" w:styleId="244">
    <w:name w:val="请开始答题、题目、选项[858D7CFB-ED40-4347-BF05-701D383B685F]3"/>
    <w:semiHidden/>
    <w:uiPriority w:val="99"/>
    <w:rPr>
      <w:rFonts w:ascii="Times New Roman" w:hAnsi="Times New Roman"/>
      <w:kern w:val="2"/>
      <w:sz w:val="22"/>
      <w:lang w:val="en-US" w:eastAsia="zh-CN"/>
    </w:rPr>
  </w:style>
  <w:style w:type="character" w:customStyle="1" w:styleId="245">
    <w:name w:val="讲义答案和解析[858D7CFB-ED40-4347-BF05-701D383B685F]3"/>
    <w:semiHidden/>
    <w:qFormat/>
    <w:uiPriority w:val="99"/>
    <w:rPr>
      <w:color w:val="FF0000"/>
      <w:kern w:val="2"/>
      <w:sz w:val="21"/>
    </w:rPr>
  </w:style>
  <w:style w:type="character" w:customStyle="1" w:styleId="246">
    <w:name w:val="蓝色首行缩进[858D7CFB-ED40-4347-BF05-701D383B685F]1"/>
    <w:semiHidden/>
    <w:uiPriority w:val="0"/>
    <w:rPr>
      <w:color w:val="0000FF"/>
      <w:sz w:val="21"/>
    </w:rPr>
  </w:style>
  <w:style w:type="character" w:customStyle="1" w:styleId="247">
    <w:name w:val="讲义题目[858D7CFB-ED40-4347-BF05-701D383B685F]3"/>
    <w:semiHidden/>
    <w:uiPriority w:val="99"/>
    <w:rPr>
      <w:rFonts w:ascii="Times New Roman" w:hAnsi="Times New Roman" w:eastAsia="宋体"/>
      <w:sz w:val="21"/>
    </w:rPr>
  </w:style>
  <w:style w:type="character" w:customStyle="1" w:styleId="248">
    <w:name w:val="资料分析、言语材料题头[858D7CFB-ED40-4347-BF05-701D383B685F]"/>
    <w:semiHidden/>
    <w:qFormat/>
    <w:uiPriority w:val="0"/>
    <w:rPr>
      <w:rFonts w:ascii="Times New Roman" w:hAnsi="Times New Roman"/>
      <w:b/>
      <w:kern w:val="2"/>
      <w:sz w:val="22"/>
      <w:lang w:val="en-US" w:eastAsia="zh-CN"/>
    </w:rPr>
  </w:style>
  <w:style w:type="character" w:customStyle="1" w:styleId="249">
    <w:name w:val="讲义题目、选项[858D7CFB-ED40-4347-BF05-701D383B685F]4"/>
    <w:semiHidden/>
    <w:qFormat/>
    <w:uiPriority w:val="99"/>
    <w:rPr>
      <w:rFonts w:ascii="Times New Roman" w:hAnsi="Times New Roman"/>
      <w:kern w:val="2"/>
      <w:sz w:val="22"/>
      <w:lang w:val="en-US" w:eastAsia="zh-CN"/>
    </w:rPr>
  </w:style>
  <w:style w:type="character" w:customStyle="1" w:styleId="250">
    <w:name w:val="讲义解释说明信息[858D7CFB-ED40-4347-BF05-701D383B685F]"/>
    <w:link w:val="251"/>
    <w:semiHidden/>
    <w:locked/>
    <w:uiPriority w:val="0"/>
    <w:rPr>
      <w:color w:val="0000FF"/>
    </w:rPr>
  </w:style>
  <w:style w:type="paragraph" w:customStyle="1" w:styleId="251">
    <w:name w:val="讲义解释说明信息"/>
    <w:basedOn w:val="1"/>
    <w:next w:val="1"/>
    <w:link w:val="250"/>
    <w:semiHidden/>
    <w:uiPriority w:val="0"/>
    <w:pPr>
      <w:widowControl w:val="0"/>
      <w:spacing w:line="240" w:lineRule="auto"/>
      <w:ind w:firstLine="200" w:firstLineChars="200"/>
    </w:pPr>
    <w:rPr>
      <w:color w:val="0000FF"/>
    </w:rPr>
  </w:style>
  <w:style w:type="character" w:customStyle="1" w:styleId="252">
    <w:name w:val="讲义答案解析 Char Char"/>
    <w:semiHidden/>
    <w:qFormat/>
    <w:uiPriority w:val="0"/>
    <w:rPr>
      <w:color w:val="FF0000"/>
      <w:kern w:val="2"/>
      <w:sz w:val="21"/>
    </w:rPr>
  </w:style>
  <w:style w:type="character" w:customStyle="1" w:styleId="253">
    <w:name w:val="文档正文"/>
    <w:semiHidden/>
    <w:uiPriority w:val="99"/>
    <w:rPr>
      <w:rFonts w:ascii="宋体" w:eastAsia="宋体"/>
    </w:rPr>
  </w:style>
  <w:style w:type="character" w:customStyle="1" w:styleId="254">
    <w:name w:val="W-请开始答题、题目、选项[858D7CFB-ED40-4347-BF05-701D383B685F]2"/>
    <w:semiHidden/>
    <w:uiPriority w:val="99"/>
    <w:rPr>
      <w:sz w:val="21"/>
      <w:lang w:val="en-US" w:eastAsia="zh-CN"/>
    </w:rPr>
  </w:style>
  <w:style w:type="character" w:customStyle="1" w:styleId="255">
    <w:name w:val="页眉 Char1"/>
    <w:semiHidden/>
    <w:uiPriority w:val="99"/>
    <w:rPr>
      <w:kern w:val="2"/>
      <w:sz w:val="18"/>
    </w:rPr>
  </w:style>
  <w:style w:type="character" w:customStyle="1" w:styleId="256">
    <w:name w:val="页脚 Char1"/>
    <w:semiHidden/>
    <w:uiPriority w:val="99"/>
    <w:rPr>
      <w:kern w:val="2"/>
      <w:sz w:val="18"/>
    </w:rPr>
  </w:style>
  <w:style w:type="character" w:customStyle="1" w:styleId="257">
    <w:name w:val="W-标题后说明信息和题目来源 Char Char Char Char"/>
    <w:semiHidden/>
    <w:qFormat/>
    <w:uiPriority w:val="0"/>
    <w:rPr>
      <w:color w:val="0000FF"/>
      <w:sz w:val="21"/>
      <w:lang w:val="en-US" w:eastAsia="zh-CN"/>
    </w:rPr>
  </w:style>
  <w:style w:type="character" w:customStyle="1" w:styleId="258">
    <w:name w:val="W-请开始答题、题目、选项 Char Char Char Char"/>
    <w:semiHidden/>
    <w:uiPriority w:val="0"/>
    <w:rPr>
      <w:sz w:val="21"/>
    </w:rPr>
  </w:style>
  <w:style w:type="character" w:customStyle="1" w:styleId="259">
    <w:name w:val="W-蓝色首行缩进 Char Char"/>
    <w:semiHidden/>
    <w:uiPriority w:val="0"/>
    <w:rPr>
      <w:color w:val="0000FF"/>
      <w:sz w:val="21"/>
      <w:lang w:val="en-US" w:eastAsia="zh-CN"/>
    </w:rPr>
  </w:style>
  <w:style w:type="character" w:customStyle="1" w:styleId="260">
    <w:name w:val="W-讲义答案和解析 Char Char Char Char"/>
    <w:semiHidden/>
    <w:qFormat/>
    <w:uiPriority w:val="0"/>
    <w:rPr>
      <w:color w:val="FF0000"/>
      <w:sz w:val="21"/>
      <w:lang w:val="en-US" w:eastAsia="zh-CN"/>
    </w:rPr>
  </w:style>
  <w:style w:type="character" w:customStyle="1" w:styleId="261">
    <w:name w:val="讲义题目 Char Char"/>
    <w:semiHidden/>
    <w:qFormat/>
    <w:uiPriority w:val="0"/>
    <w:rPr>
      <w:rFonts w:eastAsia="宋体"/>
      <w:kern w:val="2"/>
      <w:sz w:val="21"/>
      <w:lang w:val="en-US" w:eastAsia="zh-CN"/>
    </w:rPr>
  </w:style>
  <w:style w:type="character" w:customStyle="1" w:styleId="262">
    <w:name w:val="txtcontent11"/>
    <w:semiHidden/>
    <w:uiPriority w:val="99"/>
    <w:rPr>
      <w:rFonts w:ascii="??" w:hAnsi="??"/>
      <w:color w:val="000000"/>
      <w:sz w:val="21"/>
    </w:rPr>
  </w:style>
  <w:style w:type="character" w:customStyle="1" w:styleId="263">
    <w:name w:val="diczx11"/>
    <w:basedOn w:val="35"/>
    <w:semiHidden/>
    <w:qFormat/>
    <w:uiPriority w:val="99"/>
    <w:rPr>
      <w:rFonts w:cs="Times New Roman"/>
      <w:color w:val="003366"/>
    </w:rPr>
  </w:style>
  <w:style w:type="character" w:customStyle="1" w:styleId="264">
    <w:name w:val="讲义题目、选项[858D7CFB-ED40-4347-BF05-701D383B685F]1"/>
    <w:semiHidden/>
    <w:qFormat/>
    <w:uiPriority w:val="99"/>
    <w:rPr>
      <w:sz w:val="21"/>
      <w:lang w:val="en-US" w:eastAsia="zh-CN"/>
    </w:rPr>
  </w:style>
  <w:style w:type="paragraph" w:customStyle="1" w:styleId="265">
    <w:name w:val="W-？、题前说明"/>
    <w:basedOn w:val="163"/>
    <w:semiHidden/>
    <w:qFormat/>
    <w:uiPriority w:val="0"/>
  </w:style>
  <w:style w:type="character" w:customStyle="1" w:styleId="266">
    <w:name w:val="标题后说明信息和题目来源信息 Char Char"/>
    <w:semiHidden/>
    <w:uiPriority w:val="0"/>
    <w:rPr>
      <w:color w:val="0000FF"/>
      <w:sz w:val="21"/>
    </w:rPr>
  </w:style>
  <w:style w:type="character" w:customStyle="1" w:styleId="267">
    <w:name w:val="讲义答案和解析 Char Char"/>
    <w:semiHidden/>
    <w:qFormat/>
    <w:uiPriority w:val="99"/>
    <w:rPr>
      <w:color w:val="FF0000"/>
      <w:sz w:val="21"/>
      <w:lang w:val="en-US" w:eastAsia="zh-CN"/>
    </w:rPr>
  </w:style>
  <w:style w:type="character" w:customStyle="1" w:styleId="268">
    <w:name w:val="W-讲义答案和解析 Char"/>
    <w:semiHidden/>
    <w:qFormat/>
    <w:uiPriority w:val="99"/>
    <w:rPr>
      <w:color w:val="FF0000"/>
      <w:sz w:val="21"/>
    </w:rPr>
  </w:style>
  <w:style w:type="character" w:customStyle="1" w:styleId="269">
    <w:name w:val="HTML 预设格式 Char"/>
    <w:basedOn w:val="35"/>
    <w:link w:val="270"/>
    <w:semiHidden/>
    <w:locked/>
    <w:uiPriority w:val="99"/>
    <w:rPr>
      <w:rFonts w:ascii="宋体"/>
      <w:sz w:val="24"/>
      <w:szCs w:val="24"/>
    </w:rPr>
  </w:style>
  <w:style w:type="paragraph" w:customStyle="1" w:styleId="270">
    <w:name w:val="HTML 预设格式1"/>
    <w:basedOn w:val="1"/>
    <w:link w:val="269"/>
    <w:semiHidden/>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sz w:val="24"/>
      <w:szCs w:val="24"/>
    </w:rPr>
  </w:style>
  <w:style w:type="paragraph" w:customStyle="1" w:styleId="271">
    <w:name w:val="列出段落2"/>
    <w:basedOn w:val="1"/>
    <w:semiHidden/>
    <w:qFormat/>
    <w:uiPriority w:val="99"/>
    <w:pPr>
      <w:widowControl w:val="0"/>
      <w:spacing w:line="240" w:lineRule="auto"/>
      <w:ind w:firstLine="420" w:firstLineChars="200"/>
    </w:pPr>
    <w:rPr>
      <w:kern w:val="2"/>
      <w:szCs w:val="24"/>
    </w:rPr>
  </w:style>
  <w:style w:type="paragraph" w:customStyle="1" w:styleId="272">
    <w:name w:val="讲义4级一、"/>
    <w:basedOn w:val="5"/>
    <w:next w:val="183"/>
    <w:link w:val="273"/>
    <w:semiHidden/>
    <w:uiPriority w:val="0"/>
    <w:pPr>
      <w:widowControl w:val="0"/>
      <w:spacing w:beforeLines="50" w:afterLines="50" w:line="240" w:lineRule="auto"/>
      <w:ind w:firstLine="420" w:firstLineChars="200"/>
    </w:pPr>
    <w:rPr>
      <w:rFonts w:ascii="Times New Roman" w:hAnsi="Times New Roman" w:eastAsia="宋体"/>
      <w:bCs w:val="0"/>
      <w:kern w:val="2"/>
      <w:szCs w:val="20"/>
    </w:rPr>
  </w:style>
  <w:style w:type="character" w:customStyle="1" w:styleId="273">
    <w:name w:val="讲义4级一、[858D7CFB-ED40-4347-BF05-701D383B685F]"/>
    <w:link w:val="272"/>
    <w:semiHidden/>
    <w:qFormat/>
    <w:locked/>
    <w:uiPriority w:val="0"/>
    <w:rPr>
      <w:b/>
      <w:kern w:val="2"/>
      <w:sz w:val="28"/>
      <w:szCs w:val="20"/>
    </w:rPr>
  </w:style>
  <w:style w:type="character" w:customStyle="1" w:styleId="274">
    <w:name w:val="讲义2级章[858D7CFB-ED40-4347-BF05-701D383B685F]2"/>
    <w:semiHidden/>
    <w:qFormat/>
    <w:uiPriority w:val="99"/>
    <w:rPr>
      <w:rFonts w:ascii="黑体" w:eastAsia="黑体"/>
      <w:kern w:val="2"/>
      <w:sz w:val="36"/>
    </w:rPr>
  </w:style>
  <w:style w:type="character" w:customStyle="1" w:styleId="275">
    <w:name w:val="W-Document Map Char Char"/>
    <w:basedOn w:val="35"/>
    <w:link w:val="276"/>
    <w:semiHidden/>
    <w:qFormat/>
    <w:locked/>
    <w:uiPriority w:val="0"/>
    <w:rPr>
      <w:rFonts w:ascii="宋体"/>
      <w:sz w:val="18"/>
      <w:szCs w:val="18"/>
    </w:rPr>
  </w:style>
  <w:style w:type="paragraph" w:customStyle="1" w:styleId="276">
    <w:name w:val="W-Document Map"/>
    <w:basedOn w:val="1"/>
    <w:link w:val="275"/>
    <w:semiHidden/>
    <w:uiPriority w:val="0"/>
    <w:pPr>
      <w:widowControl w:val="0"/>
      <w:spacing w:line="240" w:lineRule="auto"/>
    </w:pPr>
    <w:rPr>
      <w:rFonts w:ascii="宋体"/>
      <w:sz w:val="18"/>
      <w:szCs w:val="18"/>
    </w:rPr>
  </w:style>
  <w:style w:type="character" w:customStyle="1" w:styleId="277">
    <w:name w:val="讲义解释说明信息[858D7CFB-ED40-4347-BF05-701D383B685F]2"/>
    <w:semiHidden/>
    <w:uiPriority w:val="99"/>
    <w:rPr>
      <w:color w:val="0000FF"/>
      <w:sz w:val="21"/>
    </w:rPr>
  </w:style>
  <w:style w:type="character" w:customStyle="1" w:styleId="278">
    <w:name w:val="样式1 Char Char"/>
    <w:basedOn w:val="35"/>
    <w:link w:val="279"/>
    <w:semiHidden/>
    <w:locked/>
    <w:uiPriority w:val="99"/>
    <w:rPr>
      <w:rFonts w:hAnsi="宋体"/>
      <w:color w:val="0000FF"/>
      <w:kern w:val="2"/>
      <w:sz w:val="24"/>
      <w:szCs w:val="24"/>
    </w:rPr>
  </w:style>
  <w:style w:type="paragraph" w:customStyle="1" w:styleId="279">
    <w:name w:val="样式1"/>
    <w:basedOn w:val="13"/>
    <w:link w:val="278"/>
    <w:semiHidden/>
    <w:qFormat/>
    <w:uiPriority w:val="99"/>
    <w:rPr>
      <w:rFonts w:hAnsi="宋体"/>
      <w:color w:val="0000FF"/>
    </w:rPr>
  </w:style>
  <w:style w:type="character" w:customStyle="1" w:styleId="280">
    <w:name w:val="正文文本 Char"/>
    <w:basedOn w:val="35"/>
    <w:link w:val="13"/>
    <w:semiHidden/>
    <w:uiPriority w:val="99"/>
    <w:rPr>
      <w:kern w:val="2"/>
      <w:sz w:val="24"/>
      <w:szCs w:val="24"/>
    </w:rPr>
  </w:style>
  <w:style w:type="character" w:customStyle="1" w:styleId="281">
    <w:name w:val="Body Text Char"/>
    <w:basedOn w:val="35"/>
    <w:semiHidden/>
    <w:uiPriority w:val="99"/>
    <w:rPr>
      <w:szCs w:val="24"/>
    </w:rPr>
  </w:style>
  <w:style w:type="character" w:customStyle="1" w:styleId="282">
    <w:name w:val="W-标题后说明信息和题目来源 Char Char Char"/>
    <w:semiHidden/>
    <w:qFormat/>
    <w:uiPriority w:val="0"/>
    <w:rPr>
      <w:color w:val="0000FF"/>
      <w:sz w:val="21"/>
      <w:lang w:val="en-US" w:eastAsia="zh-CN"/>
    </w:rPr>
  </w:style>
  <w:style w:type="character" w:customStyle="1" w:styleId="283">
    <w:name w:val="题目来源[858D7CFB-ED40-4347-BF05-701D383B685F]3"/>
    <w:semiHidden/>
    <w:qFormat/>
    <w:uiPriority w:val="99"/>
    <w:rPr>
      <w:rFonts w:eastAsia="Times New Roman"/>
      <w:color w:val="0000FF"/>
    </w:rPr>
  </w:style>
  <w:style w:type="character" w:customStyle="1" w:styleId="284">
    <w:name w:val="题前提示信息[858D7CFB-ED40-4347-BF05-701D383B685F]2"/>
    <w:semiHidden/>
    <w:qFormat/>
    <w:uiPriority w:val="99"/>
    <w:rPr>
      <w:color w:val="0000FF"/>
    </w:rPr>
  </w:style>
  <w:style w:type="character" w:customStyle="1" w:styleId="285">
    <w:name w:val="文档结构图 Char Char"/>
    <w:basedOn w:val="35"/>
    <w:link w:val="286"/>
    <w:semiHidden/>
    <w:qFormat/>
    <w:locked/>
    <w:uiPriority w:val="99"/>
    <w:rPr>
      <w:rFonts w:ascii="宋体"/>
      <w:kern w:val="2"/>
      <w:sz w:val="18"/>
      <w:szCs w:val="18"/>
    </w:rPr>
  </w:style>
  <w:style w:type="paragraph" w:customStyle="1" w:styleId="286">
    <w:name w:val="文档结构图2"/>
    <w:basedOn w:val="1"/>
    <w:link w:val="285"/>
    <w:semiHidden/>
    <w:qFormat/>
    <w:uiPriority w:val="99"/>
    <w:pPr>
      <w:widowControl w:val="0"/>
      <w:spacing w:line="240" w:lineRule="auto"/>
    </w:pPr>
    <w:rPr>
      <w:rFonts w:ascii="宋体"/>
      <w:kern w:val="2"/>
      <w:sz w:val="18"/>
      <w:szCs w:val="18"/>
    </w:rPr>
  </w:style>
  <w:style w:type="character" w:customStyle="1" w:styleId="287">
    <w:name w:val="HTML 预设格式 Char2"/>
    <w:basedOn w:val="35"/>
    <w:link w:val="26"/>
    <w:semiHidden/>
    <w:qFormat/>
    <w:locked/>
    <w:uiPriority w:val="99"/>
    <w:rPr>
      <w:rFonts w:ascii="Arial" w:hAnsi="Arial"/>
      <w:sz w:val="24"/>
      <w:szCs w:val="24"/>
    </w:rPr>
  </w:style>
  <w:style w:type="character" w:customStyle="1" w:styleId="288">
    <w:name w:val="HTML 预设格式 Char1"/>
    <w:basedOn w:val="35"/>
    <w:semiHidden/>
    <w:qFormat/>
    <w:uiPriority w:val="99"/>
    <w:rPr>
      <w:rFonts w:ascii="Courier New" w:hAnsi="Courier New" w:cs="Courier New"/>
      <w:sz w:val="20"/>
      <w:szCs w:val="20"/>
    </w:rPr>
  </w:style>
  <w:style w:type="character" w:customStyle="1" w:styleId="289">
    <w:name w:val="HTML Preformatted Char"/>
    <w:basedOn w:val="35"/>
    <w:semiHidden/>
    <w:qFormat/>
    <w:uiPriority w:val="99"/>
    <w:rPr>
      <w:rFonts w:ascii="Courier New" w:hAnsi="Courier New" w:cs="Courier New"/>
      <w:sz w:val="20"/>
      <w:szCs w:val="20"/>
    </w:rPr>
  </w:style>
  <w:style w:type="paragraph" w:customStyle="1" w:styleId="290">
    <w:name w:val="？、题干"/>
    <w:next w:val="191"/>
    <w:semiHidden/>
    <w:qFormat/>
    <w:uiPriority w:val="99"/>
    <w:pPr>
      <w:spacing w:beforeLines="50" w:line="240" w:lineRule="auto"/>
      <w:ind w:firstLine="560" w:firstLineChars="200"/>
      <w:jc w:val="both"/>
      <w:outlineLvl w:val="1"/>
    </w:pPr>
    <w:rPr>
      <w:rFonts w:ascii="Times New Roman" w:hAnsi="Times New Roman" w:eastAsia="宋体" w:cs="Times New Roman"/>
      <w:b/>
      <w:sz w:val="21"/>
      <w:szCs w:val="20"/>
      <w:lang w:val="en-US" w:eastAsia="zh-CN" w:bidi="ar-SA"/>
    </w:rPr>
  </w:style>
  <w:style w:type="character" w:customStyle="1" w:styleId="291">
    <w:name w:val="W-标题后说明信息和题目来源 Char Char Char Char Char"/>
    <w:semiHidden/>
    <w:qFormat/>
    <w:uiPriority w:val="0"/>
    <w:rPr>
      <w:color w:val="0000FF"/>
      <w:sz w:val="21"/>
      <w:lang w:val="en-US" w:eastAsia="zh-CN"/>
    </w:rPr>
  </w:style>
  <w:style w:type="character" w:customStyle="1" w:styleId="292">
    <w:name w:val="W-讲义答案和解析 Char Char1"/>
    <w:semiHidden/>
    <w:qFormat/>
    <w:uiPriority w:val="99"/>
    <w:rPr>
      <w:color w:val="FF0000"/>
      <w:sz w:val="21"/>
    </w:rPr>
  </w:style>
  <w:style w:type="paragraph" w:customStyle="1" w:styleId="293">
    <w:name w:val="讲义1级部分"/>
    <w:basedOn w:val="2"/>
    <w:next w:val="219"/>
    <w:link w:val="294"/>
    <w:semiHidden/>
    <w:qFormat/>
    <w:uiPriority w:val="0"/>
    <w:pPr>
      <w:widowControl w:val="0"/>
      <w:spacing w:beforeLines="100" w:afterLines="100" w:line="240" w:lineRule="auto"/>
      <w:jc w:val="center"/>
    </w:pPr>
    <w:rPr>
      <w:b/>
      <w:kern w:val="2"/>
      <w:szCs w:val="20"/>
    </w:rPr>
  </w:style>
  <w:style w:type="character" w:customStyle="1" w:styleId="294">
    <w:name w:val="讲义1级部分[858D7CFB-ED40-4347-BF05-701D383B685F]"/>
    <w:link w:val="293"/>
    <w:semiHidden/>
    <w:qFormat/>
    <w:locked/>
    <w:uiPriority w:val="0"/>
    <w:rPr>
      <w:b/>
      <w:kern w:val="2"/>
      <w:szCs w:val="20"/>
    </w:rPr>
  </w:style>
  <w:style w:type="character" w:customStyle="1" w:styleId="295">
    <w:name w:val="请开始答题、题目、选项 Char Char"/>
    <w:semiHidden/>
    <w:qFormat/>
    <w:uiPriority w:val="0"/>
    <w:rPr>
      <w:rFonts w:ascii="Times New Roman" w:hAnsi="Times New Roman" w:eastAsia="宋体"/>
      <w:sz w:val="21"/>
    </w:rPr>
  </w:style>
  <w:style w:type="character" w:customStyle="1" w:styleId="296">
    <w:name w:val="答案与解析 Char Char"/>
    <w:semiHidden/>
    <w:qFormat/>
    <w:uiPriority w:val="99"/>
    <w:rPr>
      <w:color w:val="FF0000"/>
      <w:sz w:val="21"/>
      <w:lang w:val="en-US" w:eastAsia="zh-CN"/>
    </w:rPr>
  </w:style>
  <w:style w:type="character" w:customStyle="1" w:styleId="297">
    <w:name w:val="讲义答案和解析[858D7CFB-ED40-4347-BF05-701D383B685F]2"/>
    <w:semiHidden/>
    <w:qFormat/>
    <w:uiPriority w:val="99"/>
    <w:rPr>
      <w:color w:val="FF0000"/>
      <w:kern w:val="2"/>
      <w:sz w:val="21"/>
    </w:rPr>
  </w:style>
  <w:style w:type="paragraph" w:customStyle="1" w:styleId="298">
    <w:name w:val="W-目录节（仿宋）"/>
    <w:basedOn w:val="1"/>
    <w:link w:val="299"/>
    <w:semiHidden/>
    <w:qFormat/>
    <w:uiPriority w:val="0"/>
    <w:pPr>
      <w:widowControl w:val="0"/>
      <w:spacing w:line="137" w:lineRule="auto"/>
    </w:pPr>
    <w:rPr>
      <w:rFonts w:eastAsia="仿宋_GB2312"/>
      <w:kern w:val="2"/>
      <w:sz w:val="24"/>
      <w:szCs w:val="20"/>
    </w:rPr>
  </w:style>
  <w:style w:type="character" w:customStyle="1" w:styleId="299">
    <w:name w:val="W-目录节（仿宋）[858D7CFB-ED40-4347-BF05-701D383B685F]"/>
    <w:link w:val="298"/>
    <w:semiHidden/>
    <w:qFormat/>
    <w:locked/>
    <w:uiPriority w:val="0"/>
    <w:rPr>
      <w:rFonts w:eastAsia="仿宋_GB2312"/>
      <w:kern w:val="2"/>
      <w:sz w:val="24"/>
      <w:szCs w:val="20"/>
    </w:rPr>
  </w:style>
  <w:style w:type="character" w:customStyle="1" w:styleId="300">
    <w:name w:val="讲义6级1、[858D7CFB-ED40-4347-BF05-701D383B685F]"/>
    <w:semiHidden/>
    <w:qFormat/>
    <w:uiPriority w:val="99"/>
    <w:rPr>
      <w:b/>
      <w:kern w:val="2"/>
      <w:sz w:val="24"/>
    </w:rPr>
  </w:style>
  <w:style w:type="character" w:customStyle="1" w:styleId="301">
    <w:name w:val="题目来源[858D7CFB-ED40-4347-BF05-701D383B685F]2"/>
    <w:semiHidden/>
    <w:qFormat/>
    <w:uiPriority w:val="99"/>
    <w:rPr>
      <w:rFonts w:eastAsia="Times New Roman"/>
      <w:color w:val="0000FF"/>
    </w:rPr>
  </w:style>
  <w:style w:type="character" w:customStyle="1" w:styleId="302">
    <w:name w:val="讲义6级1、[858D7CFB-ED40-4347-BF05-701D383B685F]1"/>
    <w:semiHidden/>
    <w:qFormat/>
    <w:uiPriority w:val="99"/>
    <w:rPr>
      <w:b/>
      <w:kern w:val="2"/>
      <w:sz w:val="24"/>
    </w:rPr>
  </w:style>
  <w:style w:type="character" w:customStyle="1" w:styleId="303">
    <w:name w:val="讲义解释说明信息[858D7CFB-ED40-4347-BF05-701D383B685F]1"/>
    <w:semiHidden/>
    <w:qFormat/>
    <w:uiPriority w:val="99"/>
    <w:rPr>
      <w:color w:val="0000FF"/>
      <w:sz w:val="21"/>
    </w:rPr>
  </w:style>
  <w:style w:type="character" w:customStyle="1" w:styleId="304">
    <w:name w:val="题目来源[858D7CFB-ED40-4347-BF05-701D383B685F]1"/>
    <w:semiHidden/>
    <w:qFormat/>
    <w:uiPriority w:val="0"/>
    <w:rPr>
      <w:rFonts w:eastAsia="Times New Roman"/>
      <w:color w:val="0000FF"/>
    </w:rPr>
  </w:style>
  <w:style w:type="character" w:customStyle="1" w:styleId="305">
    <w:name w:val="标题后说明信息和题目来源信息[858D7CFB-ED40-4347-BF05-701D383B685F]1"/>
    <w:semiHidden/>
    <w:qFormat/>
    <w:uiPriority w:val="99"/>
    <w:rPr>
      <w:color w:val="0000FF"/>
    </w:rPr>
  </w:style>
  <w:style w:type="character" w:customStyle="1" w:styleId="306">
    <w:name w:val="答案与解析[858D7CFB-ED40-4347-BF05-701D383B685F]1"/>
    <w:semiHidden/>
    <w:qFormat/>
    <w:uiPriority w:val="0"/>
    <w:rPr>
      <w:color w:val="FF0000"/>
      <w:sz w:val="21"/>
      <w:lang w:val="en-US" w:eastAsia="zh-CN"/>
    </w:rPr>
  </w:style>
  <w:style w:type="character" w:customStyle="1" w:styleId="307">
    <w:name w:val="蓝色不缩进[858D7CFB-ED40-4347-BF05-701D383B685F]2"/>
    <w:semiHidden/>
    <w:qFormat/>
    <w:uiPriority w:val="99"/>
    <w:rPr>
      <w:color w:val="0000FF"/>
      <w:sz w:val="21"/>
      <w:lang w:val="en-US" w:eastAsia="zh-CN"/>
    </w:rPr>
  </w:style>
  <w:style w:type="character" w:customStyle="1" w:styleId="308">
    <w:name w:val="题目[858D7CFB-ED40-4347-BF05-701D383B685F]1"/>
    <w:semiHidden/>
    <w:qFormat/>
    <w:uiPriority w:val="99"/>
    <w:rPr>
      <w:sz w:val="21"/>
      <w:lang w:val="en-US" w:eastAsia="zh-CN"/>
    </w:rPr>
  </w:style>
  <w:style w:type="character" w:customStyle="1" w:styleId="309">
    <w:name w:val="讲义答案解析[858D7CFB-ED40-4347-BF05-701D383B685F]1"/>
    <w:semiHidden/>
    <w:qFormat/>
    <w:uiPriority w:val="0"/>
    <w:rPr>
      <w:color w:val="FF0000"/>
      <w:sz w:val="21"/>
    </w:rPr>
  </w:style>
  <w:style w:type="character" w:customStyle="1" w:styleId="310">
    <w:name w:val="讲义题目[858D7CFB-ED40-4347-BF05-701D383B685F]2"/>
    <w:semiHidden/>
    <w:qFormat/>
    <w:uiPriority w:val="99"/>
    <w:rPr>
      <w:sz w:val="21"/>
    </w:rPr>
  </w:style>
  <w:style w:type="character" w:customStyle="1" w:styleId="311">
    <w:name w:val="题前提示信息[858D7CFB-ED40-4347-BF05-701D383B685F]1"/>
    <w:semiHidden/>
    <w:qFormat/>
    <w:uiPriority w:val="0"/>
    <w:rPr>
      <w:color w:val="0000FF"/>
      <w:kern w:val="2"/>
      <w:sz w:val="24"/>
    </w:rPr>
  </w:style>
  <w:style w:type="paragraph" w:customStyle="1" w:styleId="312">
    <w:name w:val="知识点二级格式"/>
    <w:next w:val="181"/>
    <w:semiHidden/>
    <w:qFormat/>
    <w:uiPriority w:val="99"/>
    <w:pPr>
      <w:spacing w:line="240" w:lineRule="auto"/>
      <w:ind w:firstLine="200" w:firstLineChars="200"/>
      <w:jc w:val="left"/>
    </w:pPr>
    <w:rPr>
      <w:rFonts w:ascii="Times New Roman" w:hAnsi="Times New Roman" w:eastAsia="宋体" w:cs="Times New Roman"/>
      <w:b/>
      <w:color w:val="FF0000"/>
      <w:kern w:val="2"/>
      <w:sz w:val="21"/>
      <w:szCs w:val="21"/>
      <w:lang w:val="en-US" w:eastAsia="zh-CN" w:bidi="ar-SA"/>
    </w:rPr>
  </w:style>
  <w:style w:type="character" w:customStyle="1" w:styleId="313">
    <w:name w:val="讲义4级一、[858D7CFB-ED40-4347-BF05-701D383B685F]2"/>
    <w:semiHidden/>
    <w:qFormat/>
    <w:locked/>
    <w:uiPriority w:val="99"/>
    <w:rPr>
      <w:b/>
      <w:kern w:val="2"/>
      <w:sz w:val="28"/>
    </w:rPr>
  </w:style>
  <w:style w:type="character" w:customStyle="1" w:styleId="314">
    <w:name w:val="讲义4级一、[858D7CFB-ED40-4347-BF05-701D383B685F]1"/>
    <w:semiHidden/>
    <w:qFormat/>
    <w:uiPriority w:val="99"/>
    <w:rPr>
      <w:rFonts w:eastAsia="宋体"/>
      <w:b/>
      <w:kern w:val="2"/>
      <w:sz w:val="28"/>
      <w:lang w:val="en-US" w:eastAsia="zh-CN"/>
    </w:rPr>
  </w:style>
  <w:style w:type="character" w:customStyle="1" w:styleId="315">
    <w:name w:val="讲义5级（一）[858D7CFB-ED40-4347-BF05-701D383B685F]1"/>
    <w:semiHidden/>
    <w:qFormat/>
    <w:uiPriority w:val="99"/>
    <w:rPr>
      <w:rFonts w:eastAsia="宋体"/>
      <w:b/>
      <w:kern w:val="2"/>
      <w:sz w:val="28"/>
      <w:lang w:val="en-US" w:eastAsia="zh-CN"/>
    </w:rPr>
  </w:style>
  <w:style w:type="character" w:customStyle="1" w:styleId="316">
    <w:name w:val="蓝色不缩进[858D7CFB-ED40-4347-BF05-701D383B685F]1"/>
    <w:semiHidden/>
    <w:qFormat/>
    <w:uiPriority w:val="0"/>
    <w:rPr>
      <w:color w:val="0000FF"/>
      <w:sz w:val="21"/>
    </w:rPr>
  </w:style>
  <w:style w:type="character" w:customStyle="1" w:styleId="317">
    <w:name w:val="标题后说明信息和题目来源 Char Char"/>
    <w:basedOn w:val="35"/>
    <w:semiHidden/>
    <w:qFormat/>
    <w:uiPriority w:val="99"/>
    <w:rPr>
      <w:rFonts w:cs="Times New Roman"/>
      <w:color w:val="0000FF"/>
      <w:sz w:val="21"/>
    </w:rPr>
  </w:style>
  <w:style w:type="character" w:customStyle="1" w:styleId="318">
    <w:name w:val="标题 6 Char Char"/>
    <w:semiHidden/>
    <w:qFormat/>
    <w:uiPriority w:val="99"/>
    <w:rPr>
      <w:rFonts w:ascii="Arial" w:hAnsi="Arial" w:eastAsia="黑体"/>
      <w:b/>
      <w:kern w:val="2"/>
      <w:sz w:val="24"/>
    </w:rPr>
  </w:style>
  <w:style w:type="character" w:customStyle="1" w:styleId="319">
    <w:name w:val="讲义2级章[858D7CFB-ED40-4347-BF05-701D383B685F]1"/>
    <w:semiHidden/>
    <w:qFormat/>
    <w:uiPriority w:val="0"/>
    <w:rPr>
      <w:rFonts w:eastAsia="黑体"/>
      <w:kern w:val="2"/>
      <w:sz w:val="36"/>
    </w:rPr>
  </w:style>
  <w:style w:type="character" w:customStyle="1" w:styleId="320">
    <w:name w:val="讲义题目、选项[858D7CFB-ED40-4347-BF05-701D383B685F]3"/>
    <w:semiHidden/>
    <w:qFormat/>
    <w:uiPriority w:val="0"/>
    <w:rPr>
      <w:sz w:val="21"/>
      <w:lang w:val="en-US" w:eastAsia="zh-CN"/>
    </w:rPr>
  </w:style>
  <w:style w:type="character" w:customStyle="1" w:styleId="321">
    <w:name w:val="请开始答题、题目、选项[858D7CFB-ED40-4347-BF05-701D383B685F]2"/>
    <w:semiHidden/>
    <w:qFormat/>
    <w:uiPriority w:val="99"/>
    <w:rPr>
      <w:rFonts w:eastAsia="宋体"/>
      <w:sz w:val="21"/>
      <w:lang w:val="en-US" w:eastAsia="zh-CN"/>
    </w:rPr>
  </w:style>
  <w:style w:type="character" w:customStyle="1" w:styleId="322">
    <w:name w:val="蓝色答案悬挂[858D7CFB-ED40-4347-BF05-701D383B685F]"/>
    <w:link w:val="323"/>
    <w:semiHidden/>
    <w:qFormat/>
    <w:locked/>
    <w:uiPriority w:val="99"/>
    <w:rPr>
      <w:color w:val="0000FF"/>
    </w:rPr>
  </w:style>
  <w:style w:type="paragraph" w:customStyle="1" w:styleId="323">
    <w:name w:val="蓝色答案悬挂"/>
    <w:basedOn w:val="1"/>
    <w:link w:val="322"/>
    <w:semiHidden/>
    <w:qFormat/>
    <w:uiPriority w:val="99"/>
    <w:pPr>
      <w:widowControl w:val="0"/>
      <w:spacing w:line="240" w:lineRule="auto"/>
      <w:ind w:left="210" w:hanging="210" w:hangingChars="100"/>
    </w:pPr>
    <w:rPr>
      <w:color w:val="0000FF"/>
    </w:rPr>
  </w:style>
  <w:style w:type="character" w:customStyle="1" w:styleId="324">
    <w:name w:val="W-请开始答题、题目、选项[858D7CFB-ED40-4347-BF05-701D383B685F]1"/>
    <w:semiHidden/>
    <w:qFormat/>
    <w:uiPriority w:val="0"/>
    <w:rPr>
      <w:sz w:val="21"/>
    </w:rPr>
  </w:style>
  <w:style w:type="character" w:customStyle="1" w:styleId="325">
    <w:name w:val="题目来源[858D7CFB-ED40-4347-BF05-701D383B685F]5"/>
    <w:semiHidden/>
    <w:qFormat/>
    <w:uiPriority w:val="0"/>
    <w:rPr>
      <w:rFonts w:eastAsia="Times New Roman"/>
      <w:color w:val="0000FF"/>
    </w:rPr>
  </w:style>
  <w:style w:type="paragraph" w:customStyle="1" w:styleId="326">
    <w:name w:val="样式 14讲义题目、选项、请开始答题 + MS Mincho"/>
    <w:basedOn w:val="93"/>
    <w:semiHidden/>
    <w:qFormat/>
    <w:uiPriority w:val="0"/>
    <w:rPr>
      <w:rFonts w:ascii="MS Mincho" w:hAnsi="MS Mincho"/>
    </w:rPr>
  </w:style>
  <w:style w:type="character" w:customStyle="1" w:styleId="327">
    <w:name w:val="题前提示信息{858D7CFB-ED40-4347-BF05-701D383B685F}"/>
    <w:semiHidden/>
    <w:qFormat/>
    <w:uiPriority w:val="0"/>
    <w:rPr>
      <w:color w:val="0000FF"/>
      <w:kern w:val="2"/>
      <w:sz w:val="21"/>
      <w:szCs w:val="24"/>
    </w:rPr>
  </w:style>
  <w:style w:type="paragraph" w:customStyle="1" w:styleId="328">
    <w:name w:val="W-考情分析"/>
    <w:basedOn w:val="153"/>
    <w:semiHidden/>
    <w:qFormat/>
    <w:uiPriority w:val="0"/>
    <w:pPr>
      <w:outlineLvl w:val="9"/>
    </w:pPr>
    <w:rPr>
      <w:rFonts w:eastAsia="楷体_GB2312"/>
      <w:b/>
    </w:rPr>
  </w:style>
  <w:style w:type="paragraph" w:customStyle="1" w:styleId="329">
    <w:name w:val="W-目录"/>
    <w:basedOn w:val="1"/>
    <w:semiHidden/>
    <w:qFormat/>
    <w:uiPriority w:val="0"/>
    <w:pPr>
      <w:widowControl w:val="0"/>
      <w:spacing w:beforeLines="100" w:afterLines="100" w:line="137" w:lineRule="auto"/>
      <w:jc w:val="center"/>
    </w:pPr>
    <w:rPr>
      <w:rFonts w:eastAsia="黑体"/>
      <w:kern w:val="2"/>
      <w:sz w:val="32"/>
      <w:szCs w:val="24"/>
    </w:rPr>
  </w:style>
  <w:style w:type="paragraph" w:customStyle="1" w:styleId="330">
    <w:name w:val="W-共？题共分？钟"/>
    <w:basedOn w:val="3"/>
    <w:next w:val="163"/>
    <w:semiHidden/>
    <w:qFormat/>
    <w:uiPriority w:val="0"/>
    <w:pPr>
      <w:widowControl w:val="0"/>
      <w:spacing w:beforeLines="50" w:beforeAutospacing="0" w:afterLines="50" w:afterAutospacing="0" w:line="240" w:lineRule="auto"/>
      <w:outlineLvl w:val="9"/>
    </w:pPr>
    <w:rPr>
      <w:rFonts w:ascii="Times New Roman" w:eastAsia="宋体"/>
      <w:b/>
      <w:kern w:val="2"/>
      <w:sz w:val="21"/>
      <w:szCs w:val="20"/>
    </w:rPr>
  </w:style>
  <w:style w:type="paragraph" w:customStyle="1" w:styleId="331">
    <w:name w:val="W-第？部分"/>
    <w:basedOn w:val="2"/>
    <w:next w:val="330"/>
    <w:semiHidden/>
    <w:qFormat/>
    <w:uiPriority w:val="0"/>
    <w:pPr>
      <w:widowControl w:val="0"/>
      <w:spacing w:beforeLines="100" w:afterLines="100" w:line="240" w:lineRule="auto"/>
      <w:jc w:val="center"/>
    </w:pPr>
    <w:rPr>
      <w:b/>
      <w:kern w:val="2"/>
      <w:sz w:val="28"/>
      <w:szCs w:val="20"/>
    </w:rPr>
  </w:style>
  <w:style w:type="paragraph" w:customStyle="1" w:styleId="332">
    <w:name w:val="W-考情分析正文"/>
    <w:basedOn w:val="149"/>
    <w:semiHidden/>
    <w:qFormat/>
    <w:uiPriority w:val="99"/>
    <w:rPr>
      <w:rFonts w:eastAsia="楷体_GB2312"/>
    </w:rPr>
  </w:style>
  <w:style w:type="paragraph" w:customStyle="1" w:styleId="333">
    <w:name w:val="W-考情分析、目 录"/>
    <w:basedOn w:val="153"/>
    <w:semiHidden/>
    <w:qFormat/>
    <w:uiPriority w:val="0"/>
    <w:pPr>
      <w:textAlignment w:val="auto"/>
      <w:outlineLvl w:val="9"/>
    </w:pPr>
  </w:style>
  <w:style w:type="paragraph" w:customStyle="1" w:styleId="334">
    <w:name w:val="Char Char Char Char Char Char Char Char Char Char Char"/>
    <w:basedOn w:val="2"/>
    <w:semiHidden/>
    <w:qFormat/>
    <w:uiPriority w:val="99"/>
    <w:pPr>
      <w:widowControl w:val="0"/>
      <w:snapToGrid w:val="0"/>
      <w:spacing w:before="240" w:beforeAutospacing="1" w:after="240" w:afterAutospacing="1" w:line="348" w:lineRule="auto"/>
      <w:jc w:val="center"/>
    </w:pPr>
    <w:rPr>
      <w:rFonts w:ascii="宋体" w:hAnsi="宋体"/>
      <w:b/>
      <w:kern w:val="2"/>
      <w:sz w:val="44"/>
      <w:szCs w:val="20"/>
    </w:rPr>
  </w:style>
  <w:style w:type="paragraph" w:customStyle="1" w:styleId="335">
    <w:name w:val="W-目录标题“部分”（加粗）"/>
    <w:basedOn w:val="1"/>
    <w:semiHidden/>
    <w:qFormat/>
    <w:uiPriority w:val="0"/>
    <w:pPr>
      <w:widowControl w:val="0"/>
      <w:spacing w:line="137" w:lineRule="auto"/>
    </w:pPr>
    <w:rPr>
      <w:b/>
      <w:kern w:val="2"/>
      <w:szCs w:val="24"/>
    </w:rPr>
  </w:style>
  <w:style w:type="paragraph" w:customStyle="1" w:styleId="336">
    <w:name w:val="Char Char Char Char Char Char Char Char Char Char Char Char Char Char Char Char Char Char Char"/>
    <w:basedOn w:val="2"/>
    <w:semiHidden/>
    <w:qFormat/>
    <w:uiPriority w:val="99"/>
    <w:pPr>
      <w:widowControl w:val="0"/>
      <w:snapToGrid w:val="0"/>
      <w:spacing w:before="240" w:beforeAutospacing="1" w:after="240" w:afterAutospacing="1" w:line="348" w:lineRule="auto"/>
      <w:jc w:val="center"/>
    </w:pPr>
    <w:rPr>
      <w:rFonts w:ascii="宋体" w:hAnsi="宋体"/>
      <w:b/>
      <w:kern w:val="2"/>
      <w:sz w:val="44"/>
      <w:szCs w:val="20"/>
    </w:rPr>
  </w:style>
  <w:style w:type="paragraph" w:customStyle="1" w:styleId="337">
    <w:name w:val="Char Char Char Char Char Char Char"/>
    <w:basedOn w:val="2"/>
    <w:semiHidden/>
    <w:qFormat/>
    <w:uiPriority w:val="99"/>
    <w:pPr>
      <w:widowControl w:val="0"/>
      <w:snapToGrid w:val="0"/>
      <w:spacing w:before="240" w:beforeAutospacing="1" w:after="240" w:afterAutospacing="1" w:line="348" w:lineRule="auto"/>
      <w:jc w:val="center"/>
    </w:pPr>
    <w:rPr>
      <w:rFonts w:ascii="宋体" w:hAnsi="宋体"/>
      <w:b/>
      <w:kern w:val="2"/>
      <w:sz w:val="44"/>
      <w:szCs w:val="20"/>
    </w:rPr>
  </w:style>
  <w:style w:type="paragraph" w:customStyle="1" w:styleId="338">
    <w:name w:val="解析"/>
    <w:basedOn w:val="1"/>
    <w:semiHidden/>
    <w:qFormat/>
    <w:uiPriority w:val="99"/>
    <w:pPr>
      <w:widowControl w:val="0"/>
      <w:spacing w:line="240" w:lineRule="auto"/>
      <w:ind w:firstLine="880" w:firstLineChars="200"/>
    </w:pPr>
    <w:rPr>
      <w:color w:val="FF0000"/>
      <w:kern w:val="2"/>
      <w:szCs w:val="24"/>
    </w:rPr>
  </w:style>
  <w:style w:type="paragraph" w:customStyle="1" w:styleId="339">
    <w:name w:val="讲义6级1、"/>
    <w:basedOn w:val="7"/>
    <w:semiHidden/>
    <w:qFormat/>
    <w:uiPriority w:val="0"/>
    <w:pPr>
      <w:widowControl w:val="0"/>
      <w:spacing w:before="0" w:after="0" w:line="240" w:lineRule="auto"/>
      <w:ind w:firstLine="420" w:firstLineChars="200"/>
    </w:pPr>
    <w:rPr>
      <w:rFonts w:ascii="Times New Roman" w:hAnsi="Times New Roman" w:eastAsia="宋体"/>
      <w:bCs w:val="0"/>
      <w:kern w:val="2"/>
      <w:sz w:val="21"/>
      <w:szCs w:val="20"/>
    </w:rPr>
  </w:style>
  <w:style w:type="paragraph" w:customStyle="1" w:styleId="340">
    <w:name w:val="题干"/>
    <w:basedOn w:val="1"/>
    <w:semiHidden/>
    <w:qFormat/>
    <w:uiPriority w:val="0"/>
    <w:pPr>
      <w:widowControl w:val="0"/>
      <w:spacing w:line="240" w:lineRule="auto"/>
      <w:ind w:firstLine="880" w:firstLineChars="200"/>
    </w:pPr>
    <w:rPr>
      <w:kern w:val="2"/>
      <w:szCs w:val="24"/>
    </w:rPr>
  </w:style>
  <w:style w:type="paragraph" w:customStyle="1" w:styleId="341">
    <w:name w:val="样式 讲义5级（一） + 首行缩进:  2 字符1"/>
    <w:basedOn w:val="183"/>
    <w:semiHidden/>
    <w:qFormat/>
    <w:uiPriority w:val="99"/>
    <w:pPr>
      <w:ind w:firstLine="480"/>
    </w:pPr>
    <w:rPr>
      <w:rFonts w:cs="宋体"/>
      <w:b w:val="0"/>
    </w:rPr>
  </w:style>
  <w:style w:type="paragraph" w:customStyle="1" w:styleId="342">
    <w:name w:val="讲义选项"/>
    <w:basedOn w:val="1"/>
    <w:next w:val="1"/>
    <w:semiHidden/>
    <w:qFormat/>
    <w:uiPriority w:val="0"/>
    <w:pPr>
      <w:widowControl w:val="0"/>
      <w:spacing w:line="240" w:lineRule="auto"/>
      <w:ind w:firstLine="200" w:firstLineChars="200"/>
    </w:pPr>
    <w:rPr>
      <w:kern w:val="2"/>
      <w:szCs w:val="24"/>
    </w:rPr>
  </w:style>
  <w:style w:type="paragraph" w:customStyle="1" w:styleId="343">
    <w:name w:val="p15"/>
    <w:basedOn w:val="1"/>
    <w:semiHidden/>
    <w:qFormat/>
    <w:uiPriority w:val="0"/>
    <w:pPr>
      <w:spacing w:line="240" w:lineRule="auto"/>
      <w:ind w:firstLine="420"/>
    </w:pPr>
    <w:rPr>
      <w:kern w:val="2"/>
      <w:szCs w:val="24"/>
    </w:rPr>
  </w:style>
  <w:style w:type="paragraph" w:customStyle="1" w:styleId="344">
    <w:name w:val="W-考勤分析正文"/>
    <w:basedOn w:val="149"/>
    <w:semiHidden/>
    <w:qFormat/>
    <w:uiPriority w:val="0"/>
    <w:pPr>
      <w:ind w:firstLine="420"/>
      <w:textAlignment w:val="auto"/>
    </w:pPr>
    <w:rPr>
      <w:rFonts w:eastAsia="楷体_GB2312"/>
    </w:rPr>
  </w:style>
  <w:style w:type="character" w:customStyle="1" w:styleId="345">
    <w:name w:val="Char Char2"/>
    <w:semiHidden/>
    <w:qFormat/>
    <w:uiPriority w:val="0"/>
    <w:rPr>
      <w:kern w:val="2"/>
      <w:sz w:val="18"/>
    </w:rPr>
  </w:style>
  <w:style w:type="character" w:customStyle="1" w:styleId="346">
    <w:name w:val="Char Char3"/>
    <w:semiHidden/>
    <w:qFormat/>
    <w:uiPriority w:val="0"/>
    <w:rPr>
      <w:kern w:val="2"/>
      <w:sz w:val="18"/>
    </w:rPr>
  </w:style>
  <w:style w:type="character" w:customStyle="1" w:styleId="347">
    <w:name w:val="Char Char4"/>
    <w:semiHidden/>
    <w:qFormat/>
    <w:uiPriority w:val="99"/>
    <w:rPr>
      <w:kern w:val="2"/>
      <w:sz w:val="18"/>
    </w:rPr>
  </w:style>
  <w:style w:type="character" w:customStyle="1" w:styleId="348">
    <w:name w:val="diczx21"/>
    <w:basedOn w:val="35"/>
    <w:semiHidden/>
    <w:qFormat/>
    <w:uiPriority w:val="99"/>
    <w:rPr>
      <w:rFonts w:cs="Times New Roman"/>
      <w:color w:val="990000"/>
    </w:rPr>
  </w:style>
  <w:style w:type="character" w:customStyle="1" w:styleId="349">
    <w:name w:val="W-请开始答题、题目、选项 Char Char Char Char Char"/>
    <w:basedOn w:val="35"/>
    <w:semiHidden/>
    <w:qFormat/>
    <w:uiPriority w:val="99"/>
    <w:rPr>
      <w:rFonts w:cs="Times New Roman"/>
      <w:sz w:val="21"/>
      <w:lang w:val="en-US" w:eastAsia="zh-CN" w:bidi="ar-SA"/>
    </w:rPr>
  </w:style>
  <w:style w:type="paragraph" w:customStyle="1" w:styleId="350">
    <w:name w:val="讲义6级"/>
    <w:basedOn w:val="7"/>
    <w:next w:val="1"/>
    <w:semiHidden/>
    <w:qFormat/>
    <w:uiPriority w:val="0"/>
    <w:pPr>
      <w:widowControl w:val="0"/>
      <w:spacing w:before="0" w:after="0" w:line="240" w:lineRule="auto"/>
      <w:ind w:firstLine="200" w:firstLineChars="200"/>
    </w:pPr>
    <w:rPr>
      <w:rFonts w:ascii="Times New Roman" w:hAnsi="Times New Roman" w:eastAsia="宋体"/>
      <w:bCs w:val="0"/>
      <w:kern w:val="2"/>
      <w:sz w:val="21"/>
      <w:szCs w:val="20"/>
    </w:rPr>
  </w:style>
  <w:style w:type="paragraph" w:customStyle="1" w:styleId="351">
    <w:name w:val="讲义6级1、1."/>
    <w:basedOn w:val="7"/>
    <w:next w:val="185"/>
    <w:semiHidden/>
    <w:qFormat/>
    <w:uiPriority w:val="0"/>
    <w:pPr>
      <w:widowControl w:val="0"/>
      <w:spacing w:before="0" w:after="0" w:line="240" w:lineRule="auto"/>
      <w:ind w:firstLine="420" w:firstLineChars="200"/>
    </w:pPr>
    <w:rPr>
      <w:rFonts w:ascii="Times New Roman" w:hAnsi="Times New Roman" w:eastAsia="宋体"/>
      <w:bCs w:val="0"/>
      <w:kern w:val="2"/>
      <w:sz w:val="21"/>
      <w:szCs w:val="20"/>
    </w:rPr>
  </w:style>
  <w:style w:type="character" w:customStyle="1" w:styleId="352">
    <w:name w:val="批注框文本 Char1"/>
    <w:basedOn w:val="35"/>
    <w:semiHidden/>
    <w:qFormat/>
    <w:uiPriority w:val="99"/>
    <w:rPr>
      <w:rFonts w:cs="Times New Roman"/>
      <w:kern w:val="2"/>
      <w:sz w:val="18"/>
      <w:szCs w:val="18"/>
    </w:rPr>
  </w:style>
  <w:style w:type="character" w:customStyle="1" w:styleId="353">
    <w:name w:val="纯文本 Char3"/>
    <w:basedOn w:val="35"/>
    <w:semiHidden/>
    <w:qFormat/>
    <w:uiPriority w:val="99"/>
    <w:rPr>
      <w:rFonts w:ascii="宋体" w:hAnsi="Courier New" w:cs="Courier New"/>
      <w:kern w:val="2"/>
      <w:sz w:val="21"/>
      <w:szCs w:val="21"/>
    </w:rPr>
  </w:style>
  <w:style w:type="character" w:customStyle="1" w:styleId="354">
    <w:name w:val="正文文本 Char3"/>
    <w:basedOn w:val="35"/>
    <w:semiHidden/>
    <w:qFormat/>
    <w:uiPriority w:val="99"/>
    <w:rPr>
      <w:rFonts w:cs="Times New Roman"/>
      <w:kern w:val="2"/>
      <w:sz w:val="24"/>
      <w:szCs w:val="24"/>
    </w:rPr>
  </w:style>
  <w:style w:type="character" w:customStyle="1" w:styleId="355">
    <w:name w:val="HTML 预设格式 Char3"/>
    <w:basedOn w:val="35"/>
    <w:semiHidden/>
    <w:qFormat/>
    <w:locked/>
    <w:uiPriority w:val="99"/>
    <w:rPr>
      <w:rFonts w:ascii="Arial" w:hAnsi="Arial" w:cs="Times New Roman"/>
      <w:sz w:val="24"/>
      <w:szCs w:val="24"/>
      <w:lang w:bidi="ar-SA"/>
    </w:rPr>
  </w:style>
  <w:style w:type="paragraph" w:customStyle="1" w:styleId="356">
    <w:name w:val="共？题共分？钟"/>
    <w:basedOn w:val="3"/>
    <w:next w:val="290"/>
    <w:semiHidden/>
    <w:qFormat/>
    <w:uiPriority w:val="99"/>
    <w:pPr>
      <w:widowControl w:val="0"/>
      <w:spacing w:beforeLines="50" w:beforeAutospacing="0" w:afterLines="50" w:afterAutospacing="0" w:line="240" w:lineRule="auto"/>
      <w:outlineLvl w:val="9"/>
    </w:pPr>
    <w:rPr>
      <w:rFonts w:ascii="Times New Roman" w:eastAsia="宋体"/>
      <w:b/>
      <w:kern w:val="2"/>
      <w:sz w:val="21"/>
      <w:szCs w:val="20"/>
    </w:rPr>
  </w:style>
  <w:style w:type="paragraph" w:customStyle="1" w:styleId="357">
    <w:name w:val="讲义说明正文"/>
    <w:basedOn w:val="1"/>
    <w:next w:val="1"/>
    <w:semiHidden/>
    <w:qFormat/>
    <w:uiPriority w:val="99"/>
    <w:pPr>
      <w:widowControl w:val="0"/>
      <w:spacing w:line="240" w:lineRule="auto"/>
      <w:ind w:firstLine="200" w:firstLineChars="200"/>
    </w:pPr>
    <w:rPr>
      <w:color w:val="0000FF"/>
      <w:kern w:val="2"/>
      <w:szCs w:val="24"/>
    </w:rPr>
  </w:style>
  <w:style w:type="paragraph" w:customStyle="1" w:styleId="358">
    <w:name w:val="样式 W-讲义答案和解析 + 自动设置"/>
    <w:basedOn w:val="161"/>
    <w:semiHidden/>
    <w:qFormat/>
    <w:uiPriority w:val="99"/>
    <w:pPr>
      <w:ind w:firstLine="420"/>
      <w:textAlignment w:val="auto"/>
    </w:pPr>
    <w:rPr>
      <w:color w:val="auto"/>
    </w:rPr>
  </w:style>
  <w:style w:type="paragraph" w:customStyle="1" w:styleId="359">
    <w:name w:val="W-p15"/>
    <w:basedOn w:val="1"/>
    <w:semiHidden/>
    <w:qFormat/>
    <w:uiPriority w:val="0"/>
    <w:pPr>
      <w:spacing w:line="240" w:lineRule="auto"/>
    </w:pPr>
    <w:rPr>
      <w:sz w:val="18"/>
      <w:szCs w:val="18"/>
    </w:rPr>
  </w:style>
  <w:style w:type="character" w:customStyle="1" w:styleId="360">
    <w:name w:val="apple-style-span"/>
    <w:basedOn w:val="35"/>
    <w:semiHidden/>
    <w:qFormat/>
    <w:uiPriority w:val="0"/>
    <w:rPr>
      <w:rFonts w:cs="Times New Roman"/>
    </w:rPr>
  </w:style>
  <w:style w:type="character" w:customStyle="1" w:styleId="361">
    <w:name w:val="批注引用1"/>
    <w:basedOn w:val="35"/>
    <w:semiHidden/>
    <w:qFormat/>
    <w:uiPriority w:val="99"/>
    <w:rPr>
      <w:rFonts w:cs="Times New Roman"/>
      <w:sz w:val="21"/>
      <w:szCs w:val="21"/>
    </w:rPr>
  </w:style>
  <w:style w:type="paragraph" w:customStyle="1" w:styleId="362">
    <w:name w:val="p16"/>
    <w:basedOn w:val="1"/>
    <w:semiHidden/>
    <w:qFormat/>
    <w:uiPriority w:val="99"/>
    <w:pPr>
      <w:spacing w:line="240" w:lineRule="auto"/>
    </w:pPr>
    <w:rPr>
      <w:color w:val="0000FF"/>
    </w:rPr>
  </w:style>
  <w:style w:type="paragraph" w:customStyle="1" w:styleId="363">
    <w:name w:val="p17"/>
    <w:basedOn w:val="1"/>
    <w:semiHidden/>
    <w:qFormat/>
    <w:uiPriority w:val="0"/>
    <w:pPr>
      <w:spacing w:line="240" w:lineRule="auto"/>
      <w:ind w:firstLine="420"/>
    </w:pPr>
    <w:rPr>
      <w:color w:val="FF0000"/>
    </w:rPr>
  </w:style>
  <w:style w:type="character" w:customStyle="1" w:styleId="364">
    <w:name w:val="apple-converted-space"/>
    <w:basedOn w:val="35"/>
    <w:semiHidden/>
    <w:qFormat/>
    <w:uiPriority w:val="0"/>
    <w:rPr>
      <w:rFonts w:cs="Times New Roman"/>
    </w:rPr>
  </w:style>
  <w:style w:type="paragraph" w:customStyle="1" w:styleId="365">
    <w:name w:val="p19"/>
    <w:basedOn w:val="1"/>
    <w:semiHidden/>
    <w:qFormat/>
    <w:uiPriority w:val="0"/>
    <w:pPr>
      <w:spacing w:line="240" w:lineRule="auto"/>
      <w:ind w:firstLine="420"/>
    </w:pPr>
    <w:rPr>
      <w:color w:val="FF0000"/>
    </w:rPr>
  </w:style>
  <w:style w:type="character" w:customStyle="1" w:styleId="366">
    <w:name w:val="question_time"/>
    <w:basedOn w:val="35"/>
    <w:semiHidden/>
    <w:qFormat/>
    <w:uiPriority w:val="99"/>
    <w:rPr>
      <w:rFonts w:cs="Times New Roman"/>
    </w:rPr>
  </w:style>
  <w:style w:type="paragraph" w:customStyle="1" w:styleId="367">
    <w:name w:val="文档结构图1"/>
    <w:basedOn w:val="1"/>
    <w:semiHidden/>
    <w:qFormat/>
    <w:uiPriority w:val="0"/>
    <w:pPr>
      <w:widowControl w:val="0"/>
      <w:spacing w:line="240" w:lineRule="auto"/>
    </w:pPr>
    <w:rPr>
      <w:rFonts w:ascii="宋体"/>
      <w:kern w:val="2"/>
      <w:sz w:val="18"/>
      <w:szCs w:val="18"/>
    </w:rPr>
  </w:style>
  <w:style w:type="paragraph" w:customStyle="1" w:styleId="368">
    <w:name w:val="样式 讲义6级1、 + 首行缩进:  2 字符"/>
    <w:basedOn w:val="339"/>
    <w:semiHidden/>
    <w:qFormat/>
    <w:uiPriority w:val="99"/>
    <w:pPr>
      <w:ind w:firstLine="422"/>
    </w:pPr>
    <w:rPr>
      <w:rFonts w:cs="宋体"/>
    </w:rPr>
  </w:style>
  <w:style w:type="paragraph" w:customStyle="1" w:styleId="369">
    <w:name w:val="讲义5级"/>
    <w:basedOn w:val="6"/>
    <w:next w:val="350"/>
    <w:semiHidden/>
    <w:qFormat/>
    <w:uiPriority w:val="0"/>
    <w:pPr>
      <w:widowControl w:val="0"/>
      <w:spacing w:beforeLines="50" w:afterLines="50" w:line="240" w:lineRule="auto"/>
      <w:ind w:firstLine="200" w:firstLineChars="200"/>
    </w:pPr>
    <w:rPr>
      <w:bCs w:val="0"/>
      <w:kern w:val="2"/>
      <w:sz w:val="24"/>
      <w:szCs w:val="20"/>
    </w:rPr>
  </w:style>
  <w:style w:type="paragraph" w:customStyle="1" w:styleId="370">
    <w:name w:val="考情分析、目 录"/>
    <w:basedOn w:val="216"/>
    <w:semiHidden/>
    <w:qFormat/>
    <w:uiPriority w:val="0"/>
    <w:pPr>
      <w:outlineLvl w:val="9"/>
    </w:pPr>
  </w:style>
  <w:style w:type="paragraph" w:customStyle="1" w:styleId="371">
    <w:name w:val="讲义4级"/>
    <w:basedOn w:val="5"/>
    <w:next w:val="369"/>
    <w:semiHidden/>
    <w:qFormat/>
    <w:uiPriority w:val="0"/>
    <w:pPr>
      <w:widowControl w:val="0"/>
      <w:spacing w:beforeLines="50" w:afterLines="50" w:line="240" w:lineRule="auto"/>
      <w:ind w:firstLine="420" w:firstLineChars="200"/>
    </w:pPr>
    <w:rPr>
      <w:rFonts w:ascii="Times New Roman" w:hAnsi="Times New Roman" w:eastAsia="宋体"/>
      <w:bCs w:val="0"/>
      <w:kern w:val="2"/>
      <w:szCs w:val="20"/>
    </w:rPr>
  </w:style>
  <w:style w:type="paragraph" w:customStyle="1" w:styleId="372">
    <w:name w:val="样式 讲义6级1、 + 首行缩进:  0 字符"/>
    <w:basedOn w:val="339"/>
    <w:semiHidden/>
    <w:qFormat/>
    <w:uiPriority w:val="99"/>
    <w:pPr>
      <w:ind w:firstLine="0" w:firstLineChars="0"/>
    </w:pPr>
    <w:rPr>
      <w:rFonts w:cs="宋体"/>
    </w:rPr>
  </w:style>
  <w:style w:type="character" w:customStyle="1" w:styleId="373">
    <w:name w:val="页码1"/>
    <w:basedOn w:val="35"/>
    <w:semiHidden/>
    <w:qFormat/>
    <w:uiPriority w:val="99"/>
    <w:rPr>
      <w:rFonts w:cs="Times New Roman"/>
    </w:rPr>
  </w:style>
  <w:style w:type="character" w:customStyle="1" w:styleId="374">
    <w:name w:val="文档结构图 Char1"/>
    <w:basedOn w:val="35"/>
    <w:link w:val="375"/>
    <w:semiHidden/>
    <w:qFormat/>
    <w:uiPriority w:val="0"/>
    <w:rPr>
      <w:rFonts w:ascii="宋体"/>
      <w:kern w:val="2"/>
      <w:sz w:val="18"/>
      <w:szCs w:val="18"/>
    </w:rPr>
  </w:style>
  <w:style w:type="paragraph" w:customStyle="1" w:styleId="375">
    <w:name w:val="Document Map1"/>
    <w:basedOn w:val="1"/>
    <w:link w:val="374"/>
    <w:semiHidden/>
    <w:qFormat/>
    <w:uiPriority w:val="0"/>
    <w:pPr>
      <w:widowControl w:val="0"/>
      <w:spacing w:line="240" w:lineRule="auto"/>
    </w:pPr>
    <w:rPr>
      <w:rFonts w:ascii="宋体"/>
      <w:kern w:val="2"/>
      <w:sz w:val="18"/>
      <w:szCs w:val="18"/>
    </w:rPr>
  </w:style>
  <w:style w:type="paragraph" w:customStyle="1" w:styleId="376">
    <w:name w:val="W-目录0.58行距"/>
    <w:basedOn w:val="1"/>
    <w:semiHidden/>
    <w:qFormat/>
    <w:uiPriority w:val="0"/>
    <w:pPr>
      <w:widowControl w:val="0"/>
      <w:spacing w:line="137" w:lineRule="auto"/>
    </w:pPr>
    <w:rPr>
      <w:kern w:val="2"/>
      <w:szCs w:val="24"/>
    </w:rPr>
  </w:style>
  <w:style w:type="paragraph" w:customStyle="1" w:styleId="377">
    <w:name w:val="样式 讲义3级节 + 加粗"/>
    <w:basedOn w:val="216"/>
    <w:semiHidden/>
    <w:qFormat/>
    <w:uiPriority w:val="99"/>
    <w:pPr>
      <w:spacing w:before="312" w:after="312"/>
    </w:pPr>
  </w:style>
  <w:style w:type="paragraph" w:customStyle="1" w:styleId="378">
    <w:name w:val="讲义2级章、部分、讲"/>
    <w:basedOn w:val="3"/>
    <w:next w:val="216"/>
    <w:semiHidden/>
    <w:qFormat/>
    <w:uiPriority w:val="0"/>
    <w:pPr>
      <w:widowControl w:val="0"/>
      <w:spacing w:beforeLines="100" w:beforeAutospacing="0" w:afterLines="100" w:afterAutospacing="0" w:line="240" w:lineRule="auto"/>
    </w:pPr>
    <w:rPr>
      <w:rFonts w:ascii="Times New Roman" w:hAnsi="Cambria"/>
      <w:bCs/>
      <w:kern w:val="2"/>
      <w:szCs w:val="32"/>
    </w:rPr>
  </w:style>
  <w:style w:type="paragraph" w:customStyle="1" w:styleId="379">
    <w:name w:val="讲义3级"/>
    <w:basedOn w:val="4"/>
    <w:next w:val="371"/>
    <w:semiHidden/>
    <w:qFormat/>
    <w:uiPriority w:val="0"/>
    <w:pPr>
      <w:widowControl w:val="0"/>
      <w:spacing w:beforeLines="100" w:beforeAutospacing="0" w:afterLines="100" w:afterAutospacing="0" w:line="240" w:lineRule="auto"/>
    </w:pPr>
    <w:rPr>
      <w:bCs w:val="0"/>
      <w:kern w:val="2"/>
      <w:szCs w:val="20"/>
    </w:rPr>
  </w:style>
  <w:style w:type="paragraph" w:customStyle="1" w:styleId="380">
    <w:name w:val="讲义1级篇"/>
    <w:basedOn w:val="2"/>
    <w:next w:val="378"/>
    <w:semiHidden/>
    <w:qFormat/>
    <w:uiPriority w:val="0"/>
    <w:pPr>
      <w:widowControl w:val="0"/>
      <w:spacing w:beforeLines="100" w:afterLines="100" w:line="240" w:lineRule="auto"/>
      <w:jc w:val="center"/>
    </w:pPr>
    <w:rPr>
      <w:b/>
      <w:bCs/>
      <w:kern w:val="44"/>
      <w:sz w:val="44"/>
    </w:rPr>
  </w:style>
  <w:style w:type="character" w:customStyle="1" w:styleId="381">
    <w:name w:val="讲义题目 Char1"/>
    <w:basedOn w:val="35"/>
    <w:semiHidden/>
    <w:qFormat/>
    <w:uiPriority w:val="99"/>
    <w:rPr>
      <w:rFonts w:eastAsia="宋体" w:cs="Times New Roman"/>
      <w:kern w:val="2"/>
      <w:sz w:val="21"/>
      <w:szCs w:val="21"/>
      <w:lang w:val="en-US" w:eastAsia="zh-CN" w:bidi="ar-SA"/>
    </w:rPr>
  </w:style>
  <w:style w:type="character" w:customStyle="1" w:styleId="382">
    <w:name w:val="纯文本 Char2"/>
    <w:basedOn w:val="35"/>
    <w:semiHidden/>
    <w:qFormat/>
    <w:uiPriority w:val="99"/>
    <w:rPr>
      <w:rFonts w:ascii="宋体" w:hAnsi="Courier New" w:cs="Courier New"/>
      <w:kern w:val="2"/>
      <w:sz w:val="21"/>
      <w:szCs w:val="21"/>
    </w:rPr>
  </w:style>
  <w:style w:type="character" w:customStyle="1" w:styleId="383">
    <w:name w:val="页眉 Char Char"/>
    <w:basedOn w:val="35"/>
    <w:semiHidden/>
    <w:qFormat/>
    <w:uiPriority w:val="99"/>
    <w:rPr>
      <w:rFonts w:cs="Times New Roman"/>
      <w:kern w:val="2"/>
      <w:sz w:val="24"/>
      <w:szCs w:val="24"/>
    </w:rPr>
  </w:style>
  <w:style w:type="character" w:customStyle="1" w:styleId="384">
    <w:name w:val="正文文本 Char1"/>
    <w:basedOn w:val="35"/>
    <w:semiHidden/>
    <w:qFormat/>
    <w:uiPriority w:val="99"/>
    <w:rPr>
      <w:rFonts w:cs="Times New Roman"/>
      <w:kern w:val="2"/>
      <w:sz w:val="24"/>
      <w:szCs w:val="24"/>
    </w:rPr>
  </w:style>
  <w:style w:type="character" w:customStyle="1" w:styleId="385">
    <w:name w:val="页脚 Char Char"/>
    <w:basedOn w:val="35"/>
    <w:semiHidden/>
    <w:qFormat/>
    <w:uiPriority w:val="99"/>
    <w:rPr>
      <w:rFonts w:cs="Times New Roman"/>
      <w:kern w:val="2"/>
      <w:sz w:val="24"/>
      <w:szCs w:val="24"/>
    </w:rPr>
  </w:style>
  <w:style w:type="character" w:customStyle="1" w:styleId="386">
    <w:name w:val="p141"/>
    <w:basedOn w:val="35"/>
    <w:semiHidden/>
    <w:qFormat/>
    <w:uiPriority w:val="99"/>
    <w:rPr>
      <w:rFonts w:cs="Times New Roman"/>
      <w:sz w:val="19"/>
      <w:szCs w:val="19"/>
    </w:rPr>
  </w:style>
  <w:style w:type="character" w:customStyle="1" w:styleId="387">
    <w:name w:val="正文文本 Char2"/>
    <w:basedOn w:val="35"/>
    <w:semiHidden/>
    <w:uiPriority w:val="99"/>
    <w:rPr>
      <w:rFonts w:cs="Times New Roman"/>
      <w:kern w:val="2"/>
      <w:sz w:val="24"/>
      <w:szCs w:val="24"/>
    </w:rPr>
  </w:style>
  <w:style w:type="paragraph" w:customStyle="1" w:styleId="388">
    <w:name w:val="讲义2级"/>
    <w:basedOn w:val="3"/>
    <w:next w:val="379"/>
    <w:semiHidden/>
    <w:qFormat/>
    <w:uiPriority w:val="0"/>
    <w:pPr>
      <w:widowControl w:val="0"/>
      <w:spacing w:beforeLines="100" w:beforeAutospacing="0" w:afterLines="100" w:afterAutospacing="0" w:line="240" w:lineRule="auto"/>
    </w:pPr>
    <w:rPr>
      <w:rFonts w:ascii="Times New Roman" w:hAnsi="Cambria" w:eastAsia="宋体"/>
      <w:b/>
      <w:bCs/>
      <w:kern w:val="2"/>
      <w:sz w:val="32"/>
      <w:szCs w:val="32"/>
    </w:rPr>
  </w:style>
  <w:style w:type="paragraph" w:customStyle="1" w:styleId="389">
    <w:name w:val="目录标题“部分”（加粗）"/>
    <w:basedOn w:val="185"/>
    <w:semiHidden/>
    <w:qFormat/>
    <w:uiPriority w:val="99"/>
    <w:pPr>
      <w:spacing w:line="137" w:lineRule="auto"/>
      <w:ind w:firstLine="0" w:firstLineChars="0"/>
    </w:pPr>
    <w:rPr>
      <w:b/>
    </w:rPr>
  </w:style>
  <w:style w:type="paragraph" w:customStyle="1" w:styleId="390">
    <w:name w:val="样式 题前提示信息 + 首行缩进:  2 字符"/>
    <w:basedOn w:val="197"/>
    <w:semiHidden/>
    <w:qFormat/>
    <w:uiPriority w:val="99"/>
    <w:pPr>
      <w:ind w:firstLine="400"/>
    </w:pPr>
    <w:rPr>
      <w:rFonts w:cs="宋体"/>
      <w:sz w:val="21"/>
    </w:rPr>
  </w:style>
  <w:style w:type="paragraph" w:customStyle="1" w:styleId="391">
    <w:name w:val="第？部分"/>
    <w:basedOn w:val="2"/>
    <w:next w:val="356"/>
    <w:semiHidden/>
    <w:qFormat/>
    <w:uiPriority w:val="99"/>
    <w:pPr>
      <w:widowControl w:val="0"/>
      <w:spacing w:beforeLines="50" w:afterLines="50" w:line="240" w:lineRule="auto"/>
      <w:jc w:val="center"/>
    </w:pPr>
    <w:rPr>
      <w:b/>
      <w:kern w:val="2"/>
      <w:sz w:val="28"/>
      <w:szCs w:val="20"/>
    </w:rPr>
  </w:style>
  <w:style w:type="paragraph" w:customStyle="1" w:styleId="392">
    <w:name w:val="样式 讲义题目 + (符号) 宋体 首行缩进:  0 字符"/>
    <w:basedOn w:val="181"/>
    <w:semiHidden/>
    <w:qFormat/>
    <w:uiPriority w:val="99"/>
    <w:pPr>
      <w:ind w:firstLine="0" w:firstLineChars="0"/>
    </w:pPr>
    <w:rPr>
      <w:rFonts w:hAnsi="宋体" w:cs="宋体"/>
    </w:rPr>
  </w:style>
  <w:style w:type="paragraph" w:customStyle="1" w:styleId="393">
    <w:name w:val="样式 讲义题目 + 首行缩进:  2 字符1"/>
    <w:basedOn w:val="181"/>
    <w:semiHidden/>
    <w:qFormat/>
    <w:uiPriority w:val="99"/>
    <w:pPr>
      <w:ind w:firstLine="480"/>
    </w:pPr>
    <w:rPr>
      <w:rFonts w:cs="宋体"/>
    </w:rPr>
  </w:style>
  <w:style w:type="paragraph" w:customStyle="1" w:styleId="394">
    <w:name w:val="目录0.58行距"/>
    <w:basedOn w:val="185"/>
    <w:semiHidden/>
    <w:qFormat/>
    <w:uiPriority w:val="99"/>
    <w:pPr>
      <w:spacing w:line="137" w:lineRule="auto"/>
      <w:ind w:firstLine="0" w:firstLineChars="0"/>
    </w:pPr>
  </w:style>
  <w:style w:type="paragraph" w:customStyle="1" w:styleId="395">
    <w:name w:val="样式 讲义题目 + 蓝色"/>
    <w:basedOn w:val="181"/>
    <w:semiHidden/>
    <w:qFormat/>
    <w:uiPriority w:val="99"/>
    <w:rPr>
      <w:color w:val="0000FF"/>
    </w:rPr>
  </w:style>
  <w:style w:type="paragraph" w:customStyle="1" w:styleId="396">
    <w:name w:val="目录节（仿宋）"/>
    <w:basedOn w:val="185"/>
    <w:semiHidden/>
    <w:qFormat/>
    <w:uiPriority w:val="99"/>
    <w:pPr>
      <w:spacing w:line="137" w:lineRule="auto"/>
      <w:ind w:firstLine="0" w:firstLineChars="0"/>
    </w:pPr>
    <w:rPr>
      <w:rFonts w:eastAsia="仿宋_GB2312"/>
    </w:rPr>
  </w:style>
  <w:style w:type="paragraph" w:customStyle="1" w:styleId="397">
    <w:name w:val="讲义1级"/>
    <w:basedOn w:val="2"/>
    <w:next w:val="388"/>
    <w:semiHidden/>
    <w:qFormat/>
    <w:uiPriority w:val="99"/>
    <w:pPr>
      <w:widowControl w:val="0"/>
      <w:spacing w:beforeLines="100" w:afterLines="100" w:line="240" w:lineRule="auto"/>
      <w:jc w:val="center"/>
    </w:pPr>
    <w:rPr>
      <w:b/>
      <w:bCs/>
      <w:kern w:val="44"/>
      <w:sz w:val="44"/>
    </w:rPr>
  </w:style>
  <w:style w:type="paragraph" w:customStyle="1" w:styleId="398">
    <w:name w:val="样式 讲义题目 + 左  2 字符 首行缩进:  0 字符"/>
    <w:basedOn w:val="181"/>
    <w:semiHidden/>
    <w:qFormat/>
    <w:uiPriority w:val="99"/>
    <w:pPr>
      <w:ind w:left="420" w:leftChars="200" w:firstLine="0" w:firstLineChars="0"/>
    </w:pPr>
    <w:rPr>
      <w:rFonts w:cs="宋体"/>
      <w:sz w:val="24"/>
    </w:rPr>
  </w:style>
  <w:style w:type="paragraph" w:customStyle="1" w:styleId="399">
    <w:name w:val="样式 讲义题目 + 加粗"/>
    <w:basedOn w:val="181"/>
    <w:semiHidden/>
    <w:qFormat/>
    <w:uiPriority w:val="99"/>
    <w:rPr>
      <w:b/>
      <w:bCs/>
      <w:kern w:val="0"/>
      <w:sz w:val="24"/>
      <w:szCs w:val="21"/>
    </w:rPr>
  </w:style>
  <w:style w:type="paragraph" w:customStyle="1" w:styleId="400">
    <w:name w:val="样式 讲义题目 + 首行缩进:  2 字符"/>
    <w:basedOn w:val="1"/>
    <w:semiHidden/>
    <w:qFormat/>
    <w:uiPriority w:val="99"/>
    <w:pPr>
      <w:widowControl w:val="0"/>
      <w:spacing w:line="240" w:lineRule="auto"/>
      <w:ind w:firstLine="480" w:firstLineChars="200"/>
    </w:pPr>
    <w:rPr>
      <w:rFonts w:cs="宋体"/>
      <w:kern w:val="2"/>
      <w:szCs w:val="20"/>
    </w:rPr>
  </w:style>
  <w:style w:type="character" w:customStyle="1" w:styleId="401">
    <w:name w:val="讲义6级1、 Char Char"/>
    <w:basedOn w:val="318"/>
    <w:semiHidden/>
    <w:qFormat/>
    <w:uiPriority w:val="0"/>
    <w:rPr>
      <w:rFonts w:ascii="Arial" w:hAnsi="Arial" w:eastAsia="黑体" w:cs="Times New Roman"/>
      <w:bCs/>
      <w:kern w:val="2"/>
      <w:sz w:val="24"/>
      <w:szCs w:val="24"/>
    </w:rPr>
  </w:style>
  <w:style w:type="character" w:customStyle="1" w:styleId="402">
    <w:name w:val="diczx1"/>
    <w:basedOn w:val="35"/>
    <w:semiHidden/>
    <w:qFormat/>
    <w:uiPriority w:val="99"/>
    <w:rPr>
      <w:rFonts w:cs="Times New Roman"/>
    </w:rPr>
  </w:style>
  <w:style w:type="paragraph" w:styleId="403">
    <w:name w:val="List Paragraph"/>
    <w:basedOn w:val="1"/>
    <w:semiHidden/>
    <w:qFormat/>
    <w:uiPriority w:val="34"/>
    <w:pPr>
      <w:widowControl w:val="0"/>
      <w:spacing w:line="240" w:lineRule="auto"/>
      <w:ind w:firstLine="420" w:firstLineChars="200"/>
    </w:pPr>
    <w:rPr>
      <w:rFonts w:ascii="Calibri" w:hAnsi="Calibri"/>
      <w:kern w:val="2"/>
      <w:szCs w:val="22"/>
    </w:rPr>
  </w:style>
  <w:style w:type="character" w:customStyle="1" w:styleId="404">
    <w:name w:val="讲义题目、选项{858D7CFB-ED40-4347-BF05-701D383B685F}"/>
    <w:semiHidden/>
    <w:qFormat/>
    <w:uiPriority w:val="0"/>
    <w:rPr>
      <w:sz w:val="21"/>
      <w:lang w:val="en-US" w:eastAsia="zh-CN" w:bidi="ar-SA"/>
    </w:rPr>
  </w:style>
  <w:style w:type="character" w:customStyle="1" w:styleId="405">
    <w:name w:val="蓝色首行缩进{858D7CFB-ED40-4347-BF05-701D383B685F}"/>
    <w:semiHidden/>
    <w:qFormat/>
    <w:uiPriority w:val="0"/>
    <w:rPr>
      <w:color w:val="0000FF"/>
      <w:sz w:val="21"/>
      <w:lang w:val="en-US" w:eastAsia="zh-CN" w:bidi="ar-SA"/>
    </w:rPr>
  </w:style>
  <w:style w:type="character" w:customStyle="1" w:styleId="406">
    <w:name w:val="讲义题目{858D7CFB-ED40-4347-BF05-701D383B685F}"/>
    <w:semiHidden/>
    <w:qFormat/>
    <w:uiPriority w:val="0"/>
    <w:rPr>
      <w:kern w:val="2"/>
      <w:sz w:val="21"/>
      <w:szCs w:val="24"/>
    </w:rPr>
  </w:style>
  <w:style w:type="character" w:customStyle="1" w:styleId="407">
    <w:name w:val="请开始答题、题目、选项{858D7CFB-ED40-4347-BF05-701D383B685F}"/>
    <w:semiHidden/>
    <w:qFormat/>
    <w:uiPriority w:val="0"/>
    <w:rPr>
      <w:sz w:val="21"/>
    </w:rPr>
  </w:style>
  <w:style w:type="character" w:customStyle="1" w:styleId="408">
    <w:name w:val="题目来源{858D7CFB-ED40-4347-BF05-701D383B685F}"/>
    <w:semiHidden/>
    <w:qFormat/>
    <w:uiPriority w:val="0"/>
    <w:rPr>
      <w:rFonts w:eastAsia="Times New Roman"/>
      <w:color w:val="0000FF"/>
    </w:rPr>
  </w:style>
  <w:style w:type="character" w:customStyle="1" w:styleId="409">
    <w:name w:val="讲义答案和解析{858D7CFB-ED40-4347-BF05-701D383B685F}"/>
    <w:semiHidden/>
    <w:qFormat/>
    <w:uiPriority w:val="0"/>
    <w:rPr>
      <w:color w:val="FF0000"/>
      <w:sz w:val="21"/>
      <w:szCs w:val="21"/>
    </w:rPr>
  </w:style>
  <w:style w:type="character" w:customStyle="1" w:styleId="410">
    <w:name w:val="蓝色不缩进{858D7CFB-ED40-4347-BF05-701D383B685F}"/>
    <w:semiHidden/>
    <w:qFormat/>
    <w:uiPriority w:val="0"/>
    <w:rPr>
      <w:color w:val="0000FF"/>
      <w:sz w:val="21"/>
    </w:rPr>
  </w:style>
  <w:style w:type="character" w:customStyle="1" w:styleId="411">
    <w:name w:val="标题后说明信息和题目来源信息{858D7CFB-ED40-4347-BF05-701D383B685F}"/>
    <w:semiHidden/>
    <w:qFormat/>
    <w:uiPriority w:val="0"/>
    <w:rPr>
      <w:color w:val="0000FF"/>
      <w:sz w:val="21"/>
    </w:rPr>
  </w:style>
  <w:style w:type="paragraph" w:customStyle="1" w:styleId="412">
    <w:name w:val="zdct01"/>
    <w:basedOn w:val="1"/>
    <w:semiHidden/>
    <w:qFormat/>
    <w:uiPriority w:val="0"/>
    <w:pPr>
      <w:spacing w:before="60" w:after="60" w:line="450" w:lineRule="atLeast"/>
      <w:ind w:left="60" w:right="60"/>
      <w:jc w:val="left"/>
    </w:pPr>
    <w:rPr>
      <w:rFonts w:ascii="宋体" w:hAnsi="宋体" w:cs="宋体"/>
      <w:sz w:val="24"/>
      <w:szCs w:val="24"/>
    </w:rPr>
  </w:style>
  <w:style w:type="character" w:customStyle="1" w:styleId="413">
    <w:name w:val="W-标题后说明信息和题目来源 Char Char Char Char Char Char"/>
    <w:semiHidden/>
    <w:qFormat/>
    <w:uiPriority w:val="99"/>
    <w:rPr>
      <w:color w:val="0000FF"/>
      <w:sz w:val="21"/>
      <w:lang w:val="en-US" w:eastAsia="zh-CN"/>
    </w:rPr>
  </w:style>
  <w:style w:type="character" w:customStyle="1" w:styleId="414">
    <w:name w:val="题前提示信息[858D7CFB-ED40-4347-BF05-701D383B685F]3"/>
    <w:semiHidden/>
    <w:qFormat/>
    <w:uiPriority w:val="0"/>
    <w:rPr>
      <w:color w:val="0000FF"/>
      <w:kern w:val="2"/>
      <w:sz w:val="21"/>
      <w:szCs w:val="24"/>
    </w:rPr>
  </w:style>
  <w:style w:type="character" w:customStyle="1" w:styleId="415">
    <w:name w:val="讲义题目、选项[858D7CFB-ED40-4347-BF05-701D383B685F]5"/>
    <w:semiHidden/>
    <w:qFormat/>
    <w:uiPriority w:val="0"/>
    <w:rPr>
      <w:sz w:val="21"/>
      <w:lang w:val="en-US" w:eastAsia="zh-CN" w:bidi="ar-SA"/>
    </w:rPr>
  </w:style>
  <w:style w:type="character" w:customStyle="1" w:styleId="416">
    <w:name w:val="蓝色首行缩进[858D7CFB-ED40-4347-BF05-701D383B685F]2"/>
    <w:semiHidden/>
    <w:qFormat/>
    <w:uiPriority w:val="0"/>
    <w:rPr>
      <w:color w:val="0000FF"/>
      <w:sz w:val="21"/>
      <w:lang w:val="en-US" w:eastAsia="zh-CN" w:bidi="ar-SA"/>
    </w:rPr>
  </w:style>
  <w:style w:type="character" w:customStyle="1" w:styleId="417">
    <w:name w:val="讲义题目[858D7CFB-ED40-4347-BF05-701D383B685F]4"/>
    <w:semiHidden/>
    <w:qFormat/>
    <w:uiPriority w:val="0"/>
    <w:rPr>
      <w:kern w:val="2"/>
      <w:sz w:val="21"/>
      <w:szCs w:val="24"/>
    </w:rPr>
  </w:style>
  <w:style w:type="character" w:customStyle="1" w:styleId="418">
    <w:name w:val="请开始答题、题目、选项[858D7CFB-ED40-4347-BF05-701D383B685F]4"/>
    <w:semiHidden/>
    <w:qFormat/>
    <w:uiPriority w:val="0"/>
    <w:rPr>
      <w:sz w:val="21"/>
    </w:rPr>
  </w:style>
  <w:style w:type="character" w:customStyle="1" w:styleId="419">
    <w:name w:val="题目来源[858D7CFB-ED40-4347-BF05-701D383B685F]4"/>
    <w:semiHidden/>
    <w:qFormat/>
    <w:uiPriority w:val="0"/>
    <w:rPr>
      <w:rFonts w:eastAsia="Times New Roman"/>
      <w:color w:val="0000FF"/>
    </w:rPr>
  </w:style>
  <w:style w:type="character" w:customStyle="1" w:styleId="420">
    <w:name w:val="讲义答案和解析[858D7CFB-ED40-4347-BF05-701D383B685F]4"/>
    <w:semiHidden/>
    <w:qFormat/>
    <w:uiPriority w:val="0"/>
    <w:rPr>
      <w:color w:val="FF0000"/>
      <w:sz w:val="21"/>
      <w:szCs w:val="21"/>
    </w:rPr>
  </w:style>
  <w:style w:type="character" w:customStyle="1" w:styleId="421">
    <w:name w:val="蓝色不缩进[858D7CFB-ED40-4347-BF05-701D383B685F]3"/>
    <w:semiHidden/>
    <w:qFormat/>
    <w:uiPriority w:val="0"/>
    <w:rPr>
      <w:color w:val="0000FF"/>
      <w:sz w:val="21"/>
    </w:rPr>
  </w:style>
  <w:style w:type="character" w:customStyle="1" w:styleId="422">
    <w:name w:val="标题后说明信息和题目来源信息[858D7CFB-ED40-4347-BF05-701D383B685F]3"/>
    <w:semiHidden/>
    <w:qFormat/>
    <w:uiPriority w:val="0"/>
    <w:rPr>
      <w:color w:val="0000FF"/>
      <w:sz w:val="21"/>
    </w:rPr>
  </w:style>
  <w:style w:type="character" w:customStyle="1" w:styleId="423">
    <w:name w:val="op_dict_text2"/>
    <w:basedOn w:val="35"/>
    <w:semiHidden/>
    <w:qFormat/>
    <w:uiPriority w:val="0"/>
  </w:style>
  <w:style w:type="character" w:customStyle="1" w:styleId="424">
    <w:name w:val="讲义答案解析{858D7CFB-ED40-4347-BF05-701D383B685F}"/>
    <w:semiHidden/>
    <w:qFormat/>
    <w:uiPriority w:val="0"/>
    <w:rPr>
      <w:color w:val="FF0000"/>
      <w:kern w:val="2"/>
      <w:sz w:val="21"/>
      <w:szCs w:val="21"/>
    </w:rPr>
  </w:style>
  <w:style w:type="character" w:customStyle="1" w:styleId="425">
    <w:name w:val="答案与解析{858D7CFB-ED40-4347-BF05-701D383B685F}"/>
    <w:semiHidden/>
    <w:qFormat/>
    <w:uiPriority w:val="0"/>
    <w:rPr>
      <w:color w:val="FF0000"/>
    </w:rPr>
  </w:style>
  <w:style w:type="character" w:customStyle="1" w:styleId="426">
    <w:name w:val="W-讲义答案和解析{858D7CFB-ED40-4347-BF05-701D383B685F}"/>
    <w:semiHidden/>
    <w:qFormat/>
    <w:uiPriority w:val="0"/>
    <w:rPr>
      <w:color w:val="FF0000"/>
      <w:sz w:val="21"/>
      <w:szCs w:val="21"/>
    </w:rPr>
  </w:style>
  <w:style w:type="character" w:customStyle="1" w:styleId="427">
    <w:name w:val="讲义5级（一）{858D7CFB-ED40-4347-BF05-701D383B685F}"/>
    <w:semiHidden/>
    <w:qFormat/>
    <w:uiPriority w:val="0"/>
    <w:rPr>
      <w:sz w:val="24"/>
    </w:rPr>
  </w:style>
  <w:style w:type="character" w:customStyle="1" w:styleId="428">
    <w:name w:val="题目{858D7CFB-ED40-4347-BF05-701D383B685F}"/>
    <w:semiHidden/>
    <w:qFormat/>
    <w:uiPriority w:val="0"/>
    <w:rPr>
      <w:sz w:val="21"/>
    </w:rPr>
  </w:style>
  <w:style w:type="character" w:customStyle="1" w:styleId="429">
    <w:name w:val="讲义解释说明信息{858D7CFB-ED40-4347-BF05-701D383B685F}"/>
    <w:semiHidden/>
    <w:qFormat/>
    <w:uiPriority w:val="0"/>
    <w:rPr>
      <w:color w:val="0000FF"/>
      <w:sz w:val="21"/>
      <w:lang w:bidi="ar-SA"/>
    </w:rPr>
  </w:style>
  <w:style w:type="character" w:customStyle="1" w:styleId="430">
    <w:name w:val="W-请开始答题、题目、选项{858D7CFB-ED40-4347-BF05-701D383B685F}"/>
    <w:semiHidden/>
    <w:qFormat/>
    <w:uiPriority w:val="0"/>
    <w:rPr>
      <w:sz w:val="21"/>
      <w:lang w:val="en-US" w:eastAsia="zh-CN" w:bidi="ar-SA"/>
    </w:rPr>
  </w:style>
  <w:style w:type="character" w:customStyle="1" w:styleId="431">
    <w:name w:val="Comment Reference1"/>
    <w:basedOn w:val="35"/>
    <w:semiHidden/>
    <w:qFormat/>
    <w:uiPriority w:val="0"/>
    <w:rPr>
      <w:rFonts w:cs="Times New Roman"/>
      <w:sz w:val="21"/>
      <w:szCs w:val="21"/>
    </w:rPr>
  </w:style>
  <w:style w:type="character" w:customStyle="1" w:styleId="432">
    <w:name w:val="资料分析、言语材料前标题[858D7CFB-ED40-4347-BF05-701D383B685F]"/>
    <w:semiHidden/>
    <w:qFormat/>
    <w:locked/>
    <w:uiPriority w:val="0"/>
    <w:rPr>
      <w:b/>
      <w:sz w:val="21"/>
    </w:rPr>
  </w:style>
  <w:style w:type="character" w:customStyle="1" w:styleId="433">
    <w:name w:val="Comment Text Char1"/>
    <w:basedOn w:val="35"/>
    <w:semiHidden/>
    <w:qFormat/>
    <w:uiPriority w:val="0"/>
    <w:rPr>
      <w:szCs w:val="24"/>
    </w:rPr>
  </w:style>
  <w:style w:type="paragraph" w:customStyle="1" w:styleId="434">
    <w:name w:val="Comment Subject1"/>
    <w:basedOn w:val="12"/>
    <w:next w:val="12"/>
    <w:semiHidden/>
    <w:qFormat/>
    <w:uiPriority w:val="0"/>
  </w:style>
  <w:style w:type="paragraph" w:customStyle="1" w:styleId="435">
    <w:name w:val="批注框文本 Char Char"/>
    <w:basedOn w:val="1"/>
    <w:link w:val="436"/>
    <w:semiHidden/>
    <w:qFormat/>
    <w:uiPriority w:val="0"/>
    <w:pPr>
      <w:widowControl w:val="0"/>
      <w:spacing w:line="240" w:lineRule="auto"/>
    </w:pPr>
    <w:rPr>
      <w:kern w:val="2"/>
      <w:sz w:val="18"/>
      <w:szCs w:val="18"/>
    </w:rPr>
  </w:style>
  <w:style w:type="character" w:customStyle="1" w:styleId="436">
    <w:name w:val="批注框文本 Char Char Char"/>
    <w:basedOn w:val="35"/>
    <w:link w:val="435"/>
    <w:semiHidden/>
    <w:qFormat/>
    <w:locked/>
    <w:uiPriority w:val="0"/>
    <w:rPr>
      <w:kern w:val="2"/>
      <w:sz w:val="18"/>
      <w:szCs w:val="18"/>
    </w:rPr>
  </w:style>
  <w:style w:type="paragraph" w:customStyle="1" w:styleId="437">
    <w:name w:val="p20"/>
    <w:basedOn w:val="1"/>
    <w:semiHidden/>
    <w:qFormat/>
    <w:uiPriority w:val="0"/>
    <w:pPr>
      <w:spacing w:line="240" w:lineRule="auto"/>
      <w:ind w:firstLine="420"/>
    </w:pPr>
  </w:style>
  <w:style w:type="character" w:customStyle="1" w:styleId="438">
    <w:name w:val="批注引用3"/>
    <w:basedOn w:val="35"/>
    <w:semiHidden/>
    <w:qFormat/>
    <w:uiPriority w:val="0"/>
    <w:rPr>
      <w:rFonts w:cs="Times New Roman"/>
      <w:sz w:val="21"/>
      <w:szCs w:val="21"/>
    </w:rPr>
  </w:style>
  <w:style w:type="character" w:customStyle="1" w:styleId="439">
    <w:name w:val="资料分析、言语材料前标题[858D7CFB-ED40-4347-BF05-701D383B685F]1"/>
    <w:semiHidden/>
    <w:qFormat/>
    <w:uiPriority w:val="0"/>
    <w:rPr>
      <w:b/>
      <w:sz w:val="21"/>
    </w:rPr>
  </w:style>
  <w:style w:type="character" w:customStyle="1" w:styleId="440">
    <w:name w:val="W-蓝色首行缩进 Char Char Char Char Char Char"/>
    <w:basedOn w:val="35"/>
    <w:semiHidden/>
    <w:qFormat/>
    <w:uiPriority w:val="0"/>
    <w:rPr>
      <w:rFonts w:ascii="Times New Roman" w:cs="Times New Roman"/>
      <w:color w:val="0000FF"/>
      <w:sz w:val="21"/>
      <w:lang w:val="en-US" w:eastAsia="zh-CN"/>
    </w:rPr>
  </w:style>
  <w:style w:type="character" w:customStyle="1" w:styleId="441">
    <w:name w:val="文档结构图 Char2"/>
    <w:basedOn w:val="35"/>
    <w:semiHidden/>
    <w:qFormat/>
    <w:uiPriority w:val="0"/>
    <w:rPr>
      <w:sz w:val="0"/>
      <w:szCs w:val="0"/>
    </w:rPr>
  </w:style>
  <w:style w:type="paragraph" w:customStyle="1" w:styleId="442">
    <w:name w:val="p18"/>
    <w:basedOn w:val="1"/>
    <w:semiHidden/>
    <w:qFormat/>
    <w:uiPriority w:val="0"/>
    <w:pPr>
      <w:spacing w:line="240" w:lineRule="auto"/>
      <w:ind w:firstLine="420"/>
    </w:pPr>
  </w:style>
  <w:style w:type="paragraph" w:customStyle="1" w:styleId="443">
    <w:name w:val="Char Char Char Char1"/>
    <w:basedOn w:val="2"/>
    <w:semiHidden/>
    <w:qFormat/>
    <w:uiPriority w:val="0"/>
    <w:pPr>
      <w:keepNext/>
      <w:keepLines/>
      <w:widowControl w:val="0"/>
      <w:snapToGrid w:val="0"/>
      <w:spacing w:before="240" w:after="240" w:line="348" w:lineRule="auto"/>
    </w:pPr>
    <w:rPr>
      <w:b/>
      <w:kern w:val="44"/>
      <w:sz w:val="44"/>
      <w:szCs w:val="20"/>
    </w:rPr>
  </w:style>
  <w:style w:type="character" w:customStyle="1" w:styleId="444">
    <w:name w:val="Char Char11"/>
    <w:basedOn w:val="35"/>
    <w:semiHidden/>
    <w:qFormat/>
    <w:uiPriority w:val="99"/>
    <w:rPr>
      <w:rFonts w:ascii="宋体" w:eastAsia="宋体" w:cs="Times New Roman"/>
      <w:b/>
      <w:kern w:val="2"/>
      <w:sz w:val="44"/>
      <w:szCs w:val="44"/>
    </w:rPr>
  </w:style>
  <w:style w:type="character" w:customStyle="1" w:styleId="445">
    <w:name w:val="Char Char10"/>
    <w:basedOn w:val="35"/>
    <w:semiHidden/>
    <w:qFormat/>
    <w:uiPriority w:val="99"/>
    <w:rPr>
      <w:rFonts w:ascii="黑体" w:eastAsia="黑体" w:cs="Times New Roman"/>
      <w:kern w:val="2"/>
      <w:sz w:val="36"/>
      <w:szCs w:val="36"/>
    </w:rPr>
  </w:style>
  <w:style w:type="character" w:customStyle="1" w:styleId="446">
    <w:name w:val="Char Char9"/>
    <w:basedOn w:val="35"/>
    <w:semiHidden/>
    <w:qFormat/>
    <w:uiPriority w:val="99"/>
    <w:rPr>
      <w:rFonts w:eastAsia="黑体" w:cs="Times New Roman"/>
      <w:bCs/>
      <w:kern w:val="2"/>
      <w:sz w:val="32"/>
      <w:szCs w:val="32"/>
    </w:rPr>
  </w:style>
  <w:style w:type="character" w:customStyle="1" w:styleId="447">
    <w:name w:val="Char Char1"/>
    <w:basedOn w:val="35"/>
    <w:semiHidden/>
    <w:qFormat/>
    <w:locked/>
    <w:uiPriority w:val="99"/>
    <w:rPr>
      <w:rFonts w:cs="Times New Roman"/>
      <w:kern w:val="2"/>
      <w:sz w:val="24"/>
      <w:szCs w:val="24"/>
    </w:rPr>
  </w:style>
  <w:style w:type="character" w:customStyle="1" w:styleId="448">
    <w:name w:val="m1"/>
    <w:basedOn w:val="35"/>
    <w:semiHidden/>
    <w:qFormat/>
    <w:uiPriority w:val="0"/>
    <w:rPr>
      <w:color w:val="666666"/>
    </w:rPr>
  </w:style>
  <w:style w:type="character" w:customStyle="1" w:styleId="449">
    <w:name w:val="W-讲义6级1、{858D7CFB-ED40-4347-BF05-701D383B685F}"/>
    <w:semiHidden/>
    <w:qFormat/>
    <w:uiPriority w:val="0"/>
    <w:rPr>
      <w:sz w:val="21"/>
    </w:rPr>
  </w:style>
  <w:style w:type="character" w:customStyle="1" w:styleId="450">
    <w:name w:val="1 Char"/>
    <w:basedOn w:val="178"/>
    <w:semiHidden/>
    <w:qFormat/>
    <w:uiPriority w:val="0"/>
    <w:rPr>
      <w:rFonts w:ascii="方正宋黑简体" w:eastAsia="方正大标宋简体"/>
      <w:bCs/>
      <w:kern w:val="2"/>
      <w:sz w:val="21"/>
      <w:szCs w:val="24"/>
      <w:lang w:val="en-US" w:eastAsia="zh-CN" w:bidi="ar-SA"/>
    </w:rPr>
  </w:style>
  <w:style w:type="character" w:customStyle="1" w:styleId="451">
    <w:name w:val="讲义2级章{858D7CFB-ED40-4347-BF05-701D383B685F}"/>
    <w:semiHidden/>
    <w:qFormat/>
    <w:uiPriority w:val="0"/>
    <w:rPr>
      <w:rFonts w:eastAsia="黑体"/>
      <w:kern w:val="2"/>
      <w:sz w:val="36"/>
      <w:szCs w:val="36"/>
    </w:rPr>
  </w:style>
  <w:style w:type="character" w:customStyle="1" w:styleId="452">
    <w:name w:val="W-讲义4级一、 Char Char Char"/>
    <w:basedOn w:val="45"/>
    <w:semiHidden/>
    <w:qFormat/>
    <w:uiPriority w:val="0"/>
    <w:rPr>
      <w:rFonts w:ascii="Arial" w:hAnsi="Arial" w:eastAsia="宋体"/>
      <w:kern w:val="2"/>
      <w:sz w:val="28"/>
      <w:szCs w:val="28"/>
    </w:rPr>
  </w:style>
  <w:style w:type="character" w:customStyle="1" w:styleId="453">
    <w:name w:val="W-讲义5级（一） Char Char Char"/>
    <w:basedOn w:val="46"/>
    <w:semiHidden/>
    <w:qFormat/>
    <w:uiPriority w:val="0"/>
    <w:rPr>
      <w:sz w:val="28"/>
      <w:szCs w:val="28"/>
    </w:rPr>
  </w:style>
  <w:style w:type="character" w:customStyle="1" w:styleId="454">
    <w:name w:val="讲义6级1、{858D7CFB-ED40-4347-BF05-701D383B685F}"/>
    <w:semiHidden/>
    <w:qFormat/>
    <w:uiPriority w:val="0"/>
    <w:rPr>
      <w:rFonts w:eastAsia="宋体"/>
      <w:sz w:val="21"/>
      <w:lang w:bidi="ar-SA"/>
    </w:rPr>
  </w:style>
  <w:style w:type="paragraph" w:customStyle="1" w:styleId="455">
    <w:name w:val="部分"/>
    <w:basedOn w:val="3"/>
    <w:semiHidden/>
    <w:qFormat/>
    <w:uiPriority w:val="0"/>
    <w:pPr>
      <w:keepNext/>
      <w:keepLines/>
      <w:widowControl w:val="0"/>
      <w:adjustRightInd w:val="0"/>
      <w:snapToGrid w:val="0"/>
      <w:spacing w:beforeLines="50" w:beforeAutospacing="0" w:afterLines="50" w:afterAutospacing="0" w:line="360" w:lineRule="auto"/>
    </w:pPr>
    <w:rPr>
      <w:rFonts w:eastAsia="方正韵动粗黑简体"/>
      <w:kern w:val="2"/>
      <w:sz w:val="60"/>
    </w:rPr>
  </w:style>
  <w:style w:type="paragraph" w:customStyle="1" w:styleId="456">
    <w:name w:val="章"/>
    <w:basedOn w:val="152"/>
    <w:link w:val="458"/>
    <w:semiHidden/>
    <w:qFormat/>
    <w:uiPriority w:val="0"/>
    <w:pPr>
      <w:spacing w:before="312" w:after="312" w:line="360" w:lineRule="auto"/>
      <w:textAlignment w:val="auto"/>
    </w:pPr>
    <w:rPr>
      <w:rFonts w:ascii="方正大黑简体" w:eastAsia="方正大黑简体"/>
      <w:sz w:val="48"/>
      <w:szCs w:val="48"/>
    </w:rPr>
  </w:style>
  <w:style w:type="character" w:customStyle="1" w:styleId="457">
    <w:name w:val="W-讲义2级章 Char"/>
    <w:basedOn w:val="43"/>
    <w:link w:val="152"/>
    <w:semiHidden/>
    <w:qFormat/>
    <w:uiPriority w:val="99"/>
    <w:rPr>
      <w:rFonts w:ascii="黑体" w:eastAsia="黑体"/>
      <w:kern w:val="2"/>
      <w:sz w:val="36"/>
      <w:szCs w:val="36"/>
    </w:rPr>
  </w:style>
  <w:style w:type="character" w:customStyle="1" w:styleId="458">
    <w:name w:val="章 Char"/>
    <w:basedOn w:val="457"/>
    <w:link w:val="456"/>
    <w:semiHidden/>
    <w:qFormat/>
    <w:uiPriority w:val="0"/>
    <w:rPr>
      <w:rFonts w:ascii="方正大黑简体" w:eastAsia="方正大黑简体"/>
      <w:kern w:val="2"/>
      <w:sz w:val="48"/>
      <w:szCs w:val="48"/>
    </w:rPr>
  </w:style>
  <w:style w:type="character" w:customStyle="1" w:styleId="459">
    <w:name w:val="W-请开始答题、题目、选项 Char1"/>
    <w:basedOn w:val="35"/>
    <w:semiHidden/>
    <w:qFormat/>
    <w:uiPriority w:val="0"/>
    <w:rPr>
      <w:sz w:val="21"/>
      <w:lang w:val="en-US" w:eastAsia="zh-CN" w:bidi="ar-SA"/>
    </w:rPr>
  </w:style>
  <w:style w:type="character" w:customStyle="1" w:styleId="460">
    <w:name w:val="标题后说明信息和题目来源{858D7CFB-ED40-4347-BF05-701D383B685F}"/>
    <w:semiHidden/>
    <w:qFormat/>
    <w:uiPriority w:val="0"/>
    <w:rPr>
      <w:color w:val="0000FF"/>
      <w:sz w:val="21"/>
    </w:rPr>
  </w:style>
  <w:style w:type="character" w:customStyle="1" w:styleId="461">
    <w:name w:val="讲义4级一、{858D7CFB-ED40-4347-BF05-701D383B685F}"/>
    <w:semiHidden/>
    <w:qFormat/>
    <w:uiPriority w:val="0"/>
    <w:rPr>
      <w:rFonts w:ascii="Arial" w:hAnsi="Arial" w:eastAsia="黑体"/>
      <w:b/>
      <w:bCs/>
      <w:kern w:val="2"/>
      <w:sz w:val="28"/>
      <w:szCs w:val="28"/>
    </w:rPr>
  </w:style>
  <w:style w:type="paragraph" w:customStyle="1" w:styleId="462">
    <w:name w:val="Default"/>
    <w:semiHidden/>
    <w:qFormat/>
    <w:uiPriority w:val="0"/>
    <w:pPr>
      <w:widowControl w:val="0"/>
      <w:autoSpaceDE w:val="0"/>
      <w:autoSpaceDN w:val="0"/>
      <w:adjustRightInd w:val="0"/>
      <w:spacing w:line="360" w:lineRule="auto"/>
      <w:jc w:val="left"/>
    </w:pPr>
    <w:rPr>
      <w:rFonts w:ascii="宋体" w:hAnsi="Times New Roman" w:eastAsia="宋体" w:cs="宋体"/>
      <w:color w:val="000000"/>
      <w:sz w:val="24"/>
      <w:szCs w:val="24"/>
      <w:lang w:val="en-US" w:eastAsia="zh-CN" w:bidi="ar-SA"/>
    </w:rPr>
  </w:style>
  <w:style w:type="character" w:customStyle="1" w:styleId="463">
    <w:name w:val="W-请开始答题、题目、选项 Char"/>
    <w:basedOn w:val="35"/>
    <w:semiHidden/>
    <w:qFormat/>
    <w:uiPriority w:val="0"/>
    <w:rPr>
      <w:sz w:val="21"/>
      <w:lang w:val="en-US" w:eastAsia="zh-CN" w:bidi="ar-SA"/>
    </w:rPr>
  </w:style>
  <w:style w:type="character" w:customStyle="1" w:styleId="464">
    <w:name w:val="题目 Char"/>
    <w:semiHidden/>
    <w:qFormat/>
    <w:uiPriority w:val="0"/>
    <w:rPr>
      <w:sz w:val="21"/>
    </w:rPr>
  </w:style>
  <w:style w:type="character" w:customStyle="1" w:styleId="465">
    <w:name w:val="W-讲义6级1、[858D7CFB-ED40-4347-BF05-701D383B685F]"/>
    <w:semiHidden/>
    <w:qFormat/>
    <w:uiPriority w:val="0"/>
    <w:rPr>
      <w:sz w:val="21"/>
    </w:rPr>
  </w:style>
  <w:style w:type="paragraph" w:customStyle="1" w:styleId="466">
    <w:name w:val="14图片格式"/>
    <w:basedOn w:val="93"/>
    <w:semiHidden/>
    <w:qFormat/>
    <w:uiPriority w:val="0"/>
    <w:pPr>
      <w:ind w:firstLine="0" w:firstLineChars="0"/>
      <w:jc w:val="center"/>
    </w:pPr>
    <w:rPr>
      <w:color w:val="FF0000"/>
    </w:rPr>
  </w:style>
  <w:style w:type="paragraph" w:customStyle="1" w:styleId="467">
    <w:name w:val="14讲义图片标准格式"/>
    <w:basedOn w:val="93"/>
    <w:semiHidden/>
    <w:qFormat/>
    <w:uiPriority w:val="0"/>
    <w:pPr>
      <w:ind w:firstLine="0" w:firstLineChars="0"/>
      <w:jc w:val="center"/>
    </w:pPr>
    <w:rPr>
      <w:rFonts w:cs="宋体"/>
    </w:rPr>
  </w:style>
  <w:style w:type="paragraph" w:customStyle="1" w:styleId="468">
    <w:name w:val="样式 14讲义6级标题 1． + 加粗 首行缩进:  2 字符"/>
    <w:basedOn w:val="116"/>
    <w:semiHidden/>
    <w:qFormat/>
    <w:uiPriority w:val="0"/>
    <w:pPr>
      <w:ind w:firstLine="422"/>
    </w:pPr>
    <w:rPr>
      <w:rFonts w:cs="宋体"/>
      <w:bCs/>
      <w:szCs w:val="20"/>
    </w:rPr>
  </w:style>
  <w:style w:type="paragraph" w:customStyle="1" w:styleId="469">
    <w:name w:val="样式 14讲义6级标题 1． + 加粗"/>
    <w:basedOn w:val="116"/>
    <w:semiHidden/>
    <w:qFormat/>
    <w:uiPriority w:val="0"/>
    <w:rPr>
      <w:bCs/>
    </w:rPr>
  </w:style>
  <w:style w:type="paragraph" w:customStyle="1" w:styleId="470">
    <w:name w:val="zdct61"/>
    <w:basedOn w:val="1"/>
    <w:semiHidden/>
    <w:qFormat/>
    <w:uiPriority w:val="0"/>
    <w:pPr>
      <w:spacing w:before="60" w:after="60" w:line="450" w:lineRule="atLeast"/>
      <w:ind w:left="60" w:right="60"/>
      <w:jc w:val="left"/>
    </w:pPr>
    <w:rPr>
      <w:rFonts w:ascii="宋体" w:hAnsi="宋体" w:cs="宋体"/>
      <w:sz w:val="24"/>
      <w:szCs w:val="24"/>
    </w:rPr>
  </w:style>
  <w:style w:type="character" w:customStyle="1" w:styleId="471">
    <w:name w:val="访问过的超链接1"/>
    <w:basedOn w:val="35"/>
    <w:semiHidden/>
    <w:unhideWhenUsed/>
    <w:qFormat/>
    <w:uiPriority w:val="99"/>
    <w:rPr>
      <w:color w:val="800080"/>
      <w:u w:val="single"/>
    </w:rPr>
  </w:style>
  <w:style w:type="character" w:customStyle="1" w:styleId="472">
    <w:name w:val="标题 2 Char1"/>
    <w:basedOn w:val="35"/>
    <w:semiHidden/>
    <w:qFormat/>
    <w:uiPriority w:val="99"/>
    <w:rPr>
      <w:rFonts w:ascii="Cambria" w:hAnsi="Cambria" w:eastAsia="宋体" w:cs="Times New Roman"/>
      <w:b/>
      <w:bCs/>
      <w:kern w:val="2"/>
      <w:sz w:val="32"/>
      <w:szCs w:val="32"/>
    </w:rPr>
  </w:style>
  <w:style w:type="paragraph" w:customStyle="1" w:styleId="473">
    <w:name w:val="p28"/>
    <w:basedOn w:val="1"/>
    <w:semiHidden/>
    <w:qFormat/>
    <w:uiPriority w:val="0"/>
    <w:pPr>
      <w:spacing w:line="240" w:lineRule="auto"/>
      <w:ind w:firstLine="420"/>
    </w:pPr>
  </w:style>
  <w:style w:type="paragraph" w:customStyle="1" w:styleId="474">
    <w:name w:val="p22"/>
    <w:basedOn w:val="1"/>
    <w:semiHidden/>
    <w:qFormat/>
    <w:uiPriority w:val="0"/>
    <w:pPr>
      <w:spacing w:line="240" w:lineRule="auto"/>
      <w:ind w:firstLine="420"/>
    </w:pPr>
  </w:style>
  <w:style w:type="character" w:customStyle="1" w:styleId="475">
    <w:name w:val="题目来源 Char Char Char"/>
    <w:semiHidden/>
    <w:qFormat/>
    <w:uiPriority w:val="0"/>
    <w:rPr>
      <w:rFonts w:eastAsia="宋体" w:cs="Times New Roman"/>
      <w:color w:val="0000FF"/>
      <w:kern w:val="2"/>
      <w:sz w:val="21"/>
      <w:szCs w:val="21"/>
      <w:lang w:val="en-US" w:eastAsia="zh-CN" w:bidi="ar-SA"/>
    </w:rPr>
  </w:style>
  <w:style w:type="character" w:customStyle="1" w:styleId="476">
    <w:name w:val="W-讲义答案和解析 Char Char Char Char Char"/>
    <w:semiHidden/>
    <w:qFormat/>
    <w:uiPriority w:val="0"/>
    <w:rPr>
      <w:color w:val="FF0000"/>
      <w:sz w:val="21"/>
      <w:szCs w:val="21"/>
      <w:lang w:val="en-US" w:eastAsia="zh-CN" w:bidi="ar-SA"/>
    </w:rPr>
  </w:style>
  <w:style w:type="character" w:customStyle="1" w:styleId="477">
    <w:name w:val="W-蓝色首行缩进 Char Char Char Char Char"/>
    <w:basedOn w:val="35"/>
    <w:semiHidden/>
    <w:qFormat/>
    <w:uiPriority w:val="0"/>
    <w:rPr>
      <w:color w:val="0000FF"/>
      <w:sz w:val="21"/>
    </w:rPr>
  </w:style>
  <w:style w:type="character" w:customStyle="1" w:styleId="478">
    <w:name w:val="W-资料分析、言语材料前标题 Char Char"/>
    <w:link w:val="176"/>
    <w:semiHidden/>
    <w:qFormat/>
    <w:uiPriority w:val="0"/>
    <w:rPr>
      <w:b/>
      <w:szCs w:val="20"/>
    </w:rPr>
  </w:style>
  <w:style w:type="character" w:customStyle="1" w:styleId="479">
    <w:name w:val="资料分析、言语材料题头 Char Char"/>
    <w:link w:val="196"/>
    <w:semiHidden/>
    <w:qFormat/>
    <w:uiPriority w:val="0"/>
    <w:rPr>
      <w:b/>
      <w:szCs w:val="20"/>
    </w:rPr>
  </w:style>
  <w:style w:type="character" w:customStyle="1" w:styleId="480">
    <w:name w:val="批注文字 Char Char"/>
    <w:basedOn w:val="35"/>
    <w:semiHidden/>
    <w:qFormat/>
    <w:uiPriority w:val="0"/>
    <w:rPr>
      <w:kern w:val="2"/>
      <w:sz w:val="21"/>
      <w:szCs w:val="24"/>
    </w:rPr>
  </w:style>
  <w:style w:type="paragraph" w:customStyle="1" w:styleId="481">
    <w:name w:val="reader-word-layer"/>
    <w:basedOn w:val="1"/>
    <w:semiHidden/>
    <w:qFormat/>
    <w:uiPriority w:val="0"/>
    <w:pPr>
      <w:spacing w:before="100" w:beforeAutospacing="1" w:after="100" w:afterAutospacing="1" w:line="240" w:lineRule="auto"/>
      <w:jc w:val="left"/>
    </w:pPr>
    <w:rPr>
      <w:rFonts w:ascii="宋体" w:hAnsi="宋体" w:cs="宋体"/>
      <w:sz w:val="24"/>
      <w:szCs w:val="24"/>
    </w:rPr>
  </w:style>
  <w:style w:type="character" w:customStyle="1" w:styleId="482">
    <w:name w:val="批注主题 Char2"/>
    <w:basedOn w:val="141"/>
    <w:semiHidden/>
    <w:qFormat/>
    <w:uiPriority w:val="99"/>
    <w:rPr>
      <w:b/>
      <w:bCs/>
      <w:kern w:val="2"/>
      <w:sz w:val="21"/>
      <w:szCs w:val="24"/>
    </w:rPr>
  </w:style>
  <w:style w:type="character" w:customStyle="1" w:styleId="483">
    <w:name w:val="W-蓝色首行缩进 Char"/>
    <w:basedOn w:val="35"/>
    <w:semiHidden/>
    <w:qFormat/>
    <w:uiPriority w:val="0"/>
    <w:rPr>
      <w:color w:val="0000FF"/>
      <w:sz w:val="21"/>
      <w:lang w:val="en-US" w:eastAsia="zh-CN" w:bidi="ar-SA"/>
    </w:rPr>
  </w:style>
  <w:style w:type="table" w:customStyle="1" w:styleId="484">
    <w:name w:val="网格型1"/>
    <w:basedOn w:val="29"/>
    <w:uiPriority w:val="59"/>
    <w:pPr>
      <w:spacing w:line="360" w:lineRule="auto"/>
      <w:jc w:val="left"/>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485">
    <w:name w:val="中等深浅网格 21"/>
    <w:basedOn w:val="29"/>
    <w:uiPriority w:val="68"/>
    <w:pPr>
      <w:spacing w:line="240" w:lineRule="auto"/>
      <w:jc w:val="left"/>
    </w:pPr>
    <w:rPr>
      <w:rFonts w:ascii="Cambria" w:hAnsi="Cambria"/>
      <w:color w:val="000000"/>
      <w:sz w:val="20"/>
      <w:szCs w:val="2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cPr>
      <w:shd w:val="clear" w:color="auto" w:fill="C0C0C0"/>
    </w:tcPr>
    <w:tblStylePr w:type="firstRow">
      <w:rPr>
        <w:b/>
        <w:bCs/>
        <w:color w:val="000000"/>
      </w:rPr>
      <w:tcPr>
        <w:shd w:val="clear" w:color="auto" w:fill="E6E6E6"/>
      </w:tcPr>
    </w:tblStylePr>
    <w:tblStylePr w:type="lastRow">
      <w:rPr>
        <w:b/>
        <w:bCs/>
        <w:color w:val="000000"/>
      </w:rPr>
      <w:tcPr>
        <w:tcBorders>
          <w:top w:val="single" w:color="000000" w:sz="12" w:space="0"/>
          <w:left w:val="nil"/>
          <w:bottom w:val="nil"/>
          <w:right w:val="nil"/>
          <w:insideH w:val="nil"/>
          <w:insideV w:val="nil"/>
        </w:tcBorders>
        <w:shd w:val="clear" w:color="auto" w:fill="CCE8CF"/>
      </w:tcPr>
    </w:tblStylePr>
    <w:tblStylePr w:type="firstCol">
      <w:rPr>
        <w:b/>
        <w:bCs/>
        <w:color w:val="000000"/>
      </w:rPr>
      <w:tcPr>
        <w:tcBorders>
          <w:top w:val="nil"/>
          <w:left w:val="nil"/>
          <w:bottom w:val="nil"/>
          <w:right w:val="nil"/>
          <w:insideH w:val="nil"/>
          <w:insideV w:val="nil"/>
        </w:tcBorders>
        <w:shd w:val="clear" w:color="auto" w:fill="CCE8CF"/>
      </w:tcPr>
    </w:tblStylePr>
    <w:tblStylePr w:type="lastCol">
      <w:rPr>
        <w:b w:val="0"/>
        <w:bCs w:val="0"/>
        <w:color w:val="000000"/>
      </w:rPr>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CCE8CF"/>
      </w:tcPr>
    </w:tblStylePr>
  </w:style>
  <w:style w:type="table" w:customStyle="1" w:styleId="486">
    <w:name w:val="中等深浅底纹 2 - 强调文字颜色 41"/>
    <w:basedOn w:val="29"/>
    <w:qFormat/>
    <w:uiPriority w:val="64"/>
    <w:pPr>
      <w:spacing w:line="240" w:lineRule="auto"/>
      <w:jc w:val="left"/>
    </w:pPr>
    <w:rPr>
      <w:sz w:val="20"/>
      <w:szCs w:val="20"/>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CCE8CF"/>
      </w:r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CCE8CF"/>
      </w:tcPr>
    </w:tblStylePr>
    <w:tblStylePr w:type="firstCol">
      <w:rPr>
        <w:b/>
        <w:bCs/>
        <w:color w:val="CCE8CF"/>
      </w:rPr>
      <w:tcPr>
        <w:tcBorders>
          <w:top w:val="nil"/>
          <w:left w:val="nil"/>
          <w:bottom w:val="single" w:color="auto" w:sz="18" w:space="0"/>
          <w:right w:val="nil"/>
          <w:insideH w:val="nil"/>
          <w:insideV w:val="nil"/>
        </w:tcBorders>
        <w:shd w:val="clear" w:color="auto" w:fill="8064A2"/>
      </w:tcPr>
    </w:tblStylePr>
    <w:tblStylePr w:type="lastCol">
      <w:rPr>
        <w:b/>
        <w:bCs/>
        <w:color w:val="CCE8CF"/>
      </w:rPr>
      <w:tcPr>
        <w:tcBorders>
          <w:left w:val="nil"/>
          <w:right w:val="nil"/>
          <w:insideH w:val="nil"/>
          <w:insideV w:val="nil"/>
        </w:tcBorders>
        <w:shd w:val="clear" w:color="auto" w:fill="8064A2"/>
      </w:tcPr>
    </w:tblStylePr>
    <w:tblStylePr w:type="band1Vert">
      <w:tcPr>
        <w:tcBorders>
          <w:left w:val="nil"/>
          <w:right w:val="nil"/>
          <w:insideH w:val="nil"/>
          <w:insideV w:val="nil"/>
        </w:tcBorders>
        <w:shd w:val="clear" w:color="auto" w:fill="9DD3A3"/>
      </w:tcPr>
    </w:tblStylePr>
    <w:tblStylePr w:type="band1Horz">
      <w:tcPr>
        <w:shd w:val="clear" w:color="auto" w:fill="9DD3A3"/>
      </w:tcPr>
    </w:tblStylePr>
    <w:tblStylePr w:type="neCell">
      <w:tcPr>
        <w:tcBorders>
          <w:top w:val="single" w:color="auto" w:sz="18" w:space="0"/>
          <w:left w:val="nil"/>
          <w:bottom w:val="single" w:color="auto" w:sz="18" w:space="0"/>
          <w:right w:val="nil"/>
          <w:insideH w:val="nil"/>
          <w:insideV w:val="nil"/>
        </w:tcBorders>
      </w:tcPr>
    </w:tblStylePr>
    <w:tblStylePr w:type="nwCell">
      <w:rPr>
        <w:color w:val="CCE8CF"/>
      </w:rPr>
      <w:tcPr>
        <w:tcBorders>
          <w:top w:val="single" w:color="auto" w:sz="18" w:space="0"/>
          <w:left w:val="nil"/>
          <w:bottom w:val="single" w:color="auto" w:sz="18" w:space="0"/>
          <w:right w:val="nil"/>
          <w:insideH w:val="nil"/>
          <w:insideV w:val="nil"/>
        </w:tcBorders>
      </w:tcPr>
    </w:tblStylePr>
  </w:style>
  <w:style w:type="table" w:customStyle="1" w:styleId="487">
    <w:name w:val="中等深浅网格 1 - 强调文字颜色 51"/>
    <w:basedOn w:val="29"/>
    <w:qFormat/>
    <w:uiPriority w:val="67"/>
    <w:pPr>
      <w:spacing w:line="240" w:lineRule="auto"/>
      <w:jc w:val="left"/>
    </w:pPr>
    <w:rPr>
      <w:sz w:val="20"/>
      <w:szCs w:val="20"/>
    </w:rPr>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Layout w:type="fixed"/>
      <w:tblCellMar>
        <w:top w:w="0" w:type="dxa"/>
        <w:left w:w="108" w:type="dxa"/>
        <w:bottom w:w="0" w:type="dxa"/>
        <w:right w:w="108" w:type="dxa"/>
      </w:tblCellMar>
    </w:tblPr>
    <w:tcPr>
      <w:shd w:val="clear" w:color="auto" w:fill="D2EAF1"/>
    </w:tcPr>
    <w:tblStylePr w:type="firstRow">
      <w:rPr>
        <w:b/>
        <w:bCs/>
      </w:rPr>
    </w:tblStylePr>
    <w:tblStylePr w:type="lastRow">
      <w:rPr>
        <w:b/>
        <w:bCs/>
      </w:rPr>
      <w:tcPr>
        <w:tcBorders>
          <w:top w:val="single" w:color="78C0D4" w:sz="18" w:space="0"/>
        </w:tcBorders>
      </w:tcPr>
    </w:tblStylePr>
    <w:tblStylePr w:type="firstCol">
      <w:rPr>
        <w:b/>
        <w:bCs/>
      </w:rPr>
    </w:tblStylePr>
    <w:tblStylePr w:type="lastCol">
      <w:rPr>
        <w:b/>
        <w:bCs/>
      </w:rPr>
    </w:tblStylePr>
    <w:tblStylePr w:type="band1Vert">
      <w:tcPr>
        <w:shd w:val="clear" w:color="auto" w:fill="A5D5E2"/>
      </w:tcPr>
    </w:tblStylePr>
    <w:tblStylePr w:type="band1Horz">
      <w:tcPr>
        <w:shd w:val="clear" w:color="auto" w:fill="A5D5E2"/>
      </w:tcPr>
    </w:tblStylePr>
  </w:style>
  <w:style w:type="table" w:customStyle="1" w:styleId="488">
    <w:name w:val="网格型2"/>
    <w:basedOn w:val="29"/>
    <w:uiPriority w:val="59"/>
    <w:pPr>
      <w:spacing w:line="360" w:lineRule="auto"/>
      <w:jc w:val="left"/>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489">
    <w:name w:val="浅色底纹2"/>
    <w:basedOn w:val="29"/>
    <w:qFormat/>
    <w:uiPriority w:val="60"/>
    <w:pPr>
      <w:spacing w:line="240" w:lineRule="auto"/>
      <w:jc w:val="left"/>
    </w:pPr>
    <w:rPr>
      <w:color w:val="000000" w:themeColor="text1" w:themeShade="BF"/>
      <w:sz w:val="20"/>
      <w:szCs w:val="20"/>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customStyle="1" w:styleId="490">
    <w:name w:val="中等深浅网格 22"/>
    <w:basedOn w:val="29"/>
    <w:qFormat/>
    <w:uiPriority w:val="68"/>
    <w:pPr>
      <w:spacing w:line="240" w:lineRule="auto"/>
      <w:jc w:val="left"/>
    </w:pPr>
    <w:rPr>
      <w:rFonts w:asciiTheme="majorHAnsi" w:hAnsiTheme="majorHAnsi" w:eastAsiaTheme="majorEastAsia" w:cstheme="majorBidi"/>
      <w:color w:val="000000" w:themeColor="text1"/>
      <w:sz w:val="20"/>
      <w:szCs w:val="20"/>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cPr>
        <w:shd w:val="clear" w:color="auto" w:fill="E5E5E5" w:themeFill="text1"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paragraph" w:customStyle="1" w:styleId="491">
    <w:name w:val="TOC 标题2"/>
    <w:basedOn w:val="2"/>
    <w:next w:val="1"/>
    <w:semiHidden/>
    <w:unhideWhenUsed/>
    <w:qFormat/>
    <w:uiPriority w:val="39"/>
    <w:pPr>
      <w:keepNext/>
      <w:keepLines/>
      <w:spacing w:before="480" w:line="276" w:lineRule="auto"/>
      <w:jc w:val="left"/>
      <w:outlineLvl w:val="9"/>
    </w:pPr>
    <w:rPr>
      <w:rFonts w:ascii="Cambria" w:hAnsi="Cambria"/>
      <w:b/>
      <w:bCs/>
      <w:color w:val="365F91"/>
      <w:sz w:val="28"/>
      <w:szCs w:val="28"/>
    </w:rPr>
  </w:style>
  <w:style w:type="table" w:customStyle="1" w:styleId="492">
    <w:name w:val="网格型11"/>
    <w:basedOn w:val="29"/>
    <w:qFormat/>
    <w:uiPriority w:val="59"/>
    <w:pPr>
      <w:spacing w:line="360" w:lineRule="auto"/>
      <w:jc w:val="left"/>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493">
    <w:name w:val="W-讲义2级章 Char Char"/>
    <w:semiHidden/>
    <w:qFormat/>
    <w:uiPriority w:val="0"/>
    <w:rPr>
      <w:rFonts w:ascii="Times New Roman"/>
    </w:rPr>
  </w:style>
  <w:style w:type="character" w:customStyle="1" w:styleId="494">
    <w:name w:val="标题 5 Char Char Char"/>
    <w:basedOn w:val="35"/>
    <w:semiHidden/>
    <w:qFormat/>
    <w:uiPriority w:val="0"/>
    <w:rPr>
      <w:rFonts w:eastAsia="宋体"/>
      <w:b/>
      <w:bCs/>
      <w:kern w:val="2"/>
      <w:sz w:val="28"/>
      <w:szCs w:val="28"/>
      <w:lang w:val="en-US" w:eastAsia="zh-CN" w:bidi="ar-SA"/>
    </w:rPr>
  </w:style>
  <w:style w:type="paragraph" w:customStyle="1" w:styleId="495">
    <w:name w:val="017讲义图（表）题"/>
    <w:basedOn w:val="1"/>
    <w:link w:val="496"/>
    <w:qFormat/>
    <w:uiPriority w:val="0"/>
    <w:pPr>
      <w:widowControl w:val="0"/>
      <w:spacing w:line="360" w:lineRule="auto"/>
      <w:jc w:val="center"/>
    </w:pPr>
    <w:rPr>
      <w:rFonts w:eastAsia="仿宋_GB2312"/>
      <w:b/>
      <w:bCs/>
      <w:kern w:val="2"/>
      <w:szCs w:val="20"/>
    </w:rPr>
  </w:style>
  <w:style w:type="character" w:customStyle="1" w:styleId="496">
    <w:name w:val="017讲义图（表）题 Char"/>
    <w:basedOn w:val="35"/>
    <w:link w:val="495"/>
    <w:qFormat/>
    <w:uiPriority w:val="0"/>
    <w:rPr>
      <w:rFonts w:eastAsia="仿宋_GB2312"/>
      <w:b/>
      <w:bCs/>
      <w:kern w:val="2"/>
      <w:szCs w:val="20"/>
    </w:rPr>
  </w:style>
  <w:style w:type="paragraph" w:customStyle="1" w:styleId="497">
    <w:name w:val="2014讲义正文"/>
    <w:basedOn w:val="1"/>
    <w:link w:val="498"/>
    <w:qFormat/>
    <w:uiPriority w:val="0"/>
    <w:pPr>
      <w:widowControl w:val="0"/>
      <w:ind w:firstLine="420" w:firstLineChars="200"/>
    </w:pPr>
    <w:rPr>
      <w:kern w:val="2"/>
      <w:szCs w:val="24"/>
    </w:rPr>
  </w:style>
  <w:style w:type="character" w:customStyle="1" w:styleId="498">
    <w:name w:val="2014讲义正文 Char"/>
    <w:basedOn w:val="35"/>
    <w:link w:val="497"/>
    <w:qFormat/>
    <w:uiPriority w:val="0"/>
    <w:rPr>
      <w:kern w:val="2"/>
      <w:szCs w:val="24"/>
    </w:rPr>
  </w:style>
  <w:style w:type="paragraph" w:customStyle="1" w:styleId="499">
    <w:name w:val="017试卷 题干（第一个回车前）"/>
    <w:basedOn w:val="500"/>
    <w:qFormat/>
    <w:uiPriority w:val="0"/>
    <w:pPr>
      <w:ind w:left="0" w:hanging="527"/>
    </w:pPr>
    <w:rPr>
      <w:rFonts w:eastAsia="方正仿宋简体"/>
    </w:rPr>
  </w:style>
  <w:style w:type="paragraph" w:customStyle="1" w:styleId="500">
    <w:name w:val="0题干"/>
    <w:basedOn w:val="1"/>
    <w:semiHidden/>
    <w:qFormat/>
    <w:uiPriority w:val="0"/>
    <w:pPr>
      <w:widowControl/>
      <w:spacing w:line="360" w:lineRule="auto"/>
      <w:ind w:left="525" w:hanging="525" w:hangingChars="250"/>
    </w:pPr>
    <w:rPr>
      <w:rFonts w:eastAsia="仿宋_GB2312" w:cs="宋体"/>
      <w:kern w:val="0"/>
      <w:szCs w:val="20"/>
    </w:rPr>
  </w:style>
  <w:style w:type="paragraph" w:customStyle="1" w:styleId="501">
    <w:name w:val="017试卷 选项（以及题干第一个回车后）n"/>
    <w:basedOn w:val="502"/>
    <w:next w:val="502"/>
    <w:qFormat/>
    <w:uiPriority w:val="99"/>
    <w:pPr>
      <w:tabs>
        <w:tab w:val="left" w:pos="2520"/>
        <w:tab w:val="left" w:pos="4620"/>
        <w:tab w:val="left" w:pos="6720"/>
      </w:tabs>
      <w:ind w:left="735" w:hanging="210"/>
    </w:pPr>
  </w:style>
  <w:style w:type="paragraph" w:customStyle="1" w:styleId="502">
    <w:name w:val="017试卷 选项（以及题干第一个回车后）"/>
    <w:basedOn w:val="503"/>
    <w:qFormat/>
    <w:uiPriority w:val="0"/>
    <w:pPr>
      <w:tabs>
        <w:tab w:val="left" w:pos="2520"/>
        <w:tab w:val="left" w:pos="4620"/>
        <w:tab w:val="left" w:pos="6720"/>
      </w:tabs>
      <w:ind w:left="350" w:hanging="100"/>
    </w:pPr>
    <w:rPr>
      <w:rFonts w:eastAsia="方正仿宋简体"/>
    </w:rPr>
  </w:style>
  <w:style w:type="paragraph" w:customStyle="1" w:styleId="503">
    <w:name w:val="0选项"/>
    <w:basedOn w:val="1"/>
    <w:semiHidden/>
    <w:qFormat/>
    <w:uiPriority w:val="0"/>
    <w:pPr>
      <w:widowControl/>
      <w:spacing w:line="360" w:lineRule="auto"/>
      <w:ind w:left="735" w:leftChars="250" w:hanging="210" w:hangingChars="100"/>
    </w:pPr>
    <w:rPr>
      <w:rFonts w:eastAsia="仿宋_GB2312" w:cs="宋体"/>
      <w:kern w:val="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a:noFill/>
        </a:ln>
      </a:spPr>
      <a:bodyPr rot="0" vert="horz" wrap="square" lIns="0" tIns="0" rIns="0" bIns="0" anchor="t" anchorCtr="0" upright="1">
        <a:no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C8DE01-F7A8-4C10-A62A-01EE3986E87D}">
  <ds:schemaRefs/>
</ds:datastoreItem>
</file>

<file path=docProps/app.xml><?xml version="1.0" encoding="utf-8"?>
<Properties xmlns="http://schemas.openxmlformats.org/officeDocument/2006/extended-properties" xmlns:vt="http://schemas.openxmlformats.org/officeDocument/2006/docPropsVTypes">
  <Template>Normal</Template>
  <Company>中公教育</Company>
  <Pages>4</Pages>
  <Words>281</Words>
  <Characters>1608</Characters>
  <Lines>13</Lines>
  <Paragraphs>3</Paragraphs>
  <TotalTime>0</TotalTime>
  <ScaleCrop>false</ScaleCrop>
  <LinksUpToDate>false</LinksUpToDate>
  <CharactersWithSpaces>1886</CharactersWithSpaces>
  <Application>WPS Office_11.1.0.8412_F1E327BC-269C-435d-A152-05C5408002CA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2016-05-27T10:35:00Z</dcterms:created>
  <dc:creator>Sky123.Org</dc:creator>
  <cp:lastModifiedBy>中公-锅包肉</cp:lastModifiedBy>
  <cp:lastPrinted>2016-05-12T03:27:00Z</cp:lastPrinted>
  <dcterms:modified xsi:type="dcterms:W3CDTF">2019-04-15T14:54:46Z</dcterms:modified>
  <dc:title>一 根据所给图表，回答下列问题。</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ies>
</file>