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0"/>
        <w:gridCol w:w="810"/>
        <w:gridCol w:w="720"/>
        <w:gridCol w:w="2760"/>
        <w:gridCol w:w="3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3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职位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3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3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毛主席纪念堂管理局瞻仰接待处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羊盈盈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00225150010607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四川省南充市委保密机要局网管科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3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毛主席纪念堂管理局瞻仰接待处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黄高领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00224150011201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河南省新乡市委办公室信息科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3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毛主席纪念堂管理局保卫处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赵浩仪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00224350014608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湖南省靖州县公安局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3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毛主席纪念堂管理局保卫处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刘利明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00225150010728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四川省老干部活动中心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3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毛主席纪念堂管理局办公室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汤园园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00223450015013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中共安徽省纪委监委第十一纪检监察室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3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毛主席纪念堂管理局办公室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徐明华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00224150020221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河南省新乡市人民政府办公室四科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3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毛主席纪念堂管理局研究室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黄建达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00221150021301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国家税务总局北京市税务局税收经济分析处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3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毛主席纪念堂管理局网络传播服务处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谢坤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Times New Roman" w:hAnsi="Times New Roman" w:eastAsia="微软雅黑" w:cs="Times New Roman"/>
                <w:color w:val="333333"/>
                <w:sz w:val="22"/>
                <w:szCs w:val="22"/>
                <w:bdr w:val="none" w:color="auto" w:sz="0" w:space="0"/>
              </w:rPr>
              <w:t>02924350013323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5"/>
                <w:rFonts w:hint="default" w:ascii="方正仿宋_GBK" w:hAnsi="方正仿宋_GBK" w:eastAsia="方正仿宋_GBK" w:cs="方正仿宋_GBK"/>
                <w:color w:val="000000"/>
                <w:sz w:val="22"/>
                <w:szCs w:val="22"/>
                <w:bdr w:val="none" w:color="auto" w:sz="0" w:space="0"/>
              </w:rPr>
              <w:t>湖南省攸县县委办公室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6D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栖光</cp:lastModifiedBy>
  <dcterms:modified xsi:type="dcterms:W3CDTF">2019-07-18T10:32:41Z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