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600" w:lineRule="atLeast"/>
        <w:jc w:val="center"/>
      </w:pPr>
      <w:r>
        <w:rPr>
          <w:rStyle w:val="5"/>
          <w:rFonts w:hint="eastAsia" w:ascii="宋体" w:hAnsi="宋体" w:eastAsia="宋体" w:cs="宋体"/>
          <w:color w:val="333333"/>
          <w:sz w:val="36"/>
          <w:szCs w:val="36"/>
          <w:bdr w:val="none" w:color="auto" w:sz="0" w:space="0"/>
        </w:rPr>
        <w:t>国家中医药管理局</w:t>
      </w:r>
      <w:r>
        <w:rPr>
          <w:rStyle w:val="5"/>
          <w:rFonts w:hint="default" w:ascii="Times New Roman" w:hAnsi="Times New Roman" w:eastAsia="微软雅黑" w:cs="Times New Roman"/>
          <w:color w:val="333333"/>
          <w:sz w:val="36"/>
          <w:szCs w:val="36"/>
          <w:bdr w:val="none" w:color="auto" w:sz="0" w:space="0"/>
        </w:rPr>
        <w:t>2019</w:t>
      </w:r>
      <w:r>
        <w:rPr>
          <w:rStyle w:val="5"/>
          <w:rFonts w:hint="eastAsia" w:ascii="宋体" w:hAnsi="宋体" w:eastAsia="宋体" w:cs="宋体"/>
          <w:color w:val="333333"/>
          <w:sz w:val="36"/>
          <w:szCs w:val="36"/>
          <w:bdr w:val="none" w:color="auto" w:sz="0" w:space="0"/>
        </w:rPr>
        <w:t>年度公开遴选公务员</w:t>
      </w:r>
      <w:r>
        <w:rPr>
          <w:rFonts w:hint="eastAsia" w:ascii="微软雅黑" w:hAnsi="微软雅黑" w:eastAsia="微软雅黑" w:cs="微软雅黑"/>
          <w:color w:val="333333"/>
          <w:sz w:val="18"/>
          <w:szCs w:val="18"/>
          <w:bdr w:val="none" w:color="auto" w:sz="0" w:space="0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pacing w:line="600" w:lineRule="atLeast"/>
        <w:jc w:val="center"/>
      </w:pPr>
      <w:bookmarkStart w:id="0" w:name="_GoBack"/>
      <w:bookmarkEnd w:id="0"/>
      <w:r>
        <w:rPr>
          <w:rStyle w:val="5"/>
          <w:rFonts w:hint="eastAsia" w:ascii="宋体" w:hAnsi="宋体" w:eastAsia="宋体" w:cs="宋体"/>
          <w:color w:val="333333"/>
          <w:sz w:val="36"/>
          <w:szCs w:val="36"/>
          <w:bdr w:val="none" w:color="auto" w:sz="0" w:space="0"/>
        </w:rPr>
        <w:t>拟任职人员名单</w:t>
      </w:r>
      <w:r>
        <w:rPr>
          <w:rFonts w:hint="eastAsia" w:ascii="微软雅黑" w:hAnsi="微软雅黑" w:eastAsia="微软雅黑" w:cs="微软雅黑"/>
          <w:color w:val="333333"/>
          <w:sz w:val="18"/>
          <w:szCs w:val="18"/>
          <w:bdr w:val="none" w:color="auto" w:sz="0" w:space="0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pacing w:line="600" w:lineRule="atLeast"/>
        <w:jc w:val="center"/>
      </w:pPr>
      <w:r>
        <w:rPr>
          <w:rFonts w:hint="default" w:ascii="Times New Roman" w:hAnsi="Times New Roman" w:eastAsia="微软雅黑" w:cs="Times New Roman"/>
          <w:color w:val="333333"/>
          <w:sz w:val="31"/>
          <w:szCs w:val="31"/>
          <w:bdr w:val="none" w:color="auto" w:sz="0" w:space="0"/>
        </w:rPr>
        <w:t> </w:t>
      </w:r>
      <w:r>
        <w:rPr>
          <w:rFonts w:hint="eastAsia" w:ascii="微软雅黑" w:hAnsi="微软雅黑" w:eastAsia="微软雅黑" w:cs="微软雅黑"/>
          <w:color w:val="333333"/>
          <w:sz w:val="18"/>
          <w:szCs w:val="18"/>
          <w:bdr w:val="none" w:color="auto" w:sz="0" w:space="0"/>
        </w:rPr>
        <w:t xml:space="preserve"> </w:t>
      </w:r>
    </w:p>
    <w:tbl>
      <w:tblPr>
        <w:tblW w:w="10695" w:type="dxa"/>
        <w:jc w:val="center"/>
        <w:tblCellSpacing w:w="15" w:type="dxa"/>
        <w:tblInd w:w="-105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45"/>
        <w:gridCol w:w="1022"/>
        <w:gridCol w:w="770"/>
        <w:gridCol w:w="2124"/>
        <w:gridCol w:w="817"/>
        <w:gridCol w:w="1526"/>
        <w:gridCol w:w="1605"/>
        <w:gridCol w:w="7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0" w:hRule="atLeast"/>
          <w:tblCellSpacing w:w="15" w:type="dxa"/>
          <w:jc w:val="center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黑体" w:hAnsi="宋体" w:eastAsia="黑体" w:cs="黑体"/>
                <w:color w:val="333333"/>
                <w:sz w:val="24"/>
                <w:szCs w:val="24"/>
                <w:bdr w:val="none" w:color="auto" w:sz="0" w:space="0"/>
              </w:rPr>
              <w:t>拟任职职位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sz w:val="24"/>
                <w:szCs w:val="24"/>
                <w:bdr w:val="none" w:color="auto" w:sz="0" w:space="0"/>
              </w:rPr>
              <w:t>姓名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sz w:val="24"/>
                <w:szCs w:val="24"/>
                <w:bdr w:val="none" w:color="auto" w:sz="0" w:space="0"/>
              </w:rPr>
              <w:t>性别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sz w:val="24"/>
                <w:szCs w:val="24"/>
                <w:bdr w:val="none" w:color="auto" w:sz="0" w:space="0"/>
              </w:rPr>
              <w:t>准考证号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sz w:val="24"/>
                <w:szCs w:val="24"/>
                <w:bdr w:val="none" w:color="auto" w:sz="0" w:space="0"/>
              </w:rPr>
              <w:t>学历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sz w:val="24"/>
                <w:szCs w:val="24"/>
                <w:bdr w:val="none" w:color="auto" w:sz="0" w:space="0"/>
              </w:rPr>
              <w:t>毕业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sz w:val="24"/>
                <w:szCs w:val="24"/>
                <w:bdr w:val="none" w:color="auto" w:sz="0" w:space="0"/>
              </w:rPr>
              <w:t>院校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sz w:val="24"/>
                <w:szCs w:val="24"/>
                <w:bdr w:val="none" w:color="auto" w:sz="0" w:space="0"/>
              </w:rPr>
              <w:t>工作单位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sz w:val="24"/>
                <w:szCs w:val="24"/>
                <w:bdr w:val="none" w:color="auto" w:sz="0" w:space="0"/>
              </w:rPr>
              <w:t>备注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56" w:hRule="atLeast"/>
          <w:tblCellSpacing w:w="15" w:type="dxa"/>
          <w:jc w:val="center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人事教育司师承继教处主任科员及以下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彭宏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女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17223750052117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大学本科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山东中医药大学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山东省高密市卫生健康局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政策法规与监督司法规与标准处（行政复议办公室）主任科员及以下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王笑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女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17221150053212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大学本科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山东工商学院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江苏省新沂市市场监督管理局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line="615" w:lineRule="atLeast"/>
      </w:pPr>
      <w:r>
        <w:rPr>
          <w:rFonts w:hint="default" w:ascii="Times New Roman" w:hAnsi="Times New Roman" w:eastAsia="微软雅黑" w:cs="Times New Roman"/>
          <w:color w:val="333333"/>
          <w:sz w:val="28"/>
          <w:szCs w:val="28"/>
          <w:bdr w:val="none" w:color="auto" w:sz="0" w:space="0"/>
        </w:rPr>
        <w:t> </w:t>
      </w:r>
      <w:r>
        <w:rPr>
          <w:rFonts w:hint="eastAsia" w:ascii="微软雅黑" w:hAnsi="微软雅黑" w:eastAsia="微软雅黑" w:cs="微软雅黑"/>
          <w:color w:val="333333"/>
          <w:sz w:val="18"/>
          <w:szCs w:val="18"/>
          <w:bdr w:val="none" w:color="auto" w:sz="0" w:space="0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16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栖光</cp:lastModifiedBy>
  <dcterms:modified xsi:type="dcterms:W3CDTF">2019-05-29T12:03:13Z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